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9A9E1A"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吉林水利电力职业学院《Web前端开发》课程学期授课计划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 w14:paraId="18214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vAlign w:val="center"/>
          </w:tcPr>
          <w:p w14:paraId="26ED566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专业名称</w:t>
            </w:r>
          </w:p>
        </w:tc>
        <w:tc>
          <w:tcPr>
            <w:tcW w:w="1771" w:type="dxa"/>
            <w:vAlign w:val="center"/>
          </w:tcPr>
          <w:p w14:paraId="349837B2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 w14:paraId="06DD1470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04DF105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772" w:type="dxa"/>
            <w:vAlign w:val="center"/>
          </w:tcPr>
          <w:p w14:paraId="3396582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班级名称</w:t>
            </w:r>
          </w:p>
        </w:tc>
        <w:tc>
          <w:tcPr>
            <w:tcW w:w="1772" w:type="dxa"/>
            <w:vAlign w:val="center"/>
          </w:tcPr>
          <w:p w14:paraId="576B6C9C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 w14:paraId="22A37AAB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 w14:paraId="2AE87ED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772" w:type="dxa"/>
            <w:vAlign w:val="center"/>
          </w:tcPr>
          <w:p w14:paraId="3096FBD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任课教室</w:t>
            </w:r>
          </w:p>
        </w:tc>
        <w:tc>
          <w:tcPr>
            <w:tcW w:w="1772" w:type="dxa"/>
            <w:vAlign w:val="center"/>
          </w:tcPr>
          <w:p w14:paraId="027CF666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11-105</w:t>
            </w:r>
          </w:p>
        </w:tc>
        <w:tc>
          <w:tcPr>
            <w:tcW w:w="1772" w:type="dxa"/>
            <w:vAlign w:val="center"/>
          </w:tcPr>
          <w:p w14:paraId="114795C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任课教师</w:t>
            </w:r>
          </w:p>
        </w:tc>
        <w:tc>
          <w:tcPr>
            <w:tcW w:w="1772" w:type="dxa"/>
            <w:vAlign w:val="center"/>
          </w:tcPr>
          <w:p w14:paraId="3422E50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吕玲</w:t>
            </w:r>
          </w:p>
        </w:tc>
      </w:tr>
      <w:tr w14:paraId="0D4AB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71" w:type="dxa"/>
            <w:vAlign w:val="center"/>
          </w:tcPr>
          <w:p w14:paraId="2C90D51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课程类别</w:t>
            </w:r>
          </w:p>
        </w:tc>
        <w:tc>
          <w:tcPr>
            <w:tcW w:w="5315" w:type="dxa"/>
            <w:gridSpan w:val="3"/>
            <w:vAlign w:val="center"/>
          </w:tcPr>
          <w:p w14:paraId="6344C1C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A理论    B理论+实践     C实践</w:t>
            </w:r>
          </w:p>
        </w:tc>
        <w:tc>
          <w:tcPr>
            <w:tcW w:w="1772" w:type="dxa"/>
            <w:vAlign w:val="center"/>
          </w:tcPr>
          <w:p w14:paraId="29C8449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教材全称</w:t>
            </w:r>
          </w:p>
        </w:tc>
        <w:tc>
          <w:tcPr>
            <w:tcW w:w="5316" w:type="dxa"/>
            <w:gridSpan w:val="3"/>
            <w:vAlign w:val="center"/>
          </w:tcPr>
          <w:p w14:paraId="737D5E3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《Web前端开发》人民邮电出版社,李志云等</w:t>
            </w:r>
          </w:p>
        </w:tc>
      </w:tr>
      <w:tr w14:paraId="30762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71" w:type="dxa"/>
            <w:vAlign w:val="center"/>
          </w:tcPr>
          <w:p w14:paraId="71C43FB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总时数</w:t>
            </w:r>
          </w:p>
        </w:tc>
        <w:tc>
          <w:tcPr>
            <w:tcW w:w="1771" w:type="dxa"/>
            <w:vAlign w:val="center"/>
          </w:tcPr>
          <w:p w14:paraId="1F7495D4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64</w:t>
            </w:r>
          </w:p>
        </w:tc>
        <w:tc>
          <w:tcPr>
            <w:tcW w:w="1772" w:type="dxa"/>
            <w:vAlign w:val="center"/>
          </w:tcPr>
          <w:p w14:paraId="00BA531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理论时数</w:t>
            </w:r>
          </w:p>
        </w:tc>
        <w:tc>
          <w:tcPr>
            <w:tcW w:w="1772" w:type="dxa"/>
            <w:vAlign w:val="center"/>
          </w:tcPr>
          <w:p w14:paraId="1961E95F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10</w:t>
            </w:r>
          </w:p>
        </w:tc>
        <w:tc>
          <w:tcPr>
            <w:tcW w:w="1772" w:type="dxa"/>
            <w:vAlign w:val="center"/>
          </w:tcPr>
          <w:p w14:paraId="08B249E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实践时数</w:t>
            </w:r>
          </w:p>
        </w:tc>
        <w:tc>
          <w:tcPr>
            <w:tcW w:w="1772" w:type="dxa"/>
            <w:vAlign w:val="center"/>
          </w:tcPr>
          <w:p w14:paraId="523C3F23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54</w:t>
            </w:r>
          </w:p>
        </w:tc>
        <w:tc>
          <w:tcPr>
            <w:tcW w:w="1772" w:type="dxa"/>
            <w:vAlign w:val="center"/>
          </w:tcPr>
          <w:p w14:paraId="7800898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学年/学期</w:t>
            </w:r>
          </w:p>
        </w:tc>
        <w:tc>
          <w:tcPr>
            <w:tcW w:w="1772" w:type="dxa"/>
            <w:vAlign w:val="center"/>
          </w:tcPr>
          <w:p w14:paraId="79FE30B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2022-2023/2</w:t>
            </w:r>
          </w:p>
        </w:tc>
      </w:tr>
      <w:tr w14:paraId="3699B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542" w:type="dxa"/>
            <w:gridSpan w:val="2"/>
            <w:vAlign w:val="center"/>
          </w:tcPr>
          <w:p w14:paraId="5BDAF2D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教研室主任签字：</w:t>
            </w:r>
          </w:p>
        </w:tc>
        <w:tc>
          <w:tcPr>
            <w:tcW w:w="5316" w:type="dxa"/>
            <w:gridSpan w:val="3"/>
            <w:vAlign w:val="center"/>
          </w:tcPr>
          <w:p w14:paraId="05CDF0D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 月    日</w:t>
            </w:r>
          </w:p>
        </w:tc>
        <w:tc>
          <w:tcPr>
            <w:tcW w:w="1772" w:type="dxa"/>
            <w:vAlign w:val="center"/>
          </w:tcPr>
          <w:p w14:paraId="1CE076D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系主任签字：</w:t>
            </w:r>
          </w:p>
        </w:tc>
        <w:tc>
          <w:tcPr>
            <w:tcW w:w="3544" w:type="dxa"/>
            <w:gridSpan w:val="2"/>
            <w:vAlign w:val="center"/>
          </w:tcPr>
          <w:p w14:paraId="735547C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月    日</w:t>
            </w:r>
            <w:bookmarkStart w:id="0" w:name="_GoBack"/>
            <w:bookmarkEnd w:id="0"/>
          </w:p>
        </w:tc>
      </w:tr>
    </w:tbl>
    <w:p w14:paraId="4323FE84">
      <w:pPr>
        <w:jc w:val="center"/>
        <w:rPr>
          <w:rFonts w:asciiTheme="minorEastAsia" w:hAnsiTheme="minorEastAsia" w:cstheme="minorEastAsia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67C34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vAlign w:val="center"/>
          </w:tcPr>
          <w:p w14:paraId="0DAABF1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周次</w:t>
            </w:r>
          </w:p>
        </w:tc>
        <w:tc>
          <w:tcPr>
            <w:tcW w:w="1694" w:type="dxa"/>
            <w:vAlign w:val="center"/>
          </w:tcPr>
          <w:p w14:paraId="09EDE4B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授课顺序</w:t>
            </w:r>
          </w:p>
        </w:tc>
        <w:tc>
          <w:tcPr>
            <w:tcW w:w="3307" w:type="dxa"/>
            <w:vAlign w:val="center"/>
          </w:tcPr>
          <w:p w14:paraId="7BE8E10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教学单元名称</w:t>
            </w:r>
          </w:p>
        </w:tc>
        <w:tc>
          <w:tcPr>
            <w:tcW w:w="3578" w:type="dxa"/>
            <w:vAlign w:val="center"/>
          </w:tcPr>
          <w:p w14:paraId="59EA721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主要教学内容</w:t>
            </w:r>
          </w:p>
        </w:tc>
        <w:tc>
          <w:tcPr>
            <w:tcW w:w="2890" w:type="dxa"/>
            <w:vAlign w:val="center"/>
          </w:tcPr>
          <w:p w14:paraId="6BF105A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作业要求</w:t>
            </w:r>
          </w:p>
        </w:tc>
        <w:tc>
          <w:tcPr>
            <w:tcW w:w="1741" w:type="dxa"/>
            <w:vAlign w:val="center"/>
          </w:tcPr>
          <w:p w14:paraId="663C38C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学时</w:t>
            </w:r>
          </w:p>
        </w:tc>
      </w:tr>
      <w:tr w14:paraId="5EF2B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964" w:type="dxa"/>
            <w:vMerge w:val="restart"/>
            <w:vAlign w:val="center"/>
          </w:tcPr>
          <w:p w14:paraId="27BFBC9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1694" w:type="dxa"/>
            <w:vAlign w:val="center"/>
          </w:tcPr>
          <w:p w14:paraId="0CA574A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2A13973F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任务1: 认识Web前端开发</w:t>
            </w:r>
          </w:p>
        </w:tc>
        <w:tc>
          <w:tcPr>
            <w:tcW w:w="3578" w:type="dxa"/>
            <w:vAlign w:val="center"/>
          </w:tcPr>
          <w:p w14:paraId="0983E5E4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Web相关概念</w:t>
            </w:r>
          </w:p>
          <w:p w14:paraId="15FE92F6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HTML概述</w:t>
            </w:r>
          </w:p>
          <w:p w14:paraId="1478D616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HTML工具介绍</w:t>
            </w:r>
          </w:p>
          <w:p w14:paraId="566EA061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创建一个HTML5页面</w:t>
            </w:r>
          </w:p>
        </w:tc>
        <w:tc>
          <w:tcPr>
            <w:tcW w:w="2890" w:type="dxa"/>
            <w:vAlign w:val="center"/>
          </w:tcPr>
          <w:p w14:paraId="7452492B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学会使用HBuilder开发工具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使</w:t>
            </w:r>
            <w:r>
              <w:rPr>
                <w:rFonts w:hint="eastAsia" w:asciiTheme="minorEastAsia" w:hAnsiTheme="minorEastAsia" w:cstheme="minorEastAsia"/>
                <w:szCs w:val="21"/>
              </w:rPr>
              <w:t>用HMTL5制作网页</w:t>
            </w:r>
          </w:p>
        </w:tc>
        <w:tc>
          <w:tcPr>
            <w:tcW w:w="1741" w:type="dxa"/>
            <w:vAlign w:val="center"/>
          </w:tcPr>
          <w:p w14:paraId="7E72205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42F2D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122E9B8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B45EFC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644F44A6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任务2: HTML5基础标签</w:t>
            </w:r>
          </w:p>
        </w:tc>
        <w:tc>
          <w:tcPr>
            <w:tcW w:w="3578" w:type="dxa"/>
            <w:vAlign w:val="center"/>
          </w:tcPr>
          <w:p w14:paraId="4AA415F4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HTML5文档基本结构</w:t>
            </w:r>
          </w:p>
          <w:p w14:paraId="21ACAF8C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 标记及其属性</w:t>
            </w:r>
          </w:p>
          <w:p w14:paraId="327EB527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HTML5文本标记</w:t>
            </w:r>
          </w:p>
        </w:tc>
        <w:tc>
          <w:tcPr>
            <w:tcW w:w="2890" w:type="dxa"/>
            <w:vAlign w:val="center"/>
          </w:tcPr>
          <w:p w14:paraId="30CAC4E1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HTML5基本标记使用及背诵</w:t>
            </w:r>
          </w:p>
        </w:tc>
        <w:tc>
          <w:tcPr>
            <w:tcW w:w="1741" w:type="dxa"/>
            <w:vAlign w:val="center"/>
          </w:tcPr>
          <w:p w14:paraId="42CDEA7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16060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restart"/>
            <w:vAlign w:val="center"/>
          </w:tcPr>
          <w:p w14:paraId="4BC01CC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1694" w:type="dxa"/>
            <w:vAlign w:val="center"/>
          </w:tcPr>
          <w:p w14:paraId="1E6CACB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2524A07C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任务3: HTML5基础标签</w:t>
            </w:r>
          </w:p>
          <w:p w14:paraId="7DED29C5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</w:p>
          <w:p w14:paraId="0A56947A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3578" w:type="dxa"/>
            <w:vAlign w:val="center"/>
          </w:tcPr>
          <w:p w14:paraId="73F3185D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HTML5段落标记</w:t>
            </w:r>
          </w:p>
          <w:p w14:paraId="158F5818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HTML5文字布局</w:t>
            </w:r>
          </w:p>
          <w:p w14:paraId="69A034DB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HTML5文字分割</w:t>
            </w:r>
          </w:p>
        </w:tc>
        <w:tc>
          <w:tcPr>
            <w:tcW w:w="2890" w:type="dxa"/>
            <w:vAlign w:val="center"/>
          </w:tcPr>
          <w:p w14:paraId="100A023D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HTML5基本标记使用及背诵</w:t>
            </w:r>
          </w:p>
        </w:tc>
        <w:tc>
          <w:tcPr>
            <w:tcW w:w="1741" w:type="dxa"/>
            <w:vAlign w:val="center"/>
          </w:tcPr>
          <w:p w14:paraId="27E4CBC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7C069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366BAE8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D62C3C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166C5985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任务4: HTML5基础标签</w:t>
            </w:r>
          </w:p>
          <w:p w14:paraId="107164E8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3578" w:type="dxa"/>
            <w:vAlign w:val="center"/>
          </w:tcPr>
          <w:p w14:paraId="6807041A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 列表标记</w:t>
            </w:r>
          </w:p>
          <w:p w14:paraId="75205AA7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HTML5图像标记</w:t>
            </w:r>
          </w:p>
        </w:tc>
        <w:tc>
          <w:tcPr>
            <w:tcW w:w="2890" w:type="dxa"/>
            <w:vAlign w:val="center"/>
          </w:tcPr>
          <w:p w14:paraId="05671A63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HTML5基本标记使用及背诵</w:t>
            </w:r>
          </w:p>
          <w:p w14:paraId="6C838E94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741" w:type="dxa"/>
            <w:vAlign w:val="center"/>
          </w:tcPr>
          <w:p w14:paraId="5FAFEFF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56C01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964" w:type="dxa"/>
            <w:vMerge w:val="continue"/>
            <w:vAlign w:val="center"/>
          </w:tcPr>
          <w:p w14:paraId="16834D0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D935DF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735682D8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任务5: HTML5基础标签</w:t>
            </w:r>
          </w:p>
        </w:tc>
        <w:tc>
          <w:tcPr>
            <w:tcW w:w="3578" w:type="dxa"/>
            <w:vAlign w:val="center"/>
          </w:tcPr>
          <w:p w14:paraId="696A3E50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HTML5路径标记</w:t>
            </w:r>
          </w:p>
        </w:tc>
        <w:tc>
          <w:tcPr>
            <w:tcW w:w="2890" w:type="dxa"/>
            <w:vAlign w:val="center"/>
          </w:tcPr>
          <w:p w14:paraId="528BF80C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HTML5基本标记使用及背诵</w:t>
            </w:r>
          </w:p>
        </w:tc>
        <w:tc>
          <w:tcPr>
            <w:tcW w:w="1741" w:type="dxa"/>
            <w:vAlign w:val="center"/>
          </w:tcPr>
          <w:p w14:paraId="1744AC8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</w:tbl>
    <w:p w14:paraId="53B03B1F">
      <w:pPr>
        <w:rPr>
          <w:rFonts w:asciiTheme="minorEastAsia" w:hAnsiTheme="minorEastAsia" w:cstheme="minorEastAsia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4303C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restart"/>
            <w:vAlign w:val="center"/>
          </w:tcPr>
          <w:p w14:paraId="3930D3A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</w:t>
            </w:r>
          </w:p>
          <w:p w14:paraId="11296E7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B580C1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08900B35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任务6: HTML5基础标签</w:t>
            </w:r>
          </w:p>
        </w:tc>
        <w:tc>
          <w:tcPr>
            <w:tcW w:w="3578" w:type="dxa"/>
            <w:vAlign w:val="center"/>
          </w:tcPr>
          <w:p w14:paraId="2B7EDEA3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HTML5图像标记</w:t>
            </w:r>
          </w:p>
          <w:p w14:paraId="5ED7DAEA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HTML5滚动标记</w:t>
            </w:r>
          </w:p>
        </w:tc>
        <w:tc>
          <w:tcPr>
            <w:tcW w:w="2890" w:type="dxa"/>
            <w:vAlign w:val="center"/>
          </w:tcPr>
          <w:p w14:paraId="488EA3DF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HTML5基本标记使用及背诵</w:t>
            </w:r>
          </w:p>
          <w:p w14:paraId="00CBBE3D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741" w:type="dxa"/>
            <w:vAlign w:val="center"/>
          </w:tcPr>
          <w:p w14:paraId="7158A53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51DB1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321420A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CA54F7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5364932E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任务7: HTML5基础标签</w:t>
            </w:r>
          </w:p>
        </w:tc>
        <w:tc>
          <w:tcPr>
            <w:tcW w:w="3578" w:type="dxa"/>
            <w:vAlign w:val="center"/>
          </w:tcPr>
          <w:p w14:paraId="452E9B64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HTML5结构元素</w:t>
            </w:r>
          </w:p>
          <w:p w14:paraId="79F58657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HTML5分组元素</w:t>
            </w:r>
          </w:p>
        </w:tc>
        <w:tc>
          <w:tcPr>
            <w:tcW w:w="2890" w:type="dxa"/>
            <w:vAlign w:val="center"/>
          </w:tcPr>
          <w:p w14:paraId="78F16D68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HTML5基本标记使用及背诵</w:t>
            </w:r>
          </w:p>
        </w:tc>
        <w:tc>
          <w:tcPr>
            <w:tcW w:w="1741" w:type="dxa"/>
            <w:vAlign w:val="center"/>
          </w:tcPr>
          <w:p w14:paraId="0812796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635C9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64" w:type="dxa"/>
            <w:vMerge w:val="restart"/>
            <w:vAlign w:val="center"/>
          </w:tcPr>
          <w:p w14:paraId="1B04B60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1694" w:type="dxa"/>
            <w:vAlign w:val="center"/>
          </w:tcPr>
          <w:p w14:paraId="4647FCE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6B694C2D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任务8: HTML5基础标签</w:t>
            </w:r>
          </w:p>
        </w:tc>
        <w:tc>
          <w:tcPr>
            <w:tcW w:w="3578" w:type="dxa"/>
            <w:vAlign w:val="center"/>
          </w:tcPr>
          <w:p w14:paraId="203C264A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HTML5页面交互元素</w:t>
            </w:r>
          </w:p>
          <w:p w14:paraId="0B1D72C4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HTML5文本语义元素</w:t>
            </w:r>
          </w:p>
        </w:tc>
        <w:tc>
          <w:tcPr>
            <w:tcW w:w="2890" w:type="dxa"/>
            <w:vAlign w:val="center"/>
          </w:tcPr>
          <w:p w14:paraId="686C255E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HTML5基本标记使用及背诵</w:t>
            </w:r>
          </w:p>
        </w:tc>
        <w:tc>
          <w:tcPr>
            <w:tcW w:w="1741" w:type="dxa"/>
            <w:vAlign w:val="center"/>
          </w:tcPr>
          <w:p w14:paraId="0A35C3C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562D9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vAlign w:val="center"/>
          </w:tcPr>
          <w:p w14:paraId="4431CC9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B01850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3358B96C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任务9: 案例实现</w:t>
            </w:r>
          </w:p>
        </w:tc>
        <w:tc>
          <w:tcPr>
            <w:tcW w:w="3578" w:type="dxa"/>
            <w:vAlign w:val="center"/>
          </w:tcPr>
          <w:p w14:paraId="588008BF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企业</w:t>
            </w:r>
            <w:r>
              <w:rPr>
                <w:rFonts w:hint="eastAsia" w:asciiTheme="minorEastAsia" w:hAnsiTheme="minorEastAsia" w:cstheme="minorEastAsia"/>
                <w:szCs w:val="21"/>
              </w:rPr>
              <w:t>页面制作</w:t>
            </w:r>
          </w:p>
        </w:tc>
        <w:tc>
          <w:tcPr>
            <w:tcW w:w="2890" w:type="dxa"/>
            <w:vAlign w:val="center"/>
          </w:tcPr>
          <w:p w14:paraId="4F26C248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小案例制作</w:t>
            </w:r>
          </w:p>
        </w:tc>
        <w:tc>
          <w:tcPr>
            <w:tcW w:w="1741" w:type="dxa"/>
            <w:vAlign w:val="center"/>
          </w:tcPr>
          <w:p w14:paraId="0A8A1A3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0862C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964" w:type="dxa"/>
            <w:vMerge w:val="continue"/>
            <w:vAlign w:val="center"/>
          </w:tcPr>
          <w:p w14:paraId="5F62420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E7E948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4776D883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任务10: 案例实现</w:t>
            </w:r>
          </w:p>
        </w:tc>
        <w:tc>
          <w:tcPr>
            <w:tcW w:w="3578" w:type="dxa"/>
            <w:vAlign w:val="center"/>
          </w:tcPr>
          <w:p w14:paraId="6294FF36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企业</w:t>
            </w:r>
            <w:r>
              <w:rPr>
                <w:rFonts w:hint="eastAsia" w:asciiTheme="minorEastAsia" w:hAnsiTheme="minorEastAsia" w:cstheme="minorEastAsia"/>
                <w:szCs w:val="21"/>
              </w:rPr>
              <w:t>页面制作</w:t>
            </w:r>
          </w:p>
        </w:tc>
        <w:tc>
          <w:tcPr>
            <w:tcW w:w="2890" w:type="dxa"/>
            <w:vAlign w:val="center"/>
          </w:tcPr>
          <w:p w14:paraId="26F5D070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小案例制作</w:t>
            </w:r>
          </w:p>
        </w:tc>
        <w:tc>
          <w:tcPr>
            <w:tcW w:w="1741" w:type="dxa"/>
            <w:vAlign w:val="center"/>
          </w:tcPr>
          <w:p w14:paraId="6A6A515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6F4E7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64" w:type="dxa"/>
            <w:vMerge w:val="restart"/>
            <w:vAlign w:val="center"/>
          </w:tcPr>
          <w:p w14:paraId="559AEAC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5</w:t>
            </w:r>
          </w:p>
        </w:tc>
        <w:tc>
          <w:tcPr>
            <w:tcW w:w="1694" w:type="dxa"/>
            <w:vAlign w:val="center"/>
          </w:tcPr>
          <w:p w14:paraId="5210B81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2E5C7BEC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任务11: 案例实现</w:t>
            </w:r>
          </w:p>
        </w:tc>
        <w:tc>
          <w:tcPr>
            <w:tcW w:w="3578" w:type="dxa"/>
            <w:vAlign w:val="center"/>
          </w:tcPr>
          <w:p w14:paraId="175131C1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网站页面分析</w:t>
            </w:r>
          </w:p>
          <w:p w14:paraId="7BA2C459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创建站点</w:t>
            </w:r>
          </w:p>
          <w:p w14:paraId="652F0015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创建首页</w:t>
            </w:r>
          </w:p>
        </w:tc>
        <w:tc>
          <w:tcPr>
            <w:tcW w:w="2890" w:type="dxa"/>
            <w:vAlign w:val="center"/>
          </w:tcPr>
          <w:p w14:paraId="470A6B4C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制作简单网站页面</w:t>
            </w:r>
          </w:p>
        </w:tc>
        <w:tc>
          <w:tcPr>
            <w:tcW w:w="1741" w:type="dxa"/>
            <w:vAlign w:val="center"/>
          </w:tcPr>
          <w:p w14:paraId="7E8D4BF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081B8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964" w:type="dxa"/>
            <w:vMerge w:val="continue"/>
            <w:vAlign w:val="center"/>
          </w:tcPr>
          <w:p w14:paraId="44573F8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D03B4C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717B86E7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任务12: 案例实现</w:t>
            </w:r>
          </w:p>
        </w:tc>
        <w:tc>
          <w:tcPr>
            <w:tcW w:w="3578" w:type="dxa"/>
            <w:vAlign w:val="center"/>
          </w:tcPr>
          <w:p w14:paraId="33933E80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创建网站简介页面</w:t>
            </w:r>
          </w:p>
          <w:p w14:paraId="6CB4E999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创建网站详情页面</w:t>
            </w:r>
          </w:p>
        </w:tc>
        <w:tc>
          <w:tcPr>
            <w:tcW w:w="2890" w:type="dxa"/>
            <w:vAlign w:val="center"/>
          </w:tcPr>
          <w:p w14:paraId="40D9532E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制作简单网站页面</w:t>
            </w:r>
          </w:p>
        </w:tc>
        <w:tc>
          <w:tcPr>
            <w:tcW w:w="1741" w:type="dxa"/>
            <w:vAlign w:val="center"/>
          </w:tcPr>
          <w:p w14:paraId="1FC3EE0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45CFC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64" w:type="dxa"/>
            <w:vMerge w:val="restart"/>
            <w:vAlign w:val="center"/>
          </w:tcPr>
          <w:p w14:paraId="663497E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6</w:t>
            </w:r>
          </w:p>
        </w:tc>
        <w:tc>
          <w:tcPr>
            <w:tcW w:w="1694" w:type="dxa"/>
            <w:vAlign w:val="center"/>
          </w:tcPr>
          <w:p w14:paraId="31B43F4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4702AC97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任务13: 案例实现</w:t>
            </w:r>
          </w:p>
        </w:tc>
        <w:tc>
          <w:tcPr>
            <w:tcW w:w="3578" w:type="dxa"/>
            <w:vAlign w:val="center"/>
          </w:tcPr>
          <w:p w14:paraId="263423BB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创建网站详情页面</w:t>
            </w:r>
          </w:p>
        </w:tc>
        <w:tc>
          <w:tcPr>
            <w:tcW w:w="2890" w:type="dxa"/>
            <w:vAlign w:val="center"/>
          </w:tcPr>
          <w:p w14:paraId="002D0ED5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网站分析及制作</w:t>
            </w:r>
          </w:p>
        </w:tc>
        <w:tc>
          <w:tcPr>
            <w:tcW w:w="1741" w:type="dxa"/>
            <w:vAlign w:val="center"/>
          </w:tcPr>
          <w:p w14:paraId="1373282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02A47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964" w:type="dxa"/>
            <w:vMerge w:val="continue"/>
            <w:vAlign w:val="center"/>
          </w:tcPr>
          <w:p w14:paraId="7E9C72B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31DB44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601A14CF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任务14: 案例实现</w:t>
            </w:r>
          </w:p>
        </w:tc>
        <w:tc>
          <w:tcPr>
            <w:tcW w:w="3578" w:type="dxa"/>
            <w:vAlign w:val="center"/>
          </w:tcPr>
          <w:p w14:paraId="2DF3DBF6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创建网站详情页面</w:t>
            </w:r>
          </w:p>
        </w:tc>
        <w:tc>
          <w:tcPr>
            <w:tcW w:w="2890" w:type="dxa"/>
            <w:vAlign w:val="center"/>
          </w:tcPr>
          <w:p w14:paraId="638A8E72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网站制作</w:t>
            </w:r>
          </w:p>
          <w:p w14:paraId="49B152C7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HTML阶段考试</w:t>
            </w:r>
          </w:p>
        </w:tc>
        <w:tc>
          <w:tcPr>
            <w:tcW w:w="1741" w:type="dxa"/>
            <w:vAlign w:val="center"/>
          </w:tcPr>
          <w:p w14:paraId="1A8484F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3E03B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964" w:type="dxa"/>
            <w:vMerge w:val="continue"/>
            <w:vAlign w:val="center"/>
          </w:tcPr>
          <w:p w14:paraId="158C159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D2751F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24969B57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任务15: CSS3基础</w:t>
            </w:r>
          </w:p>
        </w:tc>
        <w:tc>
          <w:tcPr>
            <w:tcW w:w="3578" w:type="dxa"/>
            <w:vAlign w:val="center"/>
          </w:tcPr>
          <w:p w14:paraId="74E0CC69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初识CSS</w:t>
            </w:r>
          </w:p>
          <w:p w14:paraId="2FB62506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CSS发展历史</w:t>
            </w:r>
          </w:p>
          <w:p w14:paraId="3DBAD018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引入CSS样式</w:t>
            </w:r>
          </w:p>
          <w:p w14:paraId="6A192B0F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CSS基础选择器</w:t>
            </w:r>
          </w:p>
        </w:tc>
        <w:tc>
          <w:tcPr>
            <w:tcW w:w="2890" w:type="dxa"/>
            <w:vAlign w:val="center"/>
          </w:tcPr>
          <w:p w14:paraId="100C7F1F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CSS基本标记使用及背诵</w:t>
            </w:r>
          </w:p>
        </w:tc>
        <w:tc>
          <w:tcPr>
            <w:tcW w:w="1741" w:type="dxa"/>
            <w:vAlign w:val="center"/>
          </w:tcPr>
          <w:p w14:paraId="09F99E4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558D0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964" w:type="dxa"/>
            <w:vMerge w:val="restart"/>
            <w:vAlign w:val="center"/>
          </w:tcPr>
          <w:p w14:paraId="596126C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7</w:t>
            </w:r>
          </w:p>
        </w:tc>
        <w:tc>
          <w:tcPr>
            <w:tcW w:w="1694" w:type="dxa"/>
            <w:vAlign w:val="center"/>
          </w:tcPr>
          <w:p w14:paraId="5DA0068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7F72D5EE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任务16: CSS3基础</w:t>
            </w:r>
          </w:p>
        </w:tc>
        <w:tc>
          <w:tcPr>
            <w:tcW w:w="3578" w:type="dxa"/>
            <w:vAlign w:val="center"/>
          </w:tcPr>
          <w:p w14:paraId="06F80AE4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CSS常用文本属性</w:t>
            </w:r>
          </w:p>
          <w:p w14:paraId="0EE9A947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CSS的高级特性</w:t>
            </w:r>
          </w:p>
        </w:tc>
        <w:tc>
          <w:tcPr>
            <w:tcW w:w="2890" w:type="dxa"/>
            <w:vAlign w:val="center"/>
          </w:tcPr>
          <w:p w14:paraId="37CE166B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CSS基本标记使用及背诵</w:t>
            </w:r>
          </w:p>
        </w:tc>
        <w:tc>
          <w:tcPr>
            <w:tcW w:w="1741" w:type="dxa"/>
            <w:vAlign w:val="center"/>
          </w:tcPr>
          <w:p w14:paraId="329B16C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5B1D2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964" w:type="dxa"/>
            <w:vMerge w:val="continue"/>
            <w:vAlign w:val="center"/>
          </w:tcPr>
          <w:p w14:paraId="46E9B85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A38DBA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1C52BCB2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任务17: 案例实现</w:t>
            </w:r>
          </w:p>
        </w:tc>
        <w:tc>
          <w:tcPr>
            <w:tcW w:w="3578" w:type="dxa"/>
            <w:vAlign w:val="center"/>
          </w:tcPr>
          <w:p w14:paraId="7207A135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创建新闻详情页面</w:t>
            </w:r>
          </w:p>
          <w:p w14:paraId="7C70E049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定义CSS样式</w:t>
            </w:r>
          </w:p>
        </w:tc>
        <w:tc>
          <w:tcPr>
            <w:tcW w:w="2890" w:type="dxa"/>
            <w:vAlign w:val="center"/>
          </w:tcPr>
          <w:p w14:paraId="3271F2CC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网站CSS样式分析及制作</w:t>
            </w:r>
          </w:p>
        </w:tc>
        <w:tc>
          <w:tcPr>
            <w:tcW w:w="1741" w:type="dxa"/>
            <w:vAlign w:val="center"/>
          </w:tcPr>
          <w:p w14:paraId="757DE19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1E775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</w:trPr>
        <w:tc>
          <w:tcPr>
            <w:tcW w:w="964" w:type="dxa"/>
            <w:vMerge w:val="restart"/>
            <w:vAlign w:val="center"/>
          </w:tcPr>
          <w:p w14:paraId="63A68A2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8</w:t>
            </w:r>
          </w:p>
        </w:tc>
        <w:tc>
          <w:tcPr>
            <w:tcW w:w="1694" w:type="dxa"/>
            <w:vAlign w:val="center"/>
          </w:tcPr>
          <w:p w14:paraId="0C617BD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13CA41EC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任务18: CSS3高级选择器</w:t>
            </w:r>
          </w:p>
        </w:tc>
        <w:tc>
          <w:tcPr>
            <w:tcW w:w="3578" w:type="dxa"/>
            <w:vAlign w:val="center"/>
          </w:tcPr>
          <w:p w14:paraId="44A29FEA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属性选择器</w:t>
            </w:r>
          </w:p>
          <w:p w14:paraId="37EBB24A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关系选择器</w:t>
            </w:r>
          </w:p>
          <w:p w14:paraId="68D32CEF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结构化伪类选择器</w:t>
            </w:r>
          </w:p>
          <w:p w14:paraId="36C956E8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伪元素选择器</w:t>
            </w:r>
          </w:p>
        </w:tc>
        <w:tc>
          <w:tcPr>
            <w:tcW w:w="2890" w:type="dxa"/>
            <w:vAlign w:val="center"/>
          </w:tcPr>
          <w:p w14:paraId="54807F3A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选择器使用及背诵</w:t>
            </w:r>
          </w:p>
        </w:tc>
        <w:tc>
          <w:tcPr>
            <w:tcW w:w="1741" w:type="dxa"/>
            <w:vAlign w:val="center"/>
          </w:tcPr>
          <w:p w14:paraId="46C39CF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096E0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</w:trPr>
        <w:tc>
          <w:tcPr>
            <w:tcW w:w="964" w:type="dxa"/>
            <w:vMerge w:val="continue"/>
            <w:vAlign w:val="center"/>
          </w:tcPr>
          <w:p w14:paraId="0331B12F">
            <w:pPr>
              <w:jc w:val="center"/>
            </w:pPr>
          </w:p>
        </w:tc>
        <w:tc>
          <w:tcPr>
            <w:tcW w:w="1694" w:type="dxa"/>
            <w:vAlign w:val="center"/>
          </w:tcPr>
          <w:p w14:paraId="72D3B2C3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vAlign w:val="center"/>
          </w:tcPr>
          <w:p w14:paraId="3D33F801">
            <w:pPr>
              <w:jc w:val="both"/>
            </w:pPr>
            <w:r>
              <w:rPr>
                <w:rFonts w:hint="eastAsia"/>
              </w:rPr>
              <w:t>任务19: CSS3盒子模型</w:t>
            </w:r>
          </w:p>
        </w:tc>
        <w:tc>
          <w:tcPr>
            <w:tcW w:w="3578" w:type="dxa"/>
            <w:vAlign w:val="center"/>
          </w:tcPr>
          <w:p w14:paraId="4FED33A5">
            <w:pPr>
              <w:jc w:val="both"/>
            </w:pPr>
            <w:r>
              <w:rPr>
                <w:rFonts w:hint="eastAsia"/>
              </w:rPr>
              <w:t>盒子模型概念</w:t>
            </w:r>
          </w:p>
          <w:p w14:paraId="519D6420">
            <w:pPr>
              <w:jc w:val="both"/>
            </w:pPr>
            <w:r>
              <w:rPr>
                <w:rFonts w:hint="eastAsia"/>
              </w:rPr>
              <w:t>盒子模型相关属性</w:t>
            </w:r>
          </w:p>
          <w:p w14:paraId="43C6A54E">
            <w:pPr>
              <w:jc w:val="both"/>
            </w:pPr>
            <w:r>
              <w:rPr>
                <w:rFonts w:hint="eastAsia"/>
              </w:rPr>
              <w:t>CSS设置背景</w:t>
            </w:r>
          </w:p>
          <w:p w14:paraId="34056372">
            <w:pPr>
              <w:jc w:val="both"/>
            </w:pPr>
            <w:r>
              <w:rPr>
                <w:rFonts w:hint="eastAsia"/>
              </w:rPr>
              <w:t>元素的类型与转换</w:t>
            </w:r>
          </w:p>
          <w:p w14:paraId="5108B2D4">
            <w:pPr>
              <w:jc w:val="both"/>
            </w:pPr>
            <w:r>
              <w:rPr>
                <w:rFonts w:hint="eastAsia"/>
              </w:rPr>
              <w:t>块元素间的外边距</w:t>
            </w:r>
          </w:p>
        </w:tc>
        <w:tc>
          <w:tcPr>
            <w:tcW w:w="2890" w:type="dxa"/>
            <w:vAlign w:val="center"/>
          </w:tcPr>
          <w:p w14:paraId="37730137">
            <w:pPr>
              <w:jc w:val="both"/>
            </w:pPr>
            <w:r>
              <w:rPr>
                <w:rFonts w:hint="eastAsia"/>
              </w:rPr>
              <w:t>盒子模型使用及背诵</w:t>
            </w:r>
          </w:p>
        </w:tc>
        <w:tc>
          <w:tcPr>
            <w:tcW w:w="1741" w:type="dxa"/>
            <w:vAlign w:val="center"/>
          </w:tcPr>
          <w:p w14:paraId="2EF050B3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14:paraId="6775F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9" w:hRule="atLeast"/>
        </w:trPr>
        <w:tc>
          <w:tcPr>
            <w:tcW w:w="964" w:type="dxa"/>
            <w:vMerge w:val="continue"/>
            <w:vAlign w:val="center"/>
          </w:tcPr>
          <w:p w14:paraId="66149049">
            <w:pPr>
              <w:jc w:val="center"/>
            </w:pPr>
          </w:p>
        </w:tc>
        <w:tc>
          <w:tcPr>
            <w:tcW w:w="1694" w:type="dxa"/>
            <w:vAlign w:val="center"/>
          </w:tcPr>
          <w:p w14:paraId="3AC23D13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307" w:type="dxa"/>
            <w:vAlign w:val="center"/>
          </w:tcPr>
          <w:p w14:paraId="7A8ACA55">
            <w:pPr>
              <w:jc w:val="both"/>
            </w:pPr>
            <w:r>
              <w:rPr>
                <w:rFonts w:hint="eastAsia"/>
              </w:rPr>
              <w:t>任务20: 列表与超链接</w:t>
            </w:r>
          </w:p>
        </w:tc>
        <w:tc>
          <w:tcPr>
            <w:tcW w:w="3578" w:type="dxa"/>
            <w:vAlign w:val="center"/>
          </w:tcPr>
          <w:p w14:paraId="6BE9D4BD">
            <w:pPr>
              <w:jc w:val="both"/>
            </w:pPr>
            <w:r>
              <w:rPr>
                <w:rFonts w:hint="eastAsia"/>
              </w:rPr>
              <w:t>制作页面结构</w:t>
            </w:r>
          </w:p>
          <w:p w14:paraId="3D237D86">
            <w:pPr>
              <w:jc w:val="both"/>
            </w:pPr>
            <w:r>
              <w:rPr>
                <w:rFonts w:hint="eastAsia"/>
              </w:rPr>
              <w:t>添加CSS样式</w:t>
            </w:r>
          </w:p>
          <w:p w14:paraId="684EBC05">
            <w:pPr>
              <w:jc w:val="both"/>
            </w:pPr>
            <w:r>
              <w:rPr>
                <w:rFonts w:hint="eastAsia"/>
              </w:rPr>
              <w:t>列表样式设置</w:t>
            </w:r>
          </w:p>
          <w:p w14:paraId="6BD905AB">
            <w:pPr>
              <w:jc w:val="both"/>
            </w:pPr>
            <w:r>
              <w:rPr>
                <w:rFonts w:hint="eastAsia"/>
              </w:rPr>
              <w:t>超链接样式设置</w:t>
            </w:r>
          </w:p>
        </w:tc>
        <w:tc>
          <w:tcPr>
            <w:tcW w:w="2890" w:type="dxa"/>
            <w:vAlign w:val="center"/>
          </w:tcPr>
          <w:p w14:paraId="3EAFF6FC">
            <w:pPr>
              <w:jc w:val="both"/>
            </w:pPr>
            <w:r>
              <w:rPr>
                <w:rFonts w:hint="eastAsia"/>
              </w:rPr>
              <w:t>制作页面结构及添加样式</w:t>
            </w:r>
          </w:p>
          <w:p w14:paraId="3F1F625B">
            <w:pPr>
              <w:jc w:val="both"/>
            </w:pPr>
            <w:r>
              <w:rPr>
                <w:rFonts w:hint="eastAsia"/>
              </w:rPr>
              <w:t>CSS阶段考试</w:t>
            </w:r>
          </w:p>
        </w:tc>
        <w:tc>
          <w:tcPr>
            <w:tcW w:w="1741" w:type="dxa"/>
            <w:vAlign w:val="center"/>
          </w:tcPr>
          <w:p w14:paraId="08FC431A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14:paraId="33AD2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964" w:type="dxa"/>
            <w:vMerge w:val="restart"/>
            <w:vAlign w:val="center"/>
          </w:tcPr>
          <w:p w14:paraId="78D54007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694" w:type="dxa"/>
            <w:vAlign w:val="center"/>
          </w:tcPr>
          <w:p w14:paraId="3EBAB64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vAlign w:val="center"/>
          </w:tcPr>
          <w:p w14:paraId="4F4CBF43">
            <w:pPr>
              <w:jc w:val="both"/>
            </w:pPr>
            <w:r>
              <w:rPr>
                <w:rFonts w:hint="eastAsia"/>
              </w:rPr>
              <w:t>任务21: 表格与表单</w:t>
            </w:r>
          </w:p>
        </w:tc>
        <w:tc>
          <w:tcPr>
            <w:tcW w:w="3578" w:type="dxa"/>
            <w:vAlign w:val="center"/>
          </w:tcPr>
          <w:p w14:paraId="38460991">
            <w:pPr>
              <w:jc w:val="both"/>
            </w:pPr>
            <w:r>
              <w:rPr>
                <w:rFonts w:hint="eastAsia"/>
              </w:rPr>
              <w:t>表格标记</w:t>
            </w:r>
          </w:p>
          <w:p w14:paraId="5A70306C">
            <w:pPr>
              <w:jc w:val="both"/>
            </w:pPr>
            <w:r>
              <w:rPr>
                <w:rFonts w:hint="eastAsia"/>
              </w:rPr>
              <w:t>合并单元格</w:t>
            </w:r>
          </w:p>
          <w:p w14:paraId="1D033E57">
            <w:pPr>
              <w:jc w:val="both"/>
            </w:pPr>
            <w:r>
              <w:rPr>
                <w:rFonts w:hint="eastAsia"/>
              </w:rPr>
              <w:t>使用CSS设置表格样式</w:t>
            </w:r>
          </w:p>
        </w:tc>
        <w:tc>
          <w:tcPr>
            <w:tcW w:w="2890" w:type="dxa"/>
            <w:vAlign w:val="center"/>
          </w:tcPr>
          <w:p w14:paraId="2AC8C958">
            <w:pPr>
              <w:jc w:val="both"/>
            </w:pPr>
            <w:r>
              <w:rPr>
                <w:rFonts w:hint="eastAsia"/>
              </w:rPr>
              <w:t>表格基本标记使用及背诵</w:t>
            </w:r>
          </w:p>
        </w:tc>
        <w:tc>
          <w:tcPr>
            <w:tcW w:w="1741" w:type="dxa"/>
            <w:vAlign w:val="center"/>
          </w:tcPr>
          <w:p w14:paraId="75AD6414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14:paraId="107AA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964" w:type="dxa"/>
            <w:vMerge w:val="continue"/>
            <w:vAlign w:val="center"/>
          </w:tcPr>
          <w:p w14:paraId="785FA266">
            <w:pPr>
              <w:jc w:val="center"/>
            </w:pPr>
          </w:p>
        </w:tc>
        <w:tc>
          <w:tcPr>
            <w:tcW w:w="1694" w:type="dxa"/>
            <w:vAlign w:val="center"/>
          </w:tcPr>
          <w:p w14:paraId="3529E0D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vAlign w:val="center"/>
          </w:tcPr>
          <w:p w14:paraId="291803EB">
            <w:pPr>
              <w:jc w:val="both"/>
            </w:pPr>
            <w:r>
              <w:rPr>
                <w:rFonts w:hint="eastAsia"/>
              </w:rPr>
              <w:t>任务22: 案例实现</w:t>
            </w:r>
          </w:p>
        </w:tc>
        <w:tc>
          <w:tcPr>
            <w:tcW w:w="3578" w:type="dxa"/>
            <w:vAlign w:val="center"/>
          </w:tcPr>
          <w:p w14:paraId="47EF2EB0">
            <w:pPr>
              <w:jc w:val="both"/>
            </w:pPr>
            <w:r>
              <w:rPr>
                <w:rFonts w:hint="eastAsia"/>
              </w:rPr>
              <w:t>制作网站上常用表格</w:t>
            </w:r>
          </w:p>
        </w:tc>
        <w:tc>
          <w:tcPr>
            <w:tcW w:w="2890" w:type="dxa"/>
            <w:vAlign w:val="center"/>
          </w:tcPr>
          <w:p w14:paraId="26733EEB">
            <w:pPr>
              <w:jc w:val="both"/>
            </w:pPr>
            <w:r>
              <w:rPr>
                <w:rFonts w:hint="eastAsia"/>
              </w:rPr>
              <w:t>学会制作网站上常用表格</w:t>
            </w:r>
          </w:p>
        </w:tc>
        <w:tc>
          <w:tcPr>
            <w:tcW w:w="1741" w:type="dxa"/>
            <w:vAlign w:val="center"/>
          </w:tcPr>
          <w:p w14:paraId="0E612DBB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14:paraId="67595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vAlign w:val="center"/>
          </w:tcPr>
          <w:p w14:paraId="1F2C0099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694" w:type="dxa"/>
            <w:vAlign w:val="center"/>
          </w:tcPr>
          <w:p w14:paraId="67241904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vAlign w:val="center"/>
          </w:tcPr>
          <w:p w14:paraId="6C661DB9">
            <w:pPr>
              <w:jc w:val="both"/>
            </w:pPr>
            <w:r>
              <w:rPr>
                <w:rFonts w:hint="eastAsia"/>
              </w:rPr>
              <w:t>任务23: 表单相关知识</w:t>
            </w:r>
          </w:p>
        </w:tc>
        <w:tc>
          <w:tcPr>
            <w:tcW w:w="3578" w:type="dxa"/>
            <w:vAlign w:val="center"/>
          </w:tcPr>
          <w:p w14:paraId="550D3216">
            <w:pPr>
              <w:jc w:val="both"/>
            </w:pPr>
            <w:r>
              <w:rPr>
                <w:rFonts w:hint="eastAsia"/>
              </w:rPr>
              <w:t>认识表单</w:t>
            </w:r>
          </w:p>
          <w:p w14:paraId="7360F458">
            <w:pPr>
              <w:jc w:val="both"/>
            </w:pPr>
            <w:r>
              <w:rPr>
                <w:rFonts w:hint="eastAsia"/>
              </w:rPr>
              <w:t>表单标识</w:t>
            </w:r>
          </w:p>
          <w:p w14:paraId="4D126F10">
            <w:pPr>
              <w:jc w:val="both"/>
            </w:pPr>
            <w:r>
              <w:rPr>
                <w:rFonts w:hint="eastAsia"/>
              </w:rPr>
              <w:t>表单控件</w:t>
            </w:r>
          </w:p>
          <w:p w14:paraId="46CB8534">
            <w:pPr>
              <w:jc w:val="both"/>
            </w:pPr>
            <w:r>
              <w:rPr>
                <w:rFonts w:hint="eastAsia"/>
              </w:rPr>
              <w:t>使用CSS设置表单样式</w:t>
            </w:r>
          </w:p>
        </w:tc>
        <w:tc>
          <w:tcPr>
            <w:tcW w:w="2890" w:type="dxa"/>
            <w:vAlign w:val="center"/>
          </w:tcPr>
          <w:p w14:paraId="3CD49455">
            <w:pPr>
              <w:jc w:val="both"/>
            </w:pPr>
            <w:r>
              <w:rPr>
                <w:rFonts w:hint="eastAsia"/>
              </w:rPr>
              <w:t>表单基本标记使用及背诵</w:t>
            </w:r>
          </w:p>
        </w:tc>
        <w:tc>
          <w:tcPr>
            <w:tcW w:w="1741" w:type="dxa"/>
            <w:vAlign w:val="center"/>
          </w:tcPr>
          <w:p w14:paraId="5198027C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14:paraId="5A11A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vAlign w:val="center"/>
          </w:tcPr>
          <w:p w14:paraId="55C79BF8">
            <w:pPr>
              <w:jc w:val="center"/>
            </w:pPr>
          </w:p>
        </w:tc>
        <w:tc>
          <w:tcPr>
            <w:tcW w:w="1694" w:type="dxa"/>
            <w:vAlign w:val="center"/>
          </w:tcPr>
          <w:p w14:paraId="0700E651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vAlign w:val="center"/>
          </w:tcPr>
          <w:p w14:paraId="775A4C1C">
            <w:pPr>
              <w:jc w:val="both"/>
            </w:pPr>
            <w:r>
              <w:rPr>
                <w:rFonts w:hint="eastAsia"/>
              </w:rPr>
              <w:t>任务24: 表单提交方式</w:t>
            </w:r>
          </w:p>
        </w:tc>
        <w:tc>
          <w:tcPr>
            <w:tcW w:w="3578" w:type="dxa"/>
            <w:vAlign w:val="center"/>
          </w:tcPr>
          <w:p w14:paraId="66E4FD07">
            <w:pPr>
              <w:jc w:val="both"/>
            </w:pPr>
            <w:r>
              <w:rPr>
                <w:rFonts w:hint="eastAsia"/>
              </w:rPr>
              <w:t>GET提交方式</w:t>
            </w:r>
          </w:p>
          <w:p w14:paraId="1FA07ED0">
            <w:pPr>
              <w:jc w:val="both"/>
            </w:pPr>
            <w:r>
              <w:rPr>
                <w:rFonts w:hint="eastAsia"/>
              </w:rPr>
              <w:t>POST提交方式</w:t>
            </w:r>
          </w:p>
        </w:tc>
        <w:tc>
          <w:tcPr>
            <w:tcW w:w="2890" w:type="dxa"/>
            <w:vAlign w:val="center"/>
          </w:tcPr>
          <w:p w14:paraId="043BF8F6">
            <w:pPr>
              <w:jc w:val="both"/>
            </w:pPr>
            <w:r>
              <w:rPr>
                <w:rFonts w:hint="eastAsia"/>
              </w:rPr>
              <w:t>理解及背诵二种交方式的区别</w:t>
            </w:r>
          </w:p>
        </w:tc>
        <w:tc>
          <w:tcPr>
            <w:tcW w:w="1741" w:type="dxa"/>
            <w:vAlign w:val="center"/>
          </w:tcPr>
          <w:p w14:paraId="1F859BA4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14:paraId="039BD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964" w:type="dxa"/>
            <w:vMerge w:val="continue"/>
            <w:vAlign w:val="center"/>
          </w:tcPr>
          <w:p w14:paraId="59E5E8A2">
            <w:pPr>
              <w:jc w:val="center"/>
            </w:pPr>
          </w:p>
        </w:tc>
        <w:tc>
          <w:tcPr>
            <w:tcW w:w="1694" w:type="dxa"/>
            <w:vAlign w:val="center"/>
          </w:tcPr>
          <w:p w14:paraId="4060CF3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307" w:type="dxa"/>
            <w:vAlign w:val="center"/>
          </w:tcPr>
          <w:p w14:paraId="5E3D04C1">
            <w:pPr>
              <w:jc w:val="both"/>
            </w:pPr>
            <w:r>
              <w:rPr>
                <w:rFonts w:hint="eastAsia"/>
              </w:rPr>
              <w:t>任务25: 案例实现</w:t>
            </w:r>
          </w:p>
        </w:tc>
        <w:tc>
          <w:tcPr>
            <w:tcW w:w="3578" w:type="dxa"/>
            <w:vAlign w:val="center"/>
          </w:tcPr>
          <w:p w14:paraId="4DD470BA">
            <w:pPr>
              <w:jc w:val="both"/>
            </w:pPr>
            <w:r>
              <w:rPr>
                <w:rFonts w:hint="eastAsia"/>
              </w:rPr>
              <w:t>用户注册页面分析</w:t>
            </w:r>
          </w:p>
          <w:p w14:paraId="45420C99">
            <w:pPr>
              <w:jc w:val="both"/>
            </w:pPr>
            <w:r>
              <w:rPr>
                <w:rFonts w:hint="eastAsia"/>
              </w:rPr>
              <w:t>用户注册页面注意事项</w:t>
            </w:r>
          </w:p>
          <w:p w14:paraId="19CBCDE3">
            <w:pPr>
              <w:jc w:val="both"/>
            </w:pPr>
            <w:r>
              <w:rPr>
                <w:rFonts w:hint="eastAsia"/>
              </w:rPr>
              <w:t>制作用户注册页面</w:t>
            </w:r>
          </w:p>
        </w:tc>
        <w:tc>
          <w:tcPr>
            <w:tcW w:w="2890" w:type="dxa"/>
            <w:vAlign w:val="center"/>
          </w:tcPr>
          <w:p w14:paraId="4BE81017">
            <w:pPr>
              <w:jc w:val="both"/>
            </w:pPr>
            <w:r>
              <w:rPr>
                <w:rFonts w:hint="eastAsia"/>
              </w:rPr>
              <w:t>制作表单页面</w:t>
            </w:r>
          </w:p>
        </w:tc>
        <w:tc>
          <w:tcPr>
            <w:tcW w:w="1741" w:type="dxa"/>
            <w:vAlign w:val="center"/>
          </w:tcPr>
          <w:p w14:paraId="757EB9D9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14:paraId="29B4B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964" w:type="dxa"/>
            <w:vMerge w:val="restart"/>
            <w:vAlign w:val="center"/>
          </w:tcPr>
          <w:p w14:paraId="58558C1D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694" w:type="dxa"/>
            <w:vAlign w:val="center"/>
          </w:tcPr>
          <w:p w14:paraId="14FDBDD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vAlign w:val="center"/>
          </w:tcPr>
          <w:p w14:paraId="1EFEB124">
            <w:pPr>
              <w:jc w:val="both"/>
            </w:pPr>
            <w:r>
              <w:rPr>
                <w:rFonts w:hint="eastAsia"/>
              </w:rPr>
              <w:t>任务26: HTML5+CSS布局</w:t>
            </w:r>
          </w:p>
        </w:tc>
        <w:tc>
          <w:tcPr>
            <w:tcW w:w="3578" w:type="dxa"/>
            <w:vAlign w:val="center"/>
          </w:tcPr>
          <w:p w14:paraId="4D78949E">
            <w:pPr>
              <w:jc w:val="both"/>
            </w:pPr>
            <w:r>
              <w:rPr>
                <w:rFonts w:hint="eastAsia"/>
              </w:rPr>
              <w:t>元素的浮动</w:t>
            </w:r>
          </w:p>
          <w:p w14:paraId="045A5B50">
            <w:pPr>
              <w:jc w:val="both"/>
            </w:pPr>
            <w:r>
              <w:rPr>
                <w:rFonts w:hint="eastAsia"/>
              </w:rPr>
              <w:t>元素的定位</w:t>
            </w:r>
          </w:p>
          <w:p w14:paraId="58F21DD0">
            <w:pPr>
              <w:jc w:val="both"/>
            </w:pPr>
            <w:r>
              <w:rPr>
                <w:rFonts w:hint="eastAsia"/>
              </w:rPr>
              <w:t>元素的 overflow属性</w:t>
            </w:r>
          </w:p>
          <w:p w14:paraId="3AFF44F8">
            <w:pPr>
              <w:jc w:val="both"/>
            </w:pPr>
            <w:r>
              <w:rPr>
                <w:rFonts w:hint="eastAsia"/>
              </w:rPr>
              <w:t>HTML5+CSS3布局</w:t>
            </w:r>
            <w:r>
              <w:rPr>
                <w:rFonts w:hint="eastAsia"/>
              </w:rPr>
              <w:tab/>
            </w:r>
          </w:p>
        </w:tc>
        <w:tc>
          <w:tcPr>
            <w:tcW w:w="2890" w:type="dxa"/>
            <w:vAlign w:val="center"/>
          </w:tcPr>
          <w:p w14:paraId="3233EC6F">
            <w:pPr>
              <w:jc w:val="both"/>
            </w:pPr>
            <w:r>
              <w:rPr>
                <w:rFonts w:hint="eastAsia"/>
              </w:rPr>
              <w:t>理解浮动及定位并且学会使用</w:t>
            </w:r>
          </w:p>
        </w:tc>
        <w:tc>
          <w:tcPr>
            <w:tcW w:w="1741" w:type="dxa"/>
            <w:vAlign w:val="center"/>
          </w:tcPr>
          <w:p w14:paraId="18EA3B48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14:paraId="79196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964" w:type="dxa"/>
            <w:vMerge w:val="continue"/>
            <w:vAlign w:val="center"/>
          </w:tcPr>
          <w:p w14:paraId="6809F7AD">
            <w:pPr>
              <w:jc w:val="center"/>
            </w:pPr>
          </w:p>
        </w:tc>
        <w:tc>
          <w:tcPr>
            <w:tcW w:w="1694" w:type="dxa"/>
            <w:vAlign w:val="center"/>
          </w:tcPr>
          <w:p w14:paraId="70EE4C9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vAlign w:val="center"/>
          </w:tcPr>
          <w:p w14:paraId="09B9751F">
            <w:pPr>
              <w:jc w:val="both"/>
            </w:pPr>
            <w:r>
              <w:rPr>
                <w:rFonts w:hint="eastAsia"/>
              </w:rPr>
              <w:t>任务27: 案例实现</w:t>
            </w:r>
          </w:p>
        </w:tc>
        <w:tc>
          <w:tcPr>
            <w:tcW w:w="3578" w:type="dxa"/>
            <w:vAlign w:val="center"/>
          </w:tcPr>
          <w:p w14:paraId="4333DD29">
            <w:pPr>
              <w:jc w:val="both"/>
            </w:pPr>
            <w:r>
              <w:rPr>
                <w:rFonts w:hint="eastAsia"/>
              </w:rPr>
              <w:t>制作页面结构</w:t>
            </w:r>
          </w:p>
          <w:p w14:paraId="718C93C2">
            <w:pPr>
              <w:jc w:val="both"/>
            </w:pPr>
            <w:r>
              <w:rPr>
                <w:rFonts w:hint="eastAsia"/>
              </w:rPr>
              <w:t>添加CSS样式</w:t>
            </w:r>
          </w:p>
        </w:tc>
        <w:tc>
          <w:tcPr>
            <w:tcW w:w="2890" w:type="dxa"/>
            <w:vAlign w:val="center"/>
          </w:tcPr>
          <w:p w14:paraId="55BFCFE3">
            <w:pPr>
              <w:jc w:val="both"/>
            </w:pPr>
            <w:r>
              <w:rPr>
                <w:rFonts w:hint="eastAsia"/>
              </w:rPr>
              <w:t>制作页面结构添加样式</w:t>
            </w:r>
          </w:p>
          <w:p w14:paraId="0313564C">
            <w:pPr>
              <w:jc w:val="both"/>
            </w:pPr>
          </w:p>
        </w:tc>
        <w:tc>
          <w:tcPr>
            <w:tcW w:w="1741" w:type="dxa"/>
            <w:vAlign w:val="center"/>
          </w:tcPr>
          <w:p w14:paraId="60069ACF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14:paraId="64079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vAlign w:val="center"/>
          </w:tcPr>
          <w:p w14:paraId="60BF97FF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694" w:type="dxa"/>
            <w:vAlign w:val="center"/>
          </w:tcPr>
          <w:p w14:paraId="56EBE92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vAlign w:val="center"/>
          </w:tcPr>
          <w:p w14:paraId="7AE99B5B">
            <w:pPr>
              <w:jc w:val="both"/>
            </w:pPr>
            <w:r>
              <w:rPr>
                <w:rFonts w:hint="eastAsia"/>
              </w:rPr>
              <w:t>任务28: CSS3动画</w:t>
            </w:r>
          </w:p>
        </w:tc>
        <w:tc>
          <w:tcPr>
            <w:tcW w:w="3578" w:type="dxa"/>
            <w:vAlign w:val="center"/>
          </w:tcPr>
          <w:p w14:paraId="1E22B272">
            <w:pPr>
              <w:jc w:val="both"/>
            </w:pPr>
            <w:r>
              <w:rPr>
                <w:rFonts w:hint="eastAsia"/>
              </w:rPr>
              <w:t>过渡属性</w:t>
            </w:r>
          </w:p>
          <w:p w14:paraId="5BB97CE7">
            <w:pPr>
              <w:jc w:val="both"/>
            </w:pPr>
            <w:r>
              <w:rPr>
                <w:rFonts w:hint="eastAsia"/>
              </w:rPr>
              <w:t>变形属性</w:t>
            </w:r>
          </w:p>
          <w:p w14:paraId="438F7521">
            <w:pPr>
              <w:jc w:val="both"/>
            </w:pPr>
            <w:r>
              <w:rPr>
                <w:rFonts w:hint="eastAsia"/>
              </w:rPr>
              <w:t>动画属性</w:t>
            </w:r>
          </w:p>
        </w:tc>
        <w:tc>
          <w:tcPr>
            <w:tcW w:w="2890" w:type="dxa"/>
            <w:vAlign w:val="center"/>
          </w:tcPr>
          <w:p w14:paraId="18DB7376">
            <w:pPr>
              <w:jc w:val="both"/>
            </w:pPr>
            <w:r>
              <w:rPr>
                <w:rFonts w:hint="eastAsia"/>
              </w:rPr>
              <w:t>CSS3动画基本标记使用及背诵</w:t>
            </w:r>
          </w:p>
        </w:tc>
        <w:tc>
          <w:tcPr>
            <w:tcW w:w="1741" w:type="dxa"/>
            <w:vAlign w:val="center"/>
          </w:tcPr>
          <w:p w14:paraId="1529930C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14:paraId="209E7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vAlign w:val="center"/>
          </w:tcPr>
          <w:p w14:paraId="50F63FA6">
            <w:pPr>
              <w:jc w:val="center"/>
            </w:pPr>
          </w:p>
        </w:tc>
        <w:tc>
          <w:tcPr>
            <w:tcW w:w="1694" w:type="dxa"/>
            <w:vAlign w:val="center"/>
          </w:tcPr>
          <w:p w14:paraId="4D9B19C1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vAlign w:val="center"/>
          </w:tcPr>
          <w:p w14:paraId="1135167F">
            <w:pPr>
              <w:jc w:val="both"/>
            </w:pPr>
            <w:r>
              <w:rPr>
                <w:rFonts w:hint="eastAsia"/>
              </w:rPr>
              <w:t>任务29: 案例实现</w:t>
            </w:r>
          </w:p>
        </w:tc>
        <w:tc>
          <w:tcPr>
            <w:tcW w:w="3578" w:type="dxa"/>
            <w:vAlign w:val="center"/>
          </w:tcPr>
          <w:p w14:paraId="5A2C2D64">
            <w:pPr>
              <w:jc w:val="both"/>
            </w:pPr>
            <w:r>
              <w:rPr>
                <w:rFonts w:hint="eastAsia"/>
              </w:rPr>
              <w:t>图片遮罩</w:t>
            </w:r>
          </w:p>
          <w:p w14:paraId="5BA47078">
            <w:pPr>
              <w:jc w:val="both"/>
            </w:pPr>
            <w:r>
              <w:rPr>
                <w:rFonts w:hint="eastAsia"/>
              </w:rPr>
              <w:t>图片翻转效果</w:t>
            </w:r>
          </w:p>
          <w:p w14:paraId="70DBCF00">
            <w:pPr>
              <w:jc w:val="both"/>
            </w:pPr>
            <w:r>
              <w:rPr>
                <w:rFonts w:hint="eastAsia"/>
              </w:rPr>
              <w:t>照片墙效果</w:t>
            </w:r>
          </w:p>
        </w:tc>
        <w:tc>
          <w:tcPr>
            <w:tcW w:w="2890" w:type="dxa"/>
            <w:vAlign w:val="center"/>
          </w:tcPr>
          <w:p w14:paraId="4142DBED">
            <w:pPr>
              <w:jc w:val="both"/>
            </w:pPr>
            <w:r>
              <w:rPr>
                <w:rFonts w:hint="eastAsia"/>
              </w:rPr>
              <w:t>学会使用案例效果</w:t>
            </w:r>
          </w:p>
        </w:tc>
        <w:tc>
          <w:tcPr>
            <w:tcW w:w="1741" w:type="dxa"/>
            <w:vAlign w:val="center"/>
          </w:tcPr>
          <w:p w14:paraId="6E3A0BBC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14:paraId="7CBDC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vAlign w:val="center"/>
          </w:tcPr>
          <w:p w14:paraId="336F77EE">
            <w:pPr>
              <w:jc w:val="center"/>
            </w:pPr>
          </w:p>
        </w:tc>
        <w:tc>
          <w:tcPr>
            <w:tcW w:w="1694" w:type="dxa"/>
            <w:vAlign w:val="center"/>
          </w:tcPr>
          <w:p w14:paraId="3FE804D0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307" w:type="dxa"/>
            <w:vAlign w:val="center"/>
          </w:tcPr>
          <w:p w14:paraId="50CAF08A">
            <w:pPr>
              <w:jc w:val="both"/>
            </w:pPr>
            <w:r>
              <w:rPr>
                <w:rFonts w:hint="eastAsia"/>
              </w:rPr>
              <w:t>任务30: 完整案例实现</w:t>
            </w:r>
          </w:p>
        </w:tc>
        <w:tc>
          <w:tcPr>
            <w:tcW w:w="3578" w:type="dxa"/>
            <w:vAlign w:val="center"/>
          </w:tcPr>
          <w:p w14:paraId="04A80391">
            <w:pPr>
              <w:jc w:val="both"/>
            </w:pPr>
            <w:r>
              <w:rPr>
                <w:rFonts w:hint="eastAsia"/>
              </w:rPr>
              <w:t>分析网站需求</w:t>
            </w:r>
          </w:p>
          <w:p w14:paraId="21B0569F">
            <w:pPr>
              <w:jc w:val="both"/>
            </w:pPr>
            <w:r>
              <w:rPr>
                <w:rFonts w:hint="eastAsia"/>
              </w:rPr>
              <w:t>效果图设计</w:t>
            </w:r>
          </w:p>
          <w:p w14:paraId="49208EA2">
            <w:pPr>
              <w:jc w:val="both"/>
            </w:pPr>
            <w:r>
              <w:rPr>
                <w:rFonts w:hint="eastAsia"/>
              </w:rPr>
              <w:t>网站登录页面设计</w:t>
            </w:r>
          </w:p>
          <w:p w14:paraId="11B61A7E">
            <w:pPr>
              <w:jc w:val="both"/>
            </w:pPr>
            <w:r>
              <w:rPr>
                <w:rFonts w:hint="eastAsia"/>
              </w:rPr>
              <w:t>网站注册页面设计</w:t>
            </w:r>
          </w:p>
        </w:tc>
        <w:tc>
          <w:tcPr>
            <w:tcW w:w="2890" w:type="dxa"/>
            <w:vAlign w:val="center"/>
          </w:tcPr>
          <w:p w14:paraId="2828E203">
            <w:pPr>
              <w:jc w:val="both"/>
            </w:pPr>
            <w:r>
              <w:rPr>
                <w:rFonts w:hint="eastAsia"/>
              </w:rPr>
              <w:t>完成各页面设计</w:t>
            </w:r>
          </w:p>
        </w:tc>
        <w:tc>
          <w:tcPr>
            <w:tcW w:w="1741" w:type="dxa"/>
            <w:vAlign w:val="center"/>
          </w:tcPr>
          <w:p w14:paraId="01F6535D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</w:tbl>
    <w:p w14:paraId="23CE54F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EB5221"/>
    <w:rsid w:val="00126214"/>
    <w:rsid w:val="0026374D"/>
    <w:rsid w:val="003A6B66"/>
    <w:rsid w:val="004C5EDE"/>
    <w:rsid w:val="00EB1C0E"/>
    <w:rsid w:val="00EB5221"/>
    <w:rsid w:val="00F02CAF"/>
    <w:rsid w:val="00F05314"/>
    <w:rsid w:val="013730A5"/>
    <w:rsid w:val="019B347B"/>
    <w:rsid w:val="01B36BD0"/>
    <w:rsid w:val="020A383A"/>
    <w:rsid w:val="024737BC"/>
    <w:rsid w:val="025A7081"/>
    <w:rsid w:val="02A23590"/>
    <w:rsid w:val="02D471DF"/>
    <w:rsid w:val="03D107FE"/>
    <w:rsid w:val="03F91677"/>
    <w:rsid w:val="047F2D99"/>
    <w:rsid w:val="048E122E"/>
    <w:rsid w:val="04AB1DE0"/>
    <w:rsid w:val="04E80ACC"/>
    <w:rsid w:val="04F207BE"/>
    <w:rsid w:val="04F73278"/>
    <w:rsid w:val="05017C52"/>
    <w:rsid w:val="058D24D1"/>
    <w:rsid w:val="05CD1A66"/>
    <w:rsid w:val="060F78F5"/>
    <w:rsid w:val="068943A3"/>
    <w:rsid w:val="069E344E"/>
    <w:rsid w:val="07524795"/>
    <w:rsid w:val="0822060B"/>
    <w:rsid w:val="08843074"/>
    <w:rsid w:val="089A2898"/>
    <w:rsid w:val="09972933"/>
    <w:rsid w:val="09F61D50"/>
    <w:rsid w:val="0B04049C"/>
    <w:rsid w:val="0B116715"/>
    <w:rsid w:val="0B424FEF"/>
    <w:rsid w:val="0B53574E"/>
    <w:rsid w:val="0B7F5D75"/>
    <w:rsid w:val="0BAB6B6A"/>
    <w:rsid w:val="0BC051FE"/>
    <w:rsid w:val="0BFF54E7"/>
    <w:rsid w:val="0C775961"/>
    <w:rsid w:val="0CFF7B5C"/>
    <w:rsid w:val="0D305950"/>
    <w:rsid w:val="0E3966AF"/>
    <w:rsid w:val="0EB6584D"/>
    <w:rsid w:val="0EC35F79"/>
    <w:rsid w:val="0ED91C40"/>
    <w:rsid w:val="0F340C24"/>
    <w:rsid w:val="0FB26719"/>
    <w:rsid w:val="1041184B"/>
    <w:rsid w:val="106317C1"/>
    <w:rsid w:val="1089408D"/>
    <w:rsid w:val="10AC760C"/>
    <w:rsid w:val="10EF74F9"/>
    <w:rsid w:val="111B443E"/>
    <w:rsid w:val="112371A2"/>
    <w:rsid w:val="11986AE1"/>
    <w:rsid w:val="11E60A3B"/>
    <w:rsid w:val="12176D07"/>
    <w:rsid w:val="127A53FE"/>
    <w:rsid w:val="12C25D81"/>
    <w:rsid w:val="12F6698B"/>
    <w:rsid w:val="130A23C8"/>
    <w:rsid w:val="135A1F83"/>
    <w:rsid w:val="13DF3855"/>
    <w:rsid w:val="14DE64E6"/>
    <w:rsid w:val="14EA0703"/>
    <w:rsid w:val="14F9476E"/>
    <w:rsid w:val="1534197E"/>
    <w:rsid w:val="168B3A44"/>
    <w:rsid w:val="168B7CC4"/>
    <w:rsid w:val="16F74D42"/>
    <w:rsid w:val="171B2DF6"/>
    <w:rsid w:val="17C62542"/>
    <w:rsid w:val="18251A52"/>
    <w:rsid w:val="18C33745"/>
    <w:rsid w:val="18C96881"/>
    <w:rsid w:val="19101FBE"/>
    <w:rsid w:val="1913136D"/>
    <w:rsid w:val="1928272D"/>
    <w:rsid w:val="198D5B01"/>
    <w:rsid w:val="1A1B135F"/>
    <w:rsid w:val="1A453701"/>
    <w:rsid w:val="1A932F59"/>
    <w:rsid w:val="1ABD41C4"/>
    <w:rsid w:val="1B4D72F6"/>
    <w:rsid w:val="1B561283"/>
    <w:rsid w:val="1B593EEC"/>
    <w:rsid w:val="1B925650"/>
    <w:rsid w:val="1BC54051"/>
    <w:rsid w:val="1BC76EE9"/>
    <w:rsid w:val="1BD951BB"/>
    <w:rsid w:val="1C29608F"/>
    <w:rsid w:val="1C7656A8"/>
    <w:rsid w:val="1CC26829"/>
    <w:rsid w:val="1CEB56F0"/>
    <w:rsid w:val="1CF55A58"/>
    <w:rsid w:val="1D68567A"/>
    <w:rsid w:val="1D7019C1"/>
    <w:rsid w:val="1DF04200"/>
    <w:rsid w:val="1EC10726"/>
    <w:rsid w:val="1ECA5375"/>
    <w:rsid w:val="1F2667DB"/>
    <w:rsid w:val="1F3B2714"/>
    <w:rsid w:val="1F576995"/>
    <w:rsid w:val="20605D1D"/>
    <w:rsid w:val="20634936"/>
    <w:rsid w:val="20841E8F"/>
    <w:rsid w:val="20937EA1"/>
    <w:rsid w:val="20CA763A"/>
    <w:rsid w:val="20F621DE"/>
    <w:rsid w:val="21335230"/>
    <w:rsid w:val="21B46321"/>
    <w:rsid w:val="21BE2CFB"/>
    <w:rsid w:val="2208666C"/>
    <w:rsid w:val="22B67F62"/>
    <w:rsid w:val="231B5F2B"/>
    <w:rsid w:val="23376A8B"/>
    <w:rsid w:val="234436D4"/>
    <w:rsid w:val="23AD5CF5"/>
    <w:rsid w:val="2461316C"/>
    <w:rsid w:val="24E011DB"/>
    <w:rsid w:val="25341526"/>
    <w:rsid w:val="25D32AED"/>
    <w:rsid w:val="2609642C"/>
    <w:rsid w:val="2631713A"/>
    <w:rsid w:val="2666570F"/>
    <w:rsid w:val="26F947D6"/>
    <w:rsid w:val="270B5F28"/>
    <w:rsid w:val="27673E35"/>
    <w:rsid w:val="278D3BAC"/>
    <w:rsid w:val="27E64D5A"/>
    <w:rsid w:val="2835183D"/>
    <w:rsid w:val="28DE69F9"/>
    <w:rsid w:val="2A6308E4"/>
    <w:rsid w:val="2AE8703B"/>
    <w:rsid w:val="2B1020EE"/>
    <w:rsid w:val="2B3A6999"/>
    <w:rsid w:val="2B3C3502"/>
    <w:rsid w:val="2BAC4EA2"/>
    <w:rsid w:val="2BB96C5E"/>
    <w:rsid w:val="2C610E53"/>
    <w:rsid w:val="2D0312D3"/>
    <w:rsid w:val="2DD90EBD"/>
    <w:rsid w:val="2E1168A9"/>
    <w:rsid w:val="2E7F3812"/>
    <w:rsid w:val="2EC22498"/>
    <w:rsid w:val="2EDA4EED"/>
    <w:rsid w:val="2F0324FC"/>
    <w:rsid w:val="2F065CE2"/>
    <w:rsid w:val="2F0E5ECE"/>
    <w:rsid w:val="2F1E74CF"/>
    <w:rsid w:val="2F880DEC"/>
    <w:rsid w:val="2FE029D7"/>
    <w:rsid w:val="30142680"/>
    <w:rsid w:val="301663F8"/>
    <w:rsid w:val="30403475"/>
    <w:rsid w:val="30986AF1"/>
    <w:rsid w:val="309D2676"/>
    <w:rsid w:val="30B55C11"/>
    <w:rsid w:val="31532D34"/>
    <w:rsid w:val="316118F5"/>
    <w:rsid w:val="31D07226"/>
    <w:rsid w:val="31FB7654"/>
    <w:rsid w:val="325B4596"/>
    <w:rsid w:val="32F72511"/>
    <w:rsid w:val="335D7E9A"/>
    <w:rsid w:val="34480B4A"/>
    <w:rsid w:val="347A0A9D"/>
    <w:rsid w:val="347E456C"/>
    <w:rsid w:val="34916523"/>
    <w:rsid w:val="356D0868"/>
    <w:rsid w:val="35AA4D85"/>
    <w:rsid w:val="35D95EFE"/>
    <w:rsid w:val="364D2448"/>
    <w:rsid w:val="36575075"/>
    <w:rsid w:val="366A298B"/>
    <w:rsid w:val="36D73248"/>
    <w:rsid w:val="36FD7088"/>
    <w:rsid w:val="3715740A"/>
    <w:rsid w:val="371A4A20"/>
    <w:rsid w:val="372A71BC"/>
    <w:rsid w:val="37AB38CA"/>
    <w:rsid w:val="37CF154C"/>
    <w:rsid w:val="380354B4"/>
    <w:rsid w:val="3913791C"/>
    <w:rsid w:val="391A0D07"/>
    <w:rsid w:val="392A440A"/>
    <w:rsid w:val="396978CE"/>
    <w:rsid w:val="39BE365F"/>
    <w:rsid w:val="3B6A4988"/>
    <w:rsid w:val="3C0C4260"/>
    <w:rsid w:val="3C7249B6"/>
    <w:rsid w:val="3CDC62D4"/>
    <w:rsid w:val="3CDE204C"/>
    <w:rsid w:val="3D040192"/>
    <w:rsid w:val="3D3E2AEA"/>
    <w:rsid w:val="3D595B76"/>
    <w:rsid w:val="3E0930F8"/>
    <w:rsid w:val="3E8D0407"/>
    <w:rsid w:val="3EB219E2"/>
    <w:rsid w:val="3ED6747E"/>
    <w:rsid w:val="3F6525B0"/>
    <w:rsid w:val="3FB3156E"/>
    <w:rsid w:val="3FDB4607"/>
    <w:rsid w:val="3FFB43AD"/>
    <w:rsid w:val="3FFB4CC3"/>
    <w:rsid w:val="402C1320"/>
    <w:rsid w:val="40FE4A6B"/>
    <w:rsid w:val="411C75E7"/>
    <w:rsid w:val="41F0638B"/>
    <w:rsid w:val="42A930FC"/>
    <w:rsid w:val="42AB7408"/>
    <w:rsid w:val="42C56E8A"/>
    <w:rsid w:val="432B30AA"/>
    <w:rsid w:val="43604CDE"/>
    <w:rsid w:val="445350CD"/>
    <w:rsid w:val="445B4CC7"/>
    <w:rsid w:val="45135F9D"/>
    <w:rsid w:val="452D591E"/>
    <w:rsid w:val="455B692F"/>
    <w:rsid w:val="4565155C"/>
    <w:rsid w:val="457C2402"/>
    <w:rsid w:val="45BD3146"/>
    <w:rsid w:val="45D97854"/>
    <w:rsid w:val="469079DC"/>
    <w:rsid w:val="47240FA3"/>
    <w:rsid w:val="476A5CDA"/>
    <w:rsid w:val="479954ED"/>
    <w:rsid w:val="47BC742D"/>
    <w:rsid w:val="47DE55F6"/>
    <w:rsid w:val="47DE73A4"/>
    <w:rsid w:val="48F350D1"/>
    <w:rsid w:val="494616A5"/>
    <w:rsid w:val="494D658F"/>
    <w:rsid w:val="494E0559"/>
    <w:rsid w:val="49D22F38"/>
    <w:rsid w:val="49DF11B1"/>
    <w:rsid w:val="4B667F63"/>
    <w:rsid w:val="4C054455"/>
    <w:rsid w:val="4C113CC0"/>
    <w:rsid w:val="4D063625"/>
    <w:rsid w:val="4D52686A"/>
    <w:rsid w:val="4DBF1A26"/>
    <w:rsid w:val="4E3E0D43"/>
    <w:rsid w:val="4E4361B3"/>
    <w:rsid w:val="4E5D35AC"/>
    <w:rsid w:val="4E9B7D9D"/>
    <w:rsid w:val="4F013008"/>
    <w:rsid w:val="4F691C49"/>
    <w:rsid w:val="502A770B"/>
    <w:rsid w:val="508D5E0B"/>
    <w:rsid w:val="51256043"/>
    <w:rsid w:val="5147420C"/>
    <w:rsid w:val="519D5BDA"/>
    <w:rsid w:val="5248023B"/>
    <w:rsid w:val="52860D64"/>
    <w:rsid w:val="52C55BC0"/>
    <w:rsid w:val="53650979"/>
    <w:rsid w:val="537A46AB"/>
    <w:rsid w:val="53CB5A7A"/>
    <w:rsid w:val="544B7B6F"/>
    <w:rsid w:val="54F00716"/>
    <w:rsid w:val="55C32960"/>
    <w:rsid w:val="561C28AB"/>
    <w:rsid w:val="56660C90"/>
    <w:rsid w:val="566A460F"/>
    <w:rsid w:val="56E9366F"/>
    <w:rsid w:val="570F1328"/>
    <w:rsid w:val="57325016"/>
    <w:rsid w:val="5740025C"/>
    <w:rsid w:val="57D77C44"/>
    <w:rsid w:val="58AC2BA6"/>
    <w:rsid w:val="58CE0D6F"/>
    <w:rsid w:val="59034EBC"/>
    <w:rsid w:val="59254E33"/>
    <w:rsid w:val="592F5CB1"/>
    <w:rsid w:val="59A3360E"/>
    <w:rsid w:val="5AF14B5D"/>
    <w:rsid w:val="5B136F0D"/>
    <w:rsid w:val="5B2703BF"/>
    <w:rsid w:val="5B3A752B"/>
    <w:rsid w:val="5B826C64"/>
    <w:rsid w:val="5B9E7D89"/>
    <w:rsid w:val="5C2631A6"/>
    <w:rsid w:val="5C433822"/>
    <w:rsid w:val="5C5C2DB9"/>
    <w:rsid w:val="5C904CB9"/>
    <w:rsid w:val="5C941ABA"/>
    <w:rsid w:val="5CD74082"/>
    <w:rsid w:val="5CFE60C6"/>
    <w:rsid w:val="5D5201C0"/>
    <w:rsid w:val="5E4E4BD0"/>
    <w:rsid w:val="5EAC56AE"/>
    <w:rsid w:val="5F230066"/>
    <w:rsid w:val="5FB55033"/>
    <w:rsid w:val="605B3830"/>
    <w:rsid w:val="605B55DE"/>
    <w:rsid w:val="606326F5"/>
    <w:rsid w:val="60687CFB"/>
    <w:rsid w:val="609F196E"/>
    <w:rsid w:val="613A51F3"/>
    <w:rsid w:val="6157306D"/>
    <w:rsid w:val="61813F63"/>
    <w:rsid w:val="61DE0274"/>
    <w:rsid w:val="63473BF7"/>
    <w:rsid w:val="638E1826"/>
    <w:rsid w:val="63CB2A7A"/>
    <w:rsid w:val="64925346"/>
    <w:rsid w:val="64DA61DE"/>
    <w:rsid w:val="651A5A67"/>
    <w:rsid w:val="654B3E73"/>
    <w:rsid w:val="65EF573F"/>
    <w:rsid w:val="65FE6870"/>
    <w:rsid w:val="66434B4A"/>
    <w:rsid w:val="67175ECF"/>
    <w:rsid w:val="67C5088E"/>
    <w:rsid w:val="67CA0384"/>
    <w:rsid w:val="6854054F"/>
    <w:rsid w:val="68A37B22"/>
    <w:rsid w:val="68C869CA"/>
    <w:rsid w:val="692D42A9"/>
    <w:rsid w:val="693E3CEF"/>
    <w:rsid w:val="69673FE6"/>
    <w:rsid w:val="6A7F636D"/>
    <w:rsid w:val="6AA10B75"/>
    <w:rsid w:val="6B2D401B"/>
    <w:rsid w:val="6B54608E"/>
    <w:rsid w:val="6B916358"/>
    <w:rsid w:val="6B95310F"/>
    <w:rsid w:val="6BA73981"/>
    <w:rsid w:val="6BFE3589"/>
    <w:rsid w:val="6C40252E"/>
    <w:rsid w:val="6C5F6456"/>
    <w:rsid w:val="6C937EAD"/>
    <w:rsid w:val="6D716441"/>
    <w:rsid w:val="6DA95590"/>
    <w:rsid w:val="6DE24C48"/>
    <w:rsid w:val="6E4678CD"/>
    <w:rsid w:val="6E95345C"/>
    <w:rsid w:val="6F343BCA"/>
    <w:rsid w:val="6FE14BCA"/>
    <w:rsid w:val="70207CAA"/>
    <w:rsid w:val="707341CC"/>
    <w:rsid w:val="70BF74C3"/>
    <w:rsid w:val="70E92792"/>
    <w:rsid w:val="719A09DE"/>
    <w:rsid w:val="719E300E"/>
    <w:rsid w:val="7204696A"/>
    <w:rsid w:val="727B7702"/>
    <w:rsid w:val="73572DF1"/>
    <w:rsid w:val="73AF381F"/>
    <w:rsid w:val="73F90F3E"/>
    <w:rsid w:val="746A3BEA"/>
    <w:rsid w:val="7490551B"/>
    <w:rsid w:val="74E13547"/>
    <w:rsid w:val="74E76FE8"/>
    <w:rsid w:val="75C32A24"/>
    <w:rsid w:val="75D27948"/>
    <w:rsid w:val="75EC5C91"/>
    <w:rsid w:val="76F65C09"/>
    <w:rsid w:val="76F679B7"/>
    <w:rsid w:val="76F854DD"/>
    <w:rsid w:val="77493F8A"/>
    <w:rsid w:val="77B3498C"/>
    <w:rsid w:val="780D6D66"/>
    <w:rsid w:val="78112CFA"/>
    <w:rsid w:val="78F85C68"/>
    <w:rsid w:val="794C1B10"/>
    <w:rsid w:val="79883EBD"/>
    <w:rsid w:val="79B25E17"/>
    <w:rsid w:val="79E306C6"/>
    <w:rsid w:val="7ACA5027"/>
    <w:rsid w:val="7AFD6CDB"/>
    <w:rsid w:val="7B114DBF"/>
    <w:rsid w:val="7B18439F"/>
    <w:rsid w:val="7B551150"/>
    <w:rsid w:val="7BA2010D"/>
    <w:rsid w:val="7BCD229C"/>
    <w:rsid w:val="7C224876"/>
    <w:rsid w:val="7CAE4AB6"/>
    <w:rsid w:val="7D575A6A"/>
    <w:rsid w:val="7D9F2B56"/>
    <w:rsid w:val="7DC268B8"/>
    <w:rsid w:val="7E9C52E7"/>
    <w:rsid w:val="7EBF45CC"/>
    <w:rsid w:val="7EDC7FBD"/>
    <w:rsid w:val="7F1D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1190</Words>
  <Characters>1471</Characters>
  <Lines>17</Lines>
  <Paragraphs>4</Paragraphs>
  <TotalTime>0</TotalTime>
  <ScaleCrop>false</ScaleCrop>
  <LinksUpToDate>false</LinksUpToDate>
  <CharactersWithSpaces>1529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2024-09-12T01:30:27Z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3BCEE3A72C724B41B1B97B95D4064E88</vt:lpwstr>
  </property>
</Properties>
</file>