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4CD1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 w:val="28"/>
          <w:szCs w:val="28"/>
          <w:lang w:eastAsia="zh-CN"/>
        </w:rPr>
      </w:pPr>
      <w:r>
        <w:rPr>
          <w:rFonts w:hint="eastAsia" w:ascii="仿宋" w:hAnsi="仿宋" w:eastAsia="仿宋" w:cs="仿宋"/>
          <w:color w:val="000000"/>
        </w:rPr>
        <w:drawing>
          <wp:inline distT="0" distB="0" distL="114300" distR="114300">
            <wp:extent cx="1749425" cy="507365"/>
            <wp:effectExtent l="0" t="0" r="3175" b="0"/>
            <wp:docPr id="8" name="图片 10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3" descr="logo"/>
                    <pic:cNvPicPr>
                      <a:picLocks noChangeAspect="1"/>
                    </pic:cNvPicPr>
                  </pic:nvPicPr>
                  <pic:blipFill>
                    <a:blip r:embed="rId6"/>
                    <a:stretch>
                      <a:fillRect/>
                    </a:stretch>
                  </pic:blipFill>
                  <pic:spPr>
                    <a:xfrm>
                      <a:off x="0" y="0"/>
                      <a:ext cx="1749425" cy="507365"/>
                    </a:xfrm>
                    <a:prstGeom prst="rect">
                      <a:avLst/>
                    </a:prstGeom>
                    <a:noFill/>
                    <a:ln>
                      <a:noFill/>
                    </a:ln>
                  </pic:spPr>
                </pic:pic>
              </a:graphicData>
            </a:graphic>
          </wp:inline>
        </w:drawing>
      </w:r>
      <w:r>
        <w:rPr>
          <w:rFonts w:hint="eastAsia" w:ascii="仿宋" w:hAnsi="仿宋" w:eastAsia="仿宋" w:cs="仿宋"/>
          <w:color w:val="000000"/>
          <w:lang w:val="en-US" w:eastAsia="zh-CN"/>
        </w:rPr>
        <w:t xml:space="preserve">    </w:t>
      </w:r>
      <w:r>
        <w:rPr>
          <w:rFonts w:hint="eastAsia" w:ascii="仿宋" w:hAnsi="仿宋" w:eastAsia="仿宋" w:cs="仿宋"/>
          <w:color w:val="000000"/>
          <w:sz w:val="28"/>
          <w:szCs w:val="28"/>
          <w:lang w:eastAsia="zh-CN"/>
        </w:rPr>
        <w:drawing>
          <wp:inline distT="0" distB="0" distL="114300" distR="114300">
            <wp:extent cx="2216150" cy="527685"/>
            <wp:effectExtent l="0" t="0" r="12700" b="5715"/>
            <wp:docPr id="2" name="图片 2"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
                    <pic:cNvPicPr>
                      <a:picLocks noChangeAspect="1"/>
                    </pic:cNvPicPr>
                  </pic:nvPicPr>
                  <pic:blipFill>
                    <a:blip r:embed="rId7"/>
                    <a:stretch>
                      <a:fillRect/>
                    </a:stretch>
                  </pic:blipFill>
                  <pic:spPr>
                    <a:xfrm>
                      <a:off x="0" y="0"/>
                      <a:ext cx="2216150" cy="527685"/>
                    </a:xfrm>
                    <a:prstGeom prst="rect">
                      <a:avLst/>
                    </a:prstGeom>
                  </pic:spPr>
                </pic:pic>
              </a:graphicData>
            </a:graphic>
          </wp:inline>
        </w:drawing>
      </w:r>
    </w:p>
    <w:p w14:paraId="6671C438">
      <w:pPr>
        <w:pageBreakBefore w:val="0"/>
        <w:widowControl/>
        <w:kinsoku/>
        <w:wordWrap/>
        <w:overflowPunct/>
        <w:topLinePunct w:val="0"/>
        <w:autoSpaceDE/>
        <w:autoSpaceDN/>
        <w:bidi w:val="0"/>
        <w:spacing w:line="600" w:lineRule="exact"/>
        <w:jc w:val="left"/>
        <w:rPr>
          <w:rFonts w:hint="eastAsia" w:ascii="仿宋" w:hAnsi="仿宋" w:eastAsia="仿宋" w:cs="仿宋"/>
          <w:b/>
          <w:bCs/>
          <w:color w:val="000000"/>
          <w:sz w:val="36"/>
          <w:szCs w:val="36"/>
        </w:rPr>
      </w:pPr>
      <w:bookmarkStart w:id="0" w:name="_Toc23606"/>
      <w:bookmarkStart w:id="1" w:name="_Toc30353"/>
    </w:p>
    <w:bookmarkEnd w:id="0"/>
    <w:bookmarkEnd w:id="1"/>
    <w:p w14:paraId="6BF4EC6C">
      <w:pPr>
        <w:bidi w:val="0"/>
        <w:jc w:val="both"/>
        <w:rPr>
          <w:rFonts w:hint="eastAsia" w:ascii="仿宋" w:hAnsi="仿宋" w:eastAsia="仿宋" w:cs="仿宋"/>
          <w:sz w:val="36"/>
          <w:szCs w:val="36"/>
        </w:rPr>
      </w:pPr>
    </w:p>
    <w:p w14:paraId="2338B1E6">
      <w:pPr>
        <w:pageBreakBefore w:val="0"/>
        <w:kinsoku/>
        <w:wordWrap/>
        <w:overflowPunct/>
        <w:topLinePunct w:val="0"/>
        <w:autoSpaceDE/>
        <w:autoSpaceDN/>
        <w:bidi w:val="0"/>
        <w:spacing w:line="600" w:lineRule="exact"/>
        <w:rPr>
          <w:rFonts w:hint="eastAsia" w:ascii="仿宋" w:hAnsi="仿宋" w:eastAsia="仿宋" w:cs="仿宋"/>
          <w:color w:val="000000"/>
        </w:rPr>
      </w:pPr>
      <w:bookmarkStart w:id="18" w:name="_GoBack"/>
      <w:bookmarkEnd w:id="18"/>
    </w:p>
    <w:p w14:paraId="25F6F29C">
      <w:pPr>
        <w:pageBreakBefore w:val="0"/>
        <w:kinsoku/>
        <w:wordWrap/>
        <w:overflowPunct/>
        <w:topLinePunct w:val="0"/>
        <w:autoSpaceDE/>
        <w:autoSpaceDN/>
        <w:bidi w:val="0"/>
        <w:spacing w:line="600" w:lineRule="exact"/>
        <w:rPr>
          <w:rFonts w:hint="eastAsia" w:ascii="仿宋" w:hAnsi="仿宋" w:eastAsia="仿宋" w:cs="仿宋"/>
          <w:color w:val="000000"/>
        </w:rPr>
      </w:pPr>
    </w:p>
    <w:p w14:paraId="19B15828">
      <w:pPr>
        <w:pageBreakBefore w:val="0"/>
        <w:kinsoku/>
        <w:wordWrap/>
        <w:overflowPunct/>
        <w:topLinePunct w:val="0"/>
        <w:autoSpaceDE/>
        <w:autoSpaceDN/>
        <w:bidi w:val="0"/>
        <w:spacing w:line="600" w:lineRule="exact"/>
        <w:rPr>
          <w:rFonts w:hint="eastAsia" w:ascii="仿宋" w:hAnsi="仿宋" w:eastAsia="仿宋" w:cs="仿宋"/>
          <w:color w:val="000000"/>
          <w:sz w:val="52"/>
          <w:szCs w:val="52"/>
        </w:rPr>
      </w:pPr>
    </w:p>
    <w:p w14:paraId="430A66B7">
      <w:pPr>
        <w:pageBreakBefore w:val="0"/>
        <w:kinsoku/>
        <w:wordWrap/>
        <w:overflowPunct/>
        <w:topLinePunct w:val="0"/>
        <w:autoSpaceDE/>
        <w:autoSpaceDN/>
        <w:bidi w:val="0"/>
        <w:spacing w:line="600" w:lineRule="exact"/>
        <w:rPr>
          <w:rFonts w:hint="eastAsia" w:ascii="仿宋" w:hAnsi="仿宋" w:eastAsia="仿宋" w:cs="仿宋"/>
          <w:color w:val="000000"/>
          <w:sz w:val="52"/>
          <w:szCs w:val="52"/>
        </w:rPr>
      </w:pPr>
    </w:p>
    <w:p w14:paraId="1ED7972F">
      <w:pPr>
        <w:bidi w:val="0"/>
        <w:jc w:val="center"/>
        <w:rPr>
          <w:rFonts w:hint="eastAsia" w:ascii="仿宋" w:hAnsi="仿宋" w:eastAsia="仿宋" w:cs="仿宋"/>
          <w:b/>
          <w:bCs/>
          <w:sz w:val="52"/>
          <w:szCs w:val="52"/>
          <w:lang w:val="en-US" w:eastAsia="zh-CN"/>
        </w:rPr>
      </w:pPr>
      <w:bookmarkStart w:id="2" w:name="_Toc28181"/>
      <w:r>
        <w:rPr>
          <w:rFonts w:hint="eastAsia" w:ascii="仿宋" w:hAnsi="仿宋" w:eastAsia="仿宋" w:cs="仿宋"/>
          <w:b/>
          <w:bCs/>
          <w:sz w:val="52"/>
          <w:szCs w:val="52"/>
        </w:rPr>
        <w:t>中软国际</w:t>
      </w:r>
      <w:r>
        <w:rPr>
          <w:rFonts w:hint="eastAsia" w:ascii="仿宋" w:hAnsi="仿宋" w:eastAsia="仿宋" w:cs="仿宋"/>
          <w:b/>
          <w:bCs/>
          <w:sz w:val="52"/>
          <w:szCs w:val="52"/>
          <w:lang w:val="en-US" w:eastAsia="zh-CN"/>
        </w:rPr>
        <w:t>信创产业学院</w:t>
      </w:r>
      <w:bookmarkEnd w:id="2"/>
    </w:p>
    <w:p w14:paraId="1C56D0E5">
      <w:pPr>
        <w:pageBreakBefore w:val="0"/>
        <w:kinsoku/>
        <w:wordWrap/>
        <w:overflowPunct/>
        <w:topLinePunct w:val="0"/>
        <w:autoSpaceDE/>
        <w:autoSpaceDN/>
        <w:bidi w:val="0"/>
        <w:spacing w:line="600" w:lineRule="exact"/>
        <w:ind w:firstLine="12529" w:firstLineChars="2600"/>
        <w:jc w:val="center"/>
        <w:rPr>
          <w:rFonts w:hint="eastAsia" w:ascii="仿宋" w:hAnsi="仿宋" w:eastAsia="仿宋" w:cs="仿宋"/>
          <w:b/>
          <w:bCs/>
          <w:color w:val="000000"/>
          <w:sz w:val="48"/>
          <w:szCs w:val="48"/>
          <w:lang w:val="en-US" w:eastAsia="zh-CN"/>
        </w:rPr>
      </w:pPr>
      <w:r>
        <w:rPr>
          <w:rFonts w:hint="eastAsia" w:ascii="仿宋" w:hAnsi="仿宋" w:eastAsia="仿宋" w:cs="仿宋"/>
          <w:b/>
          <w:bCs/>
          <w:color w:val="000000"/>
          <w:sz w:val="48"/>
          <w:szCs w:val="48"/>
          <w:lang w:val="en-US" w:eastAsia="zh-CN"/>
        </w:rPr>
        <w:t>学课程开发</w:t>
      </w:r>
    </w:p>
    <w:p w14:paraId="68197F63">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0E9A9D3E">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73715E0F">
      <w:pPr>
        <w:pageBreakBefore w:val="0"/>
        <w:kinsoku/>
        <w:wordWrap/>
        <w:overflowPunct/>
        <w:topLinePunct w:val="0"/>
        <w:autoSpaceDE/>
        <w:autoSpaceDN/>
        <w:bidi w:val="0"/>
        <w:spacing w:line="600" w:lineRule="exact"/>
        <w:rPr>
          <w:rFonts w:hint="eastAsia" w:ascii="仿宋" w:hAnsi="仿宋" w:eastAsia="仿宋" w:cs="仿宋"/>
          <w:b/>
          <w:bCs/>
          <w:color w:val="000000"/>
          <w:sz w:val="48"/>
          <w:szCs w:val="48"/>
        </w:rPr>
      </w:pPr>
    </w:p>
    <w:p w14:paraId="086990A4">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7ABAF492">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5F48F33E">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4919F094">
      <w:pPr>
        <w:pageBreakBefore w:val="0"/>
        <w:kinsoku/>
        <w:wordWrap/>
        <w:overflowPunct/>
        <w:topLinePunct w:val="0"/>
        <w:autoSpaceDE/>
        <w:autoSpaceDN/>
        <w:bidi w:val="0"/>
        <w:spacing w:line="600" w:lineRule="exact"/>
        <w:ind w:firstLine="12529" w:firstLineChars="2600"/>
        <w:rPr>
          <w:rFonts w:hint="eastAsia" w:ascii="仿宋" w:hAnsi="仿宋" w:eastAsia="仿宋" w:cs="仿宋"/>
          <w:b/>
          <w:bCs/>
          <w:color w:val="000000"/>
          <w:sz w:val="48"/>
          <w:szCs w:val="48"/>
        </w:rPr>
      </w:pPr>
    </w:p>
    <w:p w14:paraId="6F90C903">
      <w:pPr>
        <w:bidi w:val="0"/>
        <w:jc w:val="center"/>
        <w:rPr>
          <w:rFonts w:hint="eastAsia" w:ascii="仿宋" w:hAnsi="仿宋" w:eastAsia="仿宋" w:cs="仿宋"/>
          <w:b/>
          <w:bCs/>
          <w:sz w:val="36"/>
          <w:szCs w:val="36"/>
        </w:rPr>
      </w:pPr>
      <w:bookmarkStart w:id="3" w:name="_Toc20966"/>
      <w:bookmarkStart w:id="4" w:name="_Toc12251"/>
      <w:bookmarkStart w:id="5" w:name="_Toc27766"/>
      <w:bookmarkStart w:id="6" w:name="_Toc19578"/>
      <w:r>
        <w:rPr>
          <w:rFonts w:hint="eastAsia" w:ascii="仿宋" w:hAnsi="仿宋" w:eastAsia="仿宋" w:cs="仿宋"/>
          <w:b/>
          <w:bCs/>
          <w:sz w:val="36"/>
          <w:szCs w:val="36"/>
        </w:rPr>
        <w:t>吉林水利电力职业学院</w:t>
      </w:r>
      <w:bookmarkEnd w:id="3"/>
      <w:bookmarkEnd w:id="4"/>
      <w:bookmarkEnd w:id="5"/>
      <w:bookmarkEnd w:id="6"/>
    </w:p>
    <w:p w14:paraId="152DCDA2">
      <w:pPr>
        <w:bidi w:val="0"/>
        <w:jc w:val="center"/>
        <w:rPr>
          <w:rFonts w:hint="eastAsia" w:ascii="仿宋" w:hAnsi="仿宋" w:eastAsia="仿宋" w:cs="仿宋"/>
          <w:b/>
          <w:bCs/>
          <w:sz w:val="36"/>
          <w:szCs w:val="36"/>
          <w:lang w:val="en-US" w:eastAsia="zh-CN"/>
        </w:rPr>
      </w:pPr>
      <w:bookmarkStart w:id="7" w:name="_Toc10650"/>
      <w:r>
        <w:rPr>
          <w:rFonts w:hint="eastAsia" w:ascii="仿宋" w:hAnsi="仿宋" w:eastAsia="仿宋" w:cs="仿宋"/>
          <w:b/>
          <w:bCs/>
          <w:sz w:val="36"/>
          <w:szCs w:val="36"/>
          <w:lang w:val="en-US" w:eastAsia="zh-CN"/>
        </w:rPr>
        <w:t>中软国际</w:t>
      </w:r>
      <w:bookmarkEnd w:id="7"/>
    </w:p>
    <w:p w14:paraId="5748E90F">
      <w:pPr>
        <w:pageBreakBefore w:val="0"/>
        <w:kinsoku/>
        <w:wordWrap/>
        <w:overflowPunct/>
        <w:topLinePunct w:val="0"/>
        <w:autoSpaceDE/>
        <w:autoSpaceDN/>
        <w:bidi w:val="0"/>
        <w:spacing w:line="600" w:lineRule="exact"/>
        <w:jc w:val="center"/>
        <w:rPr>
          <w:rFonts w:hint="eastAsia" w:ascii="仿宋" w:hAnsi="仿宋" w:eastAsia="仿宋" w:cs="仿宋"/>
          <w:color w:val="000000"/>
          <w:sz w:val="36"/>
          <w:szCs w:val="36"/>
        </w:rPr>
      </w:pPr>
      <w:r>
        <w:rPr>
          <w:rFonts w:hint="eastAsia" w:ascii="仿宋" w:hAnsi="仿宋" w:eastAsia="仿宋" w:cs="仿宋"/>
          <w:color w:val="000000"/>
          <w:sz w:val="36"/>
          <w:szCs w:val="36"/>
        </w:rPr>
        <w:t>2024年</w:t>
      </w:r>
      <w:r>
        <w:rPr>
          <w:rFonts w:hint="eastAsia" w:ascii="仿宋" w:hAnsi="仿宋" w:eastAsia="仿宋" w:cs="仿宋"/>
          <w:color w:val="000000"/>
          <w:sz w:val="36"/>
          <w:szCs w:val="36"/>
          <w:lang w:val="en-US" w:eastAsia="zh-CN"/>
        </w:rPr>
        <w:t>9</w:t>
      </w:r>
      <w:r>
        <w:rPr>
          <w:rFonts w:hint="eastAsia" w:ascii="仿宋" w:hAnsi="仿宋" w:eastAsia="仿宋" w:cs="仿宋"/>
          <w:color w:val="000000"/>
          <w:sz w:val="36"/>
          <w:szCs w:val="36"/>
        </w:rPr>
        <w:t>月</w:t>
      </w:r>
    </w:p>
    <w:p w14:paraId="08AE2F2C">
      <w:pPr>
        <w:rPr>
          <w:rFonts w:hint="eastAsia" w:ascii="仿宋" w:hAnsi="仿宋" w:eastAsia="仿宋" w:cs="仿宋"/>
          <w:color w:val="000000"/>
          <w:sz w:val="36"/>
          <w:szCs w:val="36"/>
        </w:rPr>
      </w:pPr>
      <w:r>
        <w:rPr>
          <w:rFonts w:hint="eastAsia" w:ascii="仿宋" w:hAnsi="仿宋" w:eastAsia="仿宋" w:cs="仿宋"/>
          <w:color w:val="000000"/>
          <w:sz w:val="36"/>
          <w:szCs w:val="36"/>
        </w:rPr>
        <w:br w:type="page"/>
      </w:r>
    </w:p>
    <w:sdt>
      <w:sdtPr>
        <w:rPr>
          <w:rFonts w:hint="eastAsia" w:ascii="仿宋" w:hAnsi="仿宋" w:eastAsia="仿宋" w:cs="仿宋"/>
          <w:kern w:val="2"/>
          <w:sz w:val="21"/>
          <w:szCs w:val="24"/>
          <w:lang w:val="en-US" w:eastAsia="zh-CN" w:bidi="ar-SA"/>
        </w:rPr>
        <w:id w:val="147458423"/>
        <w15:color w:val="DBDBDB"/>
        <w:docPartObj>
          <w:docPartGallery w:val="Table of Contents"/>
          <w:docPartUnique/>
        </w:docPartObj>
      </w:sdtPr>
      <w:sdtEndPr>
        <w:rPr>
          <w:rFonts w:hint="eastAsia" w:ascii="仿宋" w:hAnsi="仿宋" w:eastAsia="仿宋" w:cs="仿宋"/>
          <w:kern w:val="2"/>
          <w:sz w:val="21"/>
          <w:szCs w:val="24"/>
          <w:lang w:val="en-US" w:eastAsia="zh-CN" w:bidi="ar-SA"/>
        </w:rPr>
      </w:sdtEndPr>
      <w:sdtContent>
        <w:p w14:paraId="1BC8A3B5">
          <w:pPr>
            <w:spacing w:before="0" w:beforeLines="0" w:after="0" w:afterLines="0" w:line="240" w:lineRule="auto"/>
            <w:ind w:left="0" w:leftChars="0" w:right="0" w:rightChars="0" w:firstLine="0" w:firstLineChars="0"/>
            <w:jc w:val="center"/>
            <w:rPr>
              <w:rFonts w:hint="eastAsia" w:ascii="仿宋" w:hAnsi="仿宋" w:eastAsia="仿宋" w:cs="仿宋"/>
            </w:rPr>
          </w:pPr>
          <w:bookmarkStart w:id="8" w:name="_Toc1489"/>
          <w:bookmarkStart w:id="9" w:name="_Toc22399"/>
          <w:r>
            <w:rPr>
              <w:rFonts w:hint="eastAsia" w:ascii="仿宋" w:hAnsi="仿宋" w:eastAsia="仿宋" w:cs="仿宋"/>
              <w:sz w:val="21"/>
            </w:rPr>
            <w:t>目录</w:t>
          </w:r>
        </w:p>
        <w:p w14:paraId="56764297">
          <w:pPr>
            <w:pStyle w:val="10"/>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TOC \o "1-3" \h \u </w:instrText>
          </w:r>
          <w:r>
            <w:rPr>
              <w:rFonts w:hint="eastAsia" w:ascii="仿宋" w:hAnsi="仿宋" w:eastAsia="仿宋" w:cs="仿宋"/>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_Toc174 </w:instrText>
          </w:r>
          <w:r>
            <w:rPr>
              <w:rFonts w:hint="eastAsia" w:ascii="仿宋" w:hAnsi="仿宋" w:eastAsia="仿宋" w:cs="仿宋"/>
            </w:rPr>
            <w:fldChar w:fldCharType="separate"/>
          </w:r>
          <w:r>
            <w:rPr>
              <w:rFonts w:hint="eastAsia" w:ascii="仿宋" w:hAnsi="仿宋" w:eastAsia="仿宋" w:cs="仿宋"/>
              <w:szCs w:val="32"/>
              <w:lang w:val="en-US" w:eastAsia="zh-CN"/>
            </w:rPr>
            <w:t>一、 课程准备</w:t>
          </w:r>
          <w:r>
            <w:tab/>
          </w:r>
          <w:r>
            <w:fldChar w:fldCharType="begin"/>
          </w:r>
          <w:r>
            <w:instrText xml:space="preserve"> PAGEREF _Toc174 \h </w:instrText>
          </w:r>
          <w:r>
            <w:fldChar w:fldCharType="separate"/>
          </w:r>
          <w:r>
            <w:t>3</w:t>
          </w:r>
          <w:r>
            <w:fldChar w:fldCharType="end"/>
          </w:r>
          <w:r>
            <w:rPr>
              <w:rFonts w:hint="eastAsia" w:ascii="仿宋" w:hAnsi="仿宋" w:eastAsia="仿宋" w:cs="仿宋"/>
            </w:rPr>
            <w:fldChar w:fldCharType="end"/>
          </w:r>
        </w:p>
        <w:p w14:paraId="1CC76D5F">
          <w:pPr>
            <w:pStyle w:val="10"/>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 HYPERLINK \l _Toc31137 </w:instrText>
          </w:r>
          <w:r>
            <w:rPr>
              <w:rFonts w:hint="eastAsia" w:ascii="仿宋" w:hAnsi="仿宋" w:eastAsia="仿宋" w:cs="仿宋"/>
            </w:rPr>
            <w:fldChar w:fldCharType="separate"/>
          </w:r>
          <w:r>
            <w:rPr>
              <w:rFonts w:hint="eastAsia" w:ascii="仿宋" w:hAnsi="仿宋" w:eastAsia="仿宋" w:cs="仿宋"/>
              <w:szCs w:val="32"/>
              <w:lang w:val="en-US" w:eastAsia="zh-CN"/>
            </w:rPr>
            <w:t>（一） 方案论证</w:t>
          </w:r>
          <w:r>
            <w:tab/>
          </w:r>
          <w:r>
            <w:fldChar w:fldCharType="begin"/>
          </w:r>
          <w:r>
            <w:instrText xml:space="preserve"> PAGEREF _Toc31137 \h </w:instrText>
          </w:r>
          <w:r>
            <w:fldChar w:fldCharType="separate"/>
          </w:r>
          <w:r>
            <w:t>3</w:t>
          </w:r>
          <w:r>
            <w:fldChar w:fldCharType="end"/>
          </w:r>
          <w:r>
            <w:rPr>
              <w:rFonts w:hint="eastAsia" w:ascii="仿宋" w:hAnsi="仿宋" w:eastAsia="仿宋" w:cs="仿宋"/>
            </w:rPr>
            <w:fldChar w:fldCharType="end"/>
          </w:r>
        </w:p>
        <w:p w14:paraId="378A6FC4">
          <w:pPr>
            <w:pStyle w:val="10"/>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 HYPERLINK \l _Toc27640 </w:instrText>
          </w:r>
          <w:r>
            <w:rPr>
              <w:rFonts w:hint="eastAsia" w:ascii="仿宋" w:hAnsi="仿宋" w:eastAsia="仿宋" w:cs="仿宋"/>
            </w:rPr>
            <w:fldChar w:fldCharType="separate"/>
          </w:r>
          <w:r>
            <w:rPr>
              <w:rFonts w:hint="eastAsia" w:ascii="仿宋" w:hAnsi="仿宋" w:eastAsia="仿宋" w:cs="仿宋"/>
              <w:szCs w:val="32"/>
              <w:lang w:val="en-US" w:eastAsia="zh-CN"/>
            </w:rPr>
            <w:t>（二） 方案调研</w:t>
          </w:r>
          <w:r>
            <w:tab/>
          </w:r>
          <w:r>
            <w:fldChar w:fldCharType="begin"/>
          </w:r>
          <w:r>
            <w:instrText xml:space="preserve"> PAGEREF _Toc27640 \h </w:instrText>
          </w:r>
          <w:r>
            <w:fldChar w:fldCharType="separate"/>
          </w:r>
          <w:r>
            <w:t>3</w:t>
          </w:r>
          <w:r>
            <w:fldChar w:fldCharType="end"/>
          </w:r>
          <w:r>
            <w:rPr>
              <w:rFonts w:hint="eastAsia" w:ascii="仿宋" w:hAnsi="仿宋" w:eastAsia="仿宋" w:cs="仿宋"/>
            </w:rPr>
            <w:fldChar w:fldCharType="end"/>
          </w:r>
        </w:p>
        <w:p w14:paraId="6D74778D">
          <w:pPr>
            <w:pStyle w:val="7"/>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 HYPERLINK \l _Toc29775 </w:instrText>
          </w:r>
          <w:r>
            <w:rPr>
              <w:rFonts w:hint="eastAsia" w:ascii="仿宋" w:hAnsi="仿宋" w:eastAsia="仿宋" w:cs="仿宋"/>
            </w:rPr>
            <w:fldChar w:fldCharType="separate"/>
          </w:r>
          <w:r>
            <w:rPr>
              <w:rFonts w:hint="eastAsia" w:ascii="仿宋" w:hAnsi="仿宋" w:eastAsia="仿宋" w:cs="仿宋"/>
              <w:szCs w:val="32"/>
              <w:lang w:val="en-US" w:eastAsia="zh-CN"/>
            </w:rPr>
            <w:t>1． 问卷调查</w:t>
          </w:r>
          <w:r>
            <w:tab/>
          </w:r>
          <w:r>
            <w:fldChar w:fldCharType="begin"/>
          </w:r>
          <w:r>
            <w:instrText xml:space="preserve"> PAGEREF _Toc29775 \h </w:instrText>
          </w:r>
          <w:r>
            <w:fldChar w:fldCharType="separate"/>
          </w:r>
          <w:r>
            <w:t>3</w:t>
          </w:r>
          <w:r>
            <w:fldChar w:fldCharType="end"/>
          </w:r>
          <w:r>
            <w:rPr>
              <w:rFonts w:hint="eastAsia" w:ascii="仿宋" w:hAnsi="仿宋" w:eastAsia="仿宋" w:cs="仿宋"/>
            </w:rPr>
            <w:fldChar w:fldCharType="end"/>
          </w:r>
        </w:p>
        <w:p w14:paraId="2566295C">
          <w:pPr>
            <w:pStyle w:val="7"/>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 HYPERLINK \l _Toc6242 </w:instrText>
          </w:r>
          <w:r>
            <w:rPr>
              <w:rFonts w:hint="eastAsia" w:ascii="仿宋" w:hAnsi="仿宋" w:eastAsia="仿宋" w:cs="仿宋"/>
            </w:rPr>
            <w:fldChar w:fldCharType="separate"/>
          </w:r>
          <w:r>
            <w:rPr>
              <w:rFonts w:hint="eastAsia" w:ascii="仿宋" w:hAnsi="仿宋" w:eastAsia="仿宋" w:cs="仿宋"/>
              <w:szCs w:val="32"/>
              <w:lang w:val="en-US" w:eastAsia="zh-CN"/>
            </w:rPr>
            <w:t>2． 座谈会与企业访谈</w:t>
          </w:r>
          <w:r>
            <w:tab/>
          </w:r>
          <w:r>
            <w:fldChar w:fldCharType="begin"/>
          </w:r>
          <w:r>
            <w:instrText xml:space="preserve"> PAGEREF _Toc6242 \h </w:instrText>
          </w:r>
          <w:r>
            <w:fldChar w:fldCharType="separate"/>
          </w:r>
          <w:r>
            <w:t>9</w:t>
          </w:r>
          <w:r>
            <w:fldChar w:fldCharType="end"/>
          </w:r>
          <w:r>
            <w:rPr>
              <w:rFonts w:hint="eastAsia" w:ascii="仿宋" w:hAnsi="仿宋" w:eastAsia="仿宋" w:cs="仿宋"/>
            </w:rPr>
            <w:fldChar w:fldCharType="end"/>
          </w:r>
        </w:p>
        <w:p w14:paraId="297A614C">
          <w:pPr>
            <w:pStyle w:val="10"/>
            <w:tabs>
              <w:tab w:val="right" w:leader="dot" w:pos="8306"/>
            </w:tabs>
          </w:pPr>
          <w:r>
            <w:rPr>
              <w:rFonts w:hint="eastAsia" w:ascii="仿宋" w:hAnsi="仿宋" w:eastAsia="仿宋" w:cs="仿宋"/>
            </w:rPr>
            <w:fldChar w:fldCharType="begin"/>
          </w:r>
          <w:r>
            <w:rPr>
              <w:rFonts w:hint="eastAsia" w:ascii="仿宋" w:hAnsi="仿宋" w:eastAsia="仿宋" w:cs="仿宋"/>
            </w:rPr>
            <w:instrText xml:space="preserve"> HYPERLINK \l _Toc9039 </w:instrText>
          </w:r>
          <w:r>
            <w:rPr>
              <w:rFonts w:hint="eastAsia" w:ascii="仿宋" w:hAnsi="仿宋" w:eastAsia="仿宋" w:cs="仿宋"/>
            </w:rPr>
            <w:fldChar w:fldCharType="separate"/>
          </w:r>
          <w:r>
            <w:rPr>
              <w:rFonts w:hint="eastAsia" w:ascii="仿宋" w:hAnsi="仿宋" w:eastAsia="仿宋" w:cs="仿宋"/>
              <w:kern w:val="44"/>
              <w:szCs w:val="32"/>
              <w:lang w:val="en-US" w:eastAsia="zh-CN" w:bidi="ar-SA"/>
            </w:rPr>
            <w:t xml:space="preserve">二、 </w:t>
          </w:r>
          <w:r>
            <w:rPr>
              <w:rFonts w:hint="eastAsia" w:ascii="仿宋" w:hAnsi="仿宋" w:eastAsia="仿宋" w:cs="仿宋"/>
              <w:szCs w:val="32"/>
              <w:lang w:val="en-US" w:eastAsia="zh-CN"/>
            </w:rPr>
            <w:t>课程开发</w:t>
          </w:r>
          <w:r>
            <w:tab/>
          </w:r>
          <w:r>
            <w:fldChar w:fldCharType="begin"/>
          </w:r>
          <w:r>
            <w:instrText xml:space="preserve"> PAGEREF _Toc9039 \h </w:instrText>
          </w:r>
          <w:r>
            <w:fldChar w:fldCharType="separate"/>
          </w:r>
          <w:r>
            <w:t>12</w:t>
          </w:r>
          <w:r>
            <w:fldChar w:fldCharType="end"/>
          </w:r>
          <w:r>
            <w:rPr>
              <w:rFonts w:hint="eastAsia" w:ascii="仿宋" w:hAnsi="仿宋" w:eastAsia="仿宋" w:cs="仿宋"/>
            </w:rPr>
            <w:fldChar w:fldCharType="end"/>
          </w:r>
        </w:p>
        <w:p w14:paraId="2CDB064F">
          <w:pPr>
            <w:rPr>
              <w:rFonts w:hint="eastAsia" w:ascii="仿宋" w:hAnsi="仿宋" w:eastAsia="仿宋" w:cs="仿宋"/>
            </w:rPr>
          </w:pPr>
          <w:r>
            <w:rPr>
              <w:rFonts w:hint="eastAsia" w:ascii="仿宋" w:hAnsi="仿宋" w:eastAsia="仿宋" w:cs="仿宋"/>
            </w:rPr>
            <w:fldChar w:fldCharType="end"/>
          </w:r>
        </w:p>
      </w:sdtContent>
    </w:sdt>
    <w:p w14:paraId="0D6134C2">
      <w:pPr>
        <w:rPr>
          <w:rFonts w:hint="eastAsia" w:ascii="仿宋" w:hAnsi="仿宋" w:eastAsia="仿宋" w:cs="仿宋"/>
        </w:rPr>
      </w:pPr>
      <w:r>
        <w:rPr>
          <w:rFonts w:hint="eastAsia" w:ascii="仿宋" w:hAnsi="仿宋" w:eastAsia="仿宋" w:cs="仿宋"/>
        </w:rPr>
        <w:br w:type="page"/>
      </w:r>
    </w:p>
    <w:p w14:paraId="7C361450">
      <w:pPr>
        <w:rPr>
          <w:rFonts w:hint="eastAsia" w:ascii="仿宋" w:hAnsi="仿宋" w:eastAsia="仿宋" w:cs="仿宋"/>
        </w:rPr>
      </w:pPr>
    </w:p>
    <w:bookmarkEnd w:id="8"/>
    <w:bookmarkEnd w:id="9"/>
    <w:p w14:paraId="7C1F6D96">
      <w:pPr>
        <w:pStyle w:val="2"/>
        <w:pageBreakBefore w:val="0"/>
        <w:numPr>
          <w:ilvl w:val="0"/>
          <w:numId w:val="2"/>
        </w:numPr>
        <w:kinsoku/>
        <w:wordWrap/>
        <w:overflowPunct/>
        <w:topLinePunct w:val="0"/>
        <w:autoSpaceDE/>
        <w:autoSpaceDN/>
        <w:bidi w:val="0"/>
        <w:spacing w:line="600" w:lineRule="exact"/>
        <w:ind w:left="0" w:leftChars="0" w:firstLine="420" w:firstLineChars="0"/>
        <w:outlineLvl w:val="1"/>
        <w:rPr>
          <w:rFonts w:hint="eastAsia" w:ascii="仿宋" w:hAnsi="仿宋" w:eastAsia="仿宋" w:cs="仿宋"/>
          <w:color w:val="000000"/>
          <w:sz w:val="32"/>
          <w:szCs w:val="32"/>
          <w:lang w:val="en-US" w:eastAsia="zh-CN"/>
        </w:rPr>
      </w:pPr>
      <w:bookmarkStart w:id="10" w:name="_Toc174"/>
      <w:r>
        <w:rPr>
          <w:rFonts w:hint="eastAsia" w:ascii="仿宋" w:hAnsi="仿宋" w:eastAsia="仿宋" w:cs="仿宋"/>
          <w:color w:val="000000"/>
          <w:sz w:val="32"/>
          <w:szCs w:val="32"/>
          <w:lang w:val="en-US" w:eastAsia="zh-CN"/>
        </w:rPr>
        <w:t>课程准备</w:t>
      </w:r>
      <w:bookmarkEnd w:id="10"/>
    </w:p>
    <w:p w14:paraId="588945BC">
      <w:pPr>
        <w:pStyle w:val="2"/>
        <w:pageBreakBefore w:val="0"/>
        <w:numPr>
          <w:ilvl w:val="0"/>
          <w:numId w:val="3"/>
        </w:numPr>
        <w:kinsoku/>
        <w:wordWrap/>
        <w:overflowPunct/>
        <w:topLinePunct w:val="0"/>
        <w:autoSpaceDE/>
        <w:autoSpaceDN/>
        <w:bidi w:val="0"/>
        <w:spacing w:line="600" w:lineRule="exact"/>
        <w:ind w:left="0" w:leftChars="0" w:firstLine="420" w:firstLineChars="0"/>
        <w:outlineLvl w:val="1"/>
        <w:rPr>
          <w:rFonts w:hint="eastAsia" w:ascii="仿宋" w:hAnsi="仿宋" w:eastAsia="仿宋" w:cs="仿宋"/>
          <w:color w:val="000000"/>
          <w:sz w:val="32"/>
          <w:szCs w:val="32"/>
          <w:lang w:val="en-US" w:eastAsia="zh-CN"/>
        </w:rPr>
      </w:pPr>
      <w:bookmarkStart w:id="11" w:name="_Toc31137"/>
      <w:r>
        <w:rPr>
          <w:rFonts w:hint="eastAsia" w:ascii="仿宋" w:hAnsi="仿宋" w:eastAsia="仿宋" w:cs="仿宋"/>
          <w:color w:val="000000"/>
          <w:sz w:val="32"/>
          <w:szCs w:val="32"/>
          <w:lang w:val="en-US" w:eastAsia="zh-CN"/>
        </w:rPr>
        <w:t>方案论证</w:t>
      </w:r>
      <w:bookmarkEnd w:id="11"/>
    </w:p>
    <w:p w14:paraId="67957011">
      <w:pPr>
        <w:ind w:firstLine="560" w:firstLineChars="20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为了帮助学校确保课程设计和实施的有效性，同时也为学生提供了高质量的学习体验，确保教育资源的合理分配，并促进教育目标的实现，学院联合企业组织了专家论证，并组成了论证专家名单。</w:t>
      </w:r>
    </w:p>
    <w:tbl>
      <w:tblPr>
        <w:tblStyle w:val="1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951"/>
        <w:gridCol w:w="784"/>
        <w:gridCol w:w="784"/>
        <w:gridCol w:w="3082"/>
        <w:gridCol w:w="2134"/>
      </w:tblGrid>
      <w:tr w14:paraId="6058C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60" w:type="pc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629B9">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558"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181EF93E">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姓名</w:t>
            </w:r>
          </w:p>
        </w:tc>
        <w:tc>
          <w:tcPr>
            <w:tcW w:w="460"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1AE925CA">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年龄</w:t>
            </w:r>
          </w:p>
        </w:tc>
        <w:tc>
          <w:tcPr>
            <w:tcW w:w="460"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7BEA7D38">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性别</w:t>
            </w:r>
          </w:p>
        </w:tc>
        <w:tc>
          <w:tcPr>
            <w:tcW w:w="1808"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343F880B">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学历（专业）</w:t>
            </w:r>
          </w:p>
        </w:tc>
        <w:tc>
          <w:tcPr>
            <w:tcW w:w="1252" w:type="pct"/>
            <w:tcBorders>
              <w:top w:val="single" w:color="000000" w:sz="4" w:space="0"/>
              <w:left w:val="single" w:color="000000" w:sz="4" w:space="0"/>
              <w:bottom w:val="single" w:color="000000" w:sz="4" w:space="0"/>
              <w:right w:val="single" w:color="000000" w:sz="4" w:space="0"/>
            </w:tcBorders>
            <w:shd w:val="clear" w:color="auto" w:fill="D8D8D8"/>
            <w:vAlign w:val="center"/>
          </w:tcPr>
          <w:p w14:paraId="0F8D1ADB">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职务</w:t>
            </w:r>
          </w:p>
        </w:tc>
      </w:tr>
      <w:tr w14:paraId="4E0A5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7B5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987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韩登</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0801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7506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EC70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研究生（计算机应用技术）</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0593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智能工程学院院长</w:t>
            </w:r>
          </w:p>
        </w:tc>
      </w:tr>
      <w:tr w14:paraId="6B3AE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BF8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679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贾骋</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D85E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37</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8266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34C50">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研究生(软件工程)</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9D8C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4B6A2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1006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5293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董亚男</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85C7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38</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6723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女</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DED8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研究生（计算机系统结构）</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2AC9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78827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F8C84">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443E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韩志奇</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FDE8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28</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2338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2720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研究生（信息与通信工程）</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3E88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3045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D505">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D0D0">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宫赫聪</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D10E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D5E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女</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271C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研究生（现代教育技术）</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386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3800D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0B96">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6</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18E3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马育民</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1D5B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42</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644F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D59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本科（计算机应用软件）</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C535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15E1D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25448">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7</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74FD0">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闫志强</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2D4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40</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C5F2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6CCC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本科（计算机科学与技术）</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C5A85">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教师</w:t>
            </w:r>
          </w:p>
        </w:tc>
      </w:tr>
      <w:tr w14:paraId="3B6B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572F7">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8</w:t>
            </w:r>
          </w:p>
        </w:tc>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6E50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张野</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3069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33</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A6C3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男</w:t>
            </w:r>
          </w:p>
        </w:tc>
        <w:tc>
          <w:tcPr>
            <w:tcW w:w="18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719D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本科（计算机应用软件）</w:t>
            </w:r>
          </w:p>
        </w:tc>
        <w:tc>
          <w:tcPr>
            <w:tcW w:w="12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A3773">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行业专家</w:t>
            </w:r>
          </w:p>
        </w:tc>
      </w:tr>
    </w:tbl>
    <w:p w14:paraId="26CA2B4C">
      <w:pPr>
        <w:pStyle w:val="2"/>
        <w:pageBreakBefore w:val="0"/>
        <w:numPr>
          <w:ilvl w:val="0"/>
          <w:numId w:val="3"/>
        </w:numPr>
        <w:kinsoku/>
        <w:wordWrap/>
        <w:overflowPunct/>
        <w:topLinePunct w:val="0"/>
        <w:autoSpaceDE/>
        <w:autoSpaceDN/>
        <w:bidi w:val="0"/>
        <w:spacing w:line="600" w:lineRule="exact"/>
        <w:ind w:left="0" w:leftChars="0" w:firstLine="420" w:firstLineChars="0"/>
        <w:outlineLvl w:val="1"/>
        <w:rPr>
          <w:rFonts w:hint="eastAsia" w:ascii="仿宋" w:hAnsi="仿宋" w:eastAsia="仿宋" w:cs="仿宋"/>
          <w:color w:val="000000"/>
          <w:sz w:val="32"/>
          <w:szCs w:val="32"/>
          <w:lang w:val="en-US" w:eastAsia="zh-CN"/>
        </w:rPr>
      </w:pPr>
      <w:bookmarkStart w:id="12" w:name="_Toc27640"/>
      <w:r>
        <w:rPr>
          <w:rFonts w:hint="eastAsia" w:ascii="仿宋" w:hAnsi="仿宋" w:eastAsia="仿宋" w:cs="仿宋"/>
          <w:color w:val="000000"/>
          <w:sz w:val="32"/>
          <w:szCs w:val="32"/>
          <w:lang w:val="en-US" w:eastAsia="zh-CN"/>
        </w:rPr>
        <w:t>方案调研</w:t>
      </w:r>
      <w:bookmarkEnd w:id="12"/>
    </w:p>
    <w:p w14:paraId="4141264E">
      <w:pPr>
        <w:pStyle w:val="3"/>
        <w:pageBreakBefore w:val="0"/>
        <w:numPr>
          <w:ilvl w:val="1"/>
          <w:numId w:val="4"/>
        </w:numPr>
        <w:kinsoku/>
        <w:wordWrap/>
        <w:overflowPunct/>
        <w:topLinePunct w:val="0"/>
        <w:autoSpaceDE/>
        <w:autoSpaceDN/>
        <w:bidi w:val="0"/>
        <w:spacing w:line="600" w:lineRule="exact"/>
        <w:ind w:left="0" w:leftChars="0" w:firstLine="420" w:firstLineChars="0"/>
        <w:outlineLvl w:val="2"/>
        <w:rPr>
          <w:rFonts w:hint="eastAsia" w:ascii="仿宋" w:hAnsi="仿宋" w:eastAsia="仿宋" w:cs="仿宋"/>
          <w:color w:val="000000"/>
          <w:sz w:val="32"/>
          <w:szCs w:val="32"/>
          <w:lang w:val="en-US" w:eastAsia="zh-CN"/>
        </w:rPr>
      </w:pPr>
      <w:bookmarkStart w:id="13" w:name="_Toc16088"/>
      <w:bookmarkStart w:id="14" w:name="_Toc29775"/>
      <w:r>
        <w:rPr>
          <w:rFonts w:hint="eastAsia" w:ascii="仿宋" w:hAnsi="仿宋" w:eastAsia="仿宋" w:cs="仿宋"/>
          <w:color w:val="000000"/>
          <w:sz w:val="32"/>
          <w:szCs w:val="32"/>
          <w:lang w:val="en-US" w:eastAsia="zh-CN"/>
        </w:rPr>
        <w:t>问卷调查</w:t>
      </w:r>
      <w:bookmarkEnd w:id="13"/>
      <w:bookmarkEnd w:id="14"/>
    </w:p>
    <w:p w14:paraId="616034BD">
      <w:pPr>
        <w:ind w:firstLine="420" w:firstLine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为了制定更加贴合实际需求、具有针对性和实效性的人才培养方案，我们精心组织并开展了一系列全面而深入的问卷调查。这次问卷调查旨在广泛收集来自不同领域、不同岗位、不同背景的人员对于人才培养的具体需求、期望和建议，以便我们能够更加准确地把握市场需求和行业趋势，为培养出真正符合社会和企业发展需要的高素质人才提供有力的数据支持和决策依据。</w:t>
      </w:r>
    </w:p>
    <w:p w14:paraId="78B4110A">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lang w:val="en-US" w:eastAsia="zh-CN"/>
        </w:rPr>
        <w:drawing>
          <wp:inline distT="0" distB="0" distL="114300" distR="114300">
            <wp:extent cx="2476500" cy="3676015"/>
            <wp:effectExtent l="0" t="0" r="7620" b="12065"/>
            <wp:docPr id="1407" name="图片 140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 name="图片 1407" descr="1"/>
                    <pic:cNvPicPr>
                      <a:picLocks noChangeAspect="1"/>
                    </pic:cNvPicPr>
                  </pic:nvPicPr>
                  <pic:blipFill>
                    <a:blip r:embed="rId8"/>
                    <a:stretch>
                      <a:fillRect/>
                    </a:stretch>
                  </pic:blipFill>
                  <pic:spPr>
                    <a:xfrm>
                      <a:off x="0" y="0"/>
                      <a:ext cx="2476500" cy="367601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362200" cy="3709035"/>
            <wp:effectExtent l="0" t="0" r="0" b="9525"/>
            <wp:docPr id="1406" name="图片 140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 name="图片 1406" descr="2"/>
                    <pic:cNvPicPr>
                      <a:picLocks noChangeAspect="1"/>
                    </pic:cNvPicPr>
                  </pic:nvPicPr>
                  <pic:blipFill>
                    <a:blip r:embed="rId9"/>
                    <a:stretch>
                      <a:fillRect/>
                    </a:stretch>
                  </pic:blipFill>
                  <pic:spPr>
                    <a:xfrm>
                      <a:off x="0" y="0"/>
                      <a:ext cx="2362200" cy="370903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575560" cy="3736975"/>
            <wp:effectExtent l="0" t="0" r="0" b="12065"/>
            <wp:docPr id="1405" name="图片 140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 name="图片 1405" descr="3"/>
                    <pic:cNvPicPr>
                      <a:picLocks noChangeAspect="1"/>
                    </pic:cNvPicPr>
                  </pic:nvPicPr>
                  <pic:blipFill>
                    <a:blip r:embed="rId10"/>
                    <a:stretch>
                      <a:fillRect/>
                    </a:stretch>
                  </pic:blipFill>
                  <pic:spPr>
                    <a:xfrm>
                      <a:off x="0" y="0"/>
                      <a:ext cx="2575560" cy="373697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18105" cy="3596005"/>
            <wp:effectExtent l="0" t="0" r="3175" b="635"/>
            <wp:docPr id="1404" name="图片 140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 name="图片 1404" descr="4"/>
                    <pic:cNvPicPr>
                      <a:picLocks noChangeAspect="1"/>
                    </pic:cNvPicPr>
                  </pic:nvPicPr>
                  <pic:blipFill>
                    <a:blip r:embed="rId11"/>
                    <a:stretch>
                      <a:fillRect/>
                    </a:stretch>
                  </pic:blipFill>
                  <pic:spPr>
                    <a:xfrm>
                      <a:off x="0" y="0"/>
                      <a:ext cx="2618105" cy="359600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18740" cy="4565015"/>
            <wp:effectExtent l="0" t="0" r="2540" b="6985"/>
            <wp:docPr id="1403" name="图片 140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 name="图片 1403" descr="5"/>
                    <pic:cNvPicPr>
                      <a:picLocks noChangeAspect="1"/>
                    </pic:cNvPicPr>
                  </pic:nvPicPr>
                  <pic:blipFill>
                    <a:blip r:embed="rId12"/>
                    <a:stretch>
                      <a:fillRect/>
                    </a:stretch>
                  </pic:blipFill>
                  <pic:spPr>
                    <a:xfrm>
                      <a:off x="0" y="0"/>
                      <a:ext cx="2618740" cy="456501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570480" cy="4364355"/>
            <wp:effectExtent l="0" t="0" r="5080" b="9525"/>
            <wp:docPr id="1402" name="图片 140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 name="图片 1402" descr="6"/>
                    <pic:cNvPicPr>
                      <a:picLocks noChangeAspect="1"/>
                    </pic:cNvPicPr>
                  </pic:nvPicPr>
                  <pic:blipFill>
                    <a:blip r:embed="rId13"/>
                    <a:stretch>
                      <a:fillRect/>
                    </a:stretch>
                  </pic:blipFill>
                  <pic:spPr>
                    <a:xfrm>
                      <a:off x="0" y="0"/>
                      <a:ext cx="2570480" cy="436435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32710" cy="4260215"/>
            <wp:effectExtent l="0" t="0" r="3810" b="6985"/>
            <wp:docPr id="1400" name="图片 1400"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 name="图片 1400" descr="8"/>
                    <pic:cNvPicPr>
                      <a:picLocks noChangeAspect="1"/>
                    </pic:cNvPicPr>
                  </pic:nvPicPr>
                  <pic:blipFill>
                    <a:blip r:embed="rId14"/>
                    <a:stretch>
                      <a:fillRect/>
                    </a:stretch>
                  </pic:blipFill>
                  <pic:spPr>
                    <a:xfrm>
                      <a:off x="0" y="0"/>
                      <a:ext cx="2632710" cy="426021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02865" cy="3765550"/>
            <wp:effectExtent l="0" t="0" r="3175" b="13970"/>
            <wp:docPr id="1399" name="图片 139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 name="图片 1399" descr="9"/>
                    <pic:cNvPicPr>
                      <a:picLocks noChangeAspect="1"/>
                    </pic:cNvPicPr>
                  </pic:nvPicPr>
                  <pic:blipFill>
                    <a:blip r:embed="rId15"/>
                    <a:stretch>
                      <a:fillRect/>
                    </a:stretch>
                  </pic:blipFill>
                  <pic:spPr>
                    <a:xfrm>
                      <a:off x="0" y="0"/>
                      <a:ext cx="2602865" cy="3765550"/>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278380" cy="3422650"/>
            <wp:effectExtent l="0" t="0" r="7620" b="6350"/>
            <wp:docPr id="1398" name="图片 139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 name="图片 1398" descr="10"/>
                    <pic:cNvPicPr>
                      <a:picLocks noChangeAspect="1"/>
                    </pic:cNvPicPr>
                  </pic:nvPicPr>
                  <pic:blipFill>
                    <a:blip r:embed="rId16"/>
                    <a:stretch>
                      <a:fillRect/>
                    </a:stretch>
                  </pic:blipFill>
                  <pic:spPr>
                    <a:xfrm>
                      <a:off x="0" y="0"/>
                      <a:ext cx="2278380" cy="3422650"/>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707005" cy="3498215"/>
            <wp:effectExtent l="0" t="0" r="5715" b="6985"/>
            <wp:docPr id="1397" name="图片 139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 name="图片 1397" descr="11"/>
                    <pic:cNvPicPr>
                      <a:picLocks noChangeAspect="1"/>
                    </pic:cNvPicPr>
                  </pic:nvPicPr>
                  <pic:blipFill>
                    <a:blip r:embed="rId17"/>
                    <a:stretch>
                      <a:fillRect/>
                    </a:stretch>
                  </pic:blipFill>
                  <pic:spPr>
                    <a:xfrm>
                      <a:off x="0" y="0"/>
                      <a:ext cx="2707005" cy="349821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367280" cy="3556635"/>
            <wp:effectExtent l="0" t="0" r="10160" b="9525"/>
            <wp:docPr id="1396" name="图片 139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 name="图片 1396" descr="12"/>
                    <pic:cNvPicPr>
                      <a:picLocks noChangeAspect="1"/>
                    </pic:cNvPicPr>
                  </pic:nvPicPr>
                  <pic:blipFill>
                    <a:blip r:embed="rId18"/>
                    <a:stretch>
                      <a:fillRect/>
                    </a:stretch>
                  </pic:blipFill>
                  <pic:spPr>
                    <a:xfrm>
                      <a:off x="0" y="0"/>
                      <a:ext cx="2367280" cy="355663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92400" cy="3796665"/>
            <wp:effectExtent l="0" t="0" r="5080" b="13335"/>
            <wp:docPr id="1395" name="图片 1395"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 name="图片 1395" descr="13"/>
                    <pic:cNvPicPr>
                      <a:picLocks noChangeAspect="1"/>
                    </pic:cNvPicPr>
                  </pic:nvPicPr>
                  <pic:blipFill>
                    <a:blip r:embed="rId19"/>
                    <a:stretch>
                      <a:fillRect/>
                    </a:stretch>
                  </pic:blipFill>
                  <pic:spPr>
                    <a:xfrm>
                      <a:off x="0" y="0"/>
                      <a:ext cx="2692400" cy="379666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446020" cy="3228975"/>
            <wp:effectExtent l="0" t="0" r="7620" b="1905"/>
            <wp:docPr id="1394" name="图片 139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 name="图片 1394" descr="14"/>
                    <pic:cNvPicPr>
                      <a:picLocks noChangeAspect="1"/>
                    </pic:cNvPicPr>
                  </pic:nvPicPr>
                  <pic:blipFill>
                    <a:blip r:embed="rId20"/>
                    <a:stretch>
                      <a:fillRect/>
                    </a:stretch>
                  </pic:blipFill>
                  <pic:spPr>
                    <a:xfrm>
                      <a:off x="0" y="0"/>
                      <a:ext cx="2446020" cy="322897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230755" cy="3713480"/>
            <wp:effectExtent l="0" t="0" r="9525" b="5080"/>
            <wp:docPr id="1393" name="图片 139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 name="图片 1393" descr="15"/>
                    <pic:cNvPicPr>
                      <a:picLocks noChangeAspect="1"/>
                    </pic:cNvPicPr>
                  </pic:nvPicPr>
                  <pic:blipFill>
                    <a:blip r:embed="rId21"/>
                    <a:stretch>
                      <a:fillRect/>
                    </a:stretch>
                  </pic:blipFill>
                  <pic:spPr>
                    <a:xfrm>
                      <a:off x="0" y="0"/>
                      <a:ext cx="2230755" cy="3713480"/>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19375" cy="4294505"/>
            <wp:effectExtent l="0" t="0" r="1905" b="3175"/>
            <wp:docPr id="1392" name="图片 1392"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 name="图片 1392" descr="16"/>
                    <pic:cNvPicPr>
                      <a:picLocks noChangeAspect="1"/>
                    </pic:cNvPicPr>
                  </pic:nvPicPr>
                  <pic:blipFill>
                    <a:blip r:embed="rId22"/>
                    <a:stretch>
                      <a:fillRect/>
                    </a:stretch>
                  </pic:blipFill>
                  <pic:spPr>
                    <a:xfrm>
                      <a:off x="0" y="0"/>
                      <a:ext cx="2619375" cy="429450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497455" cy="4400550"/>
            <wp:effectExtent l="0" t="0" r="1905" b="3810"/>
            <wp:docPr id="1391" name="图片 1391"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 name="图片 1391" descr="17"/>
                    <pic:cNvPicPr>
                      <a:picLocks noChangeAspect="1"/>
                    </pic:cNvPicPr>
                  </pic:nvPicPr>
                  <pic:blipFill>
                    <a:blip r:embed="rId23"/>
                    <a:stretch>
                      <a:fillRect/>
                    </a:stretch>
                  </pic:blipFill>
                  <pic:spPr>
                    <a:xfrm>
                      <a:off x="0" y="0"/>
                      <a:ext cx="2497455" cy="4400550"/>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607945" cy="4035425"/>
            <wp:effectExtent l="0" t="0" r="13335" b="3175"/>
            <wp:docPr id="1390" name="图片 1390"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 name="图片 1390" descr="18"/>
                    <pic:cNvPicPr>
                      <a:picLocks noChangeAspect="1"/>
                    </pic:cNvPicPr>
                  </pic:nvPicPr>
                  <pic:blipFill>
                    <a:blip r:embed="rId24"/>
                    <a:stretch>
                      <a:fillRect/>
                    </a:stretch>
                  </pic:blipFill>
                  <pic:spPr>
                    <a:xfrm>
                      <a:off x="0" y="0"/>
                      <a:ext cx="2607945" cy="4035425"/>
                    </a:xfrm>
                    <a:prstGeom prst="rect">
                      <a:avLst/>
                    </a:prstGeom>
                  </pic:spPr>
                </pic:pic>
              </a:graphicData>
            </a:graphic>
          </wp:inline>
        </w:drawing>
      </w:r>
      <w:r>
        <w:rPr>
          <w:rFonts w:hint="eastAsia" w:ascii="仿宋" w:hAnsi="仿宋" w:eastAsia="仿宋" w:cs="仿宋"/>
          <w:lang w:val="en-US" w:eastAsia="zh-CN"/>
        </w:rPr>
        <w:drawing>
          <wp:inline distT="0" distB="0" distL="114300" distR="114300">
            <wp:extent cx="2390775" cy="4074795"/>
            <wp:effectExtent l="0" t="0" r="1905" b="9525"/>
            <wp:docPr id="1387" name="图片 1387"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 name="图片 1387" descr="21"/>
                    <pic:cNvPicPr>
                      <a:picLocks noChangeAspect="1"/>
                    </pic:cNvPicPr>
                  </pic:nvPicPr>
                  <pic:blipFill>
                    <a:blip r:embed="rId25"/>
                    <a:stretch>
                      <a:fillRect/>
                    </a:stretch>
                  </pic:blipFill>
                  <pic:spPr>
                    <a:xfrm>
                      <a:off x="0" y="0"/>
                      <a:ext cx="2390775" cy="4074795"/>
                    </a:xfrm>
                    <a:prstGeom prst="rect">
                      <a:avLst/>
                    </a:prstGeom>
                  </pic:spPr>
                </pic:pic>
              </a:graphicData>
            </a:graphic>
          </wp:inline>
        </w:drawing>
      </w:r>
    </w:p>
    <w:p w14:paraId="5B8ED0A4">
      <w:pPr>
        <w:pStyle w:val="3"/>
        <w:pageBreakBefore w:val="0"/>
        <w:numPr>
          <w:ilvl w:val="1"/>
          <w:numId w:val="4"/>
        </w:numPr>
        <w:kinsoku/>
        <w:wordWrap/>
        <w:overflowPunct/>
        <w:topLinePunct w:val="0"/>
        <w:autoSpaceDE/>
        <w:autoSpaceDN/>
        <w:bidi w:val="0"/>
        <w:spacing w:line="600" w:lineRule="exact"/>
        <w:ind w:left="0" w:leftChars="0" w:firstLine="420" w:firstLineChars="0"/>
        <w:outlineLvl w:val="2"/>
        <w:rPr>
          <w:rFonts w:hint="eastAsia" w:ascii="仿宋" w:hAnsi="仿宋" w:eastAsia="仿宋" w:cs="仿宋"/>
          <w:color w:val="000000"/>
          <w:sz w:val="32"/>
          <w:szCs w:val="32"/>
          <w:lang w:val="en-US" w:eastAsia="zh-CN"/>
        </w:rPr>
      </w:pPr>
      <w:bookmarkStart w:id="15" w:name="_Toc6242"/>
      <w:bookmarkStart w:id="16" w:name="_Toc1763"/>
      <w:r>
        <w:rPr>
          <w:rFonts w:hint="eastAsia" w:ascii="仿宋" w:hAnsi="仿宋" w:eastAsia="仿宋" w:cs="仿宋"/>
          <w:color w:val="000000"/>
          <w:sz w:val="32"/>
          <w:szCs w:val="32"/>
          <w:lang w:val="en-US" w:eastAsia="zh-CN"/>
        </w:rPr>
        <w:t>座谈会与企业访谈</w:t>
      </w:r>
      <w:bookmarkEnd w:id="15"/>
      <w:bookmarkEnd w:id="16"/>
    </w:p>
    <w:p w14:paraId="7ECD6547">
      <w:pPr>
        <w:ind w:firstLine="420" w:firstLine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为了制定更加贴合实际需求的人才培养方案，我们组织并开展了一系列座谈会与企业访谈。这些座谈与访谈覆盖了不同规模、不同领域的企业，参与人员包括行业专家、企业高层领导、一线员工以及人力资源管理者等。通过深入交流与广泛收集，充分听取并整合了各方对于人才培养的期望、需求和宝贵建议。力求确保所制定的人才培养方案不仅具有科学性和实用性，还具备前瞻性和针对性，能够真正满足企业发展的需要，为培养高素质、高技能的人才提供有力支持。</w:t>
      </w:r>
    </w:p>
    <w:p w14:paraId="52E55F7C">
      <w:pPr>
        <w:jc w:val="both"/>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drawing>
          <wp:inline distT="0" distB="0" distL="114300" distR="114300">
            <wp:extent cx="5266690" cy="3950335"/>
            <wp:effectExtent l="0" t="0" r="6350" b="12065"/>
            <wp:docPr id="2395" name="图片 2395" descr="01a8fdb938c78d597e82226128c28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 name="图片 2395" descr="01a8fdb938c78d597e82226128c284d"/>
                    <pic:cNvPicPr>
                      <a:picLocks noChangeAspect="1"/>
                    </pic:cNvPicPr>
                  </pic:nvPicPr>
                  <pic:blipFill>
                    <a:blip r:embed="rId26"/>
                    <a:stretch>
                      <a:fillRect/>
                    </a:stretch>
                  </pic:blipFill>
                  <pic:spPr>
                    <a:xfrm>
                      <a:off x="0" y="0"/>
                      <a:ext cx="5266690" cy="3950335"/>
                    </a:xfrm>
                    <a:prstGeom prst="rect">
                      <a:avLst/>
                    </a:prstGeom>
                  </pic:spPr>
                </pic:pic>
              </a:graphicData>
            </a:graphic>
          </wp:inline>
        </w:drawing>
      </w:r>
      <w:r>
        <w:rPr>
          <w:rFonts w:hint="eastAsia" w:ascii="仿宋" w:hAnsi="仿宋" w:eastAsia="仿宋" w:cs="仿宋"/>
          <w:color w:val="000000"/>
          <w:kern w:val="2"/>
          <w:sz w:val="28"/>
          <w:szCs w:val="28"/>
          <w:lang w:val="en-US" w:eastAsia="zh-CN" w:bidi="ar-SA"/>
        </w:rPr>
        <w:drawing>
          <wp:inline distT="0" distB="0" distL="114300" distR="114300">
            <wp:extent cx="5266690" cy="3950335"/>
            <wp:effectExtent l="0" t="0" r="6350" b="12065"/>
            <wp:docPr id="2394" name="图片 2394" descr="520c969696a1066fabe30c31932d7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 name="图片 2394" descr="520c969696a1066fabe30c31932d7d0"/>
                    <pic:cNvPicPr>
                      <a:picLocks noChangeAspect="1"/>
                    </pic:cNvPicPr>
                  </pic:nvPicPr>
                  <pic:blipFill>
                    <a:blip r:embed="rId27"/>
                    <a:stretch>
                      <a:fillRect/>
                    </a:stretch>
                  </pic:blipFill>
                  <pic:spPr>
                    <a:xfrm>
                      <a:off x="0" y="0"/>
                      <a:ext cx="5266690" cy="3950335"/>
                    </a:xfrm>
                    <a:prstGeom prst="rect">
                      <a:avLst/>
                    </a:prstGeom>
                  </pic:spPr>
                </pic:pic>
              </a:graphicData>
            </a:graphic>
          </wp:inline>
        </w:drawing>
      </w:r>
    </w:p>
    <w:p w14:paraId="52BF67A9">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吉大正元信息股份有限公司企业调研</w:t>
      </w:r>
    </w:p>
    <w:p w14:paraId="4CF8F924">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drawing>
          <wp:inline distT="0" distB="0" distL="114300" distR="114300">
            <wp:extent cx="5272405" cy="4001770"/>
            <wp:effectExtent l="0" t="0" r="635" b="6350"/>
            <wp:docPr id="2396" name="图片 2396" descr="c66324027f34eb17e5bcbfc693fc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 name="图片 2396" descr="c66324027f34eb17e5bcbfc693fc916"/>
                    <pic:cNvPicPr>
                      <a:picLocks noChangeAspect="1"/>
                    </pic:cNvPicPr>
                  </pic:nvPicPr>
                  <pic:blipFill>
                    <a:blip r:embed="rId28"/>
                    <a:stretch>
                      <a:fillRect/>
                    </a:stretch>
                  </pic:blipFill>
                  <pic:spPr>
                    <a:xfrm>
                      <a:off x="0" y="0"/>
                      <a:ext cx="5272405" cy="4001770"/>
                    </a:xfrm>
                    <a:prstGeom prst="rect">
                      <a:avLst/>
                    </a:prstGeom>
                  </pic:spPr>
                </pic:pic>
              </a:graphicData>
            </a:graphic>
          </wp:inline>
        </w:drawing>
      </w:r>
    </w:p>
    <w:p w14:paraId="5688985F">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南北科技企业调研</w:t>
      </w:r>
    </w:p>
    <w:p w14:paraId="65E3F131">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drawing>
          <wp:inline distT="0" distB="0" distL="114300" distR="114300">
            <wp:extent cx="4972050" cy="3729355"/>
            <wp:effectExtent l="0" t="0" r="11430" b="4445"/>
            <wp:docPr id="1303" name="图片 1303" descr="40dd67bc1d3c5b951af3bb3178208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图片 1303" descr="40dd67bc1d3c5b951af3bb3178208ab"/>
                    <pic:cNvPicPr>
                      <a:picLocks noChangeAspect="1"/>
                    </pic:cNvPicPr>
                  </pic:nvPicPr>
                  <pic:blipFill>
                    <a:blip r:embed="rId29"/>
                    <a:stretch>
                      <a:fillRect/>
                    </a:stretch>
                  </pic:blipFill>
                  <pic:spPr>
                    <a:xfrm>
                      <a:off x="0" y="0"/>
                      <a:ext cx="4972050" cy="3729355"/>
                    </a:xfrm>
                    <a:prstGeom prst="rect">
                      <a:avLst/>
                    </a:prstGeom>
                  </pic:spPr>
                </pic:pic>
              </a:graphicData>
            </a:graphic>
          </wp:inline>
        </w:drawing>
      </w:r>
    </w:p>
    <w:p w14:paraId="5D2E8DEB">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无罔生物生物识别科技有限公司企业调研</w:t>
      </w:r>
    </w:p>
    <w:p w14:paraId="41ACCD03">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drawing>
          <wp:inline distT="0" distB="0" distL="114300" distR="114300">
            <wp:extent cx="5271770" cy="3954145"/>
            <wp:effectExtent l="0" t="0" r="1270" b="8255"/>
            <wp:docPr id="1304" name="图片 1304" descr="85ecd3b96387aea734cf54998250f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图片 1304" descr="85ecd3b96387aea734cf54998250ffa"/>
                    <pic:cNvPicPr>
                      <a:picLocks noChangeAspect="1"/>
                    </pic:cNvPicPr>
                  </pic:nvPicPr>
                  <pic:blipFill>
                    <a:blip r:embed="rId30"/>
                    <a:stretch>
                      <a:fillRect/>
                    </a:stretch>
                  </pic:blipFill>
                  <pic:spPr>
                    <a:xfrm>
                      <a:off x="0" y="0"/>
                      <a:ext cx="5271770" cy="3954145"/>
                    </a:xfrm>
                    <a:prstGeom prst="rect">
                      <a:avLst/>
                    </a:prstGeom>
                  </pic:spPr>
                </pic:pic>
              </a:graphicData>
            </a:graphic>
          </wp:inline>
        </w:drawing>
      </w:r>
    </w:p>
    <w:p w14:paraId="50315997">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58同城企业调研</w:t>
      </w:r>
    </w:p>
    <w:p w14:paraId="21F3EC91">
      <w:pPr>
        <w:jc w:val="cente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drawing>
          <wp:inline distT="0" distB="0" distL="114300" distR="114300">
            <wp:extent cx="5222875" cy="4997450"/>
            <wp:effectExtent l="0" t="0" r="4445" b="1270"/>
            <wp:docPr id="1315" name="图片 1315" descr="dc6734d1e4c77f9865f3fd61ec4e6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图片 1315" descr="dc6734d1e4c77f9865f3fd61ec4e6dd"/>
                    <pic:cNvPicPr>
                      <a:picLocks noChangeAspect="1"/>
                    </pic:cNvPicPr>
                  </pic:nvPicPr>
                  <pic:blipFill>
                    <a:blip r:embed="rId31"/>
                    <a:stretch>
                      <a:fillRect/>
                    </a:stretch>
                  </pic:blipFill>
                  <pic:spPr>
                    <a:xfrm>
                      <a:off x="0" y="0"/>
                      <a:ext cx="5222875" cy="4997450"/>
                    </a:xfrm>
                    <a:prstGeom prst="rect">
                      <a:avLst/>
                    </a:prstGeom>
                  </pic:spPr>
                </pic:pic>
              </a:graphicData>
            </a:graphic>
          </wp:inline>
        </w:drawing>
      </w:r>
    </w:p>
    <w:p w14:paraId="5427761D">
      <w:pPr>
        <w:jc w:val="center"/>
        <w:rPr>
          <w:rFonts w:hint="default"/>
          <w:lang w:val="en-US" w:eastAsia="zh-CN"/>
        </w:rPr>
      </w:pPr>
      <w:r>
        <w:rPr>
          <w:rFonts w:hint="eastAsia" w:ascii="仿宋" w:hAnsi="仿宋" w:eastAsia="仿宋" w:cs="仿宋"/>
          <w:color w:val="000000"/>
          <w:kern w:val="2"/>
          <w:sz w:val="28"/>
          <w:szCs w:val="28"/>
          <w:lang w:val="en-US" w:eastAsia="zh-CN" w:bidi="ar-SA"/>
        </w:rPr>
        <w:t>吉林智明创发软件有限公司企业调研</w:t>
      </w:r>
    </w:p>
    <w:p w14:paraId="6224A647">
      <w:pPr>
        <w:pStyle w:val="2"/>
        <w:pageBreakBefore w:val="0"/>
        <w:numPr>
          <w:ilvl w:val="0"/>
          <w:numId w:val="2"/>
        </w:numPr>
        <w:kinsoku/>
        <w:wordWrap/>
        <w:overflowPunct/>
        <w:topLinePunct w:val="0"/>
        <w:autoSpaceDE/>
        <w:autoSpaceDN/>
        <w:bidi w:val="0"/>
        <w:spacing w:line="600" w:lineRule="exact"/>
        <w:ind w:left="0" w:leftChars="0" w:firstLine="420" w:firstLineChars="0"/>
        <w:outlineLvl w:val="1"/>
        <w:rPr>
          <w:rFonts w:hint="default" w:ascii="仿宋" w:hAnsi="仿宋" w:eastAsia="仿宋" w:cs="仿宋"/>
          <w:b/>
          <w:color w:val="000000"/>
          <w:kern w:val="44"/>
          <w:sz w:val="32"/>
          <w:szCs w:val="32"/>
          <w:lang w:val="en-US" w:eastAsia="zh-CN" w:bidi="ar-SA"/>
        </w:rPr>
      </w:pPr>
      <w:bookmarkStart w:id="17" w:name="_Toc9039"/>
      <w:r>
        <w:rPr>
          <w:rFonts w:hint="eastAsia" w:ascii="仿宋" w:hAnsi="仿宋" w:eastAsia="仿宋" w:cs="仿宋"/>
          <w:color w:val="000000"/>
          <w:sz w:val="32"/>
          <w:szCs w:val="32"/>
          <w:lang w:val="en-US" w:eastAsia="zh-CN"/>
        </w:rPr>
        <w:t>课程开发</w:t>
      </w:r>
      <w:bookmarkEnd w:id="17"/>
    </w:p>
    <w:tbl>
      <w:tblPr>
        <w:tblStyle w:val="1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667"/>
        <w:gridCol w:w="1704"/>
        <w:gridCol w:w="1704"/>
        <w:gridCol w:w="1709"/>
      </w:tblGrid>
      <w:tr w14:paraId="0069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shd w:val="clear" w:color="auto" w:fill="D7D7D7" w:themeFill="background1" w:themeFillShade="D8"/>
            <w:vAlign w:val="top"/>
          </w:tcPr>
          <w:p w14:paraId="59B54E7C">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序号</w:t>
            </w:r>
          </w:p>
        </w:tc>
        <w:tc>
          <w:tcPr>
            <w:tcW w:w="1565" w:type="pct"/>
            <w:shd w:val="clear" w:color="auto" w:fill="D7D7D7" w:themeFill="background1" w:themeFillShade="D8"/>
            <w:vAlign w:val="top"/>
          </w:tcPr>
          <w:p w14:paraId="38DEB9BE">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课程名称</w:t>
            </w:r>
          </w:p>
        </w:tc>
        <w:tc>
          <w:tcPr>
            <w:tcW w:w="1000" w:type="pct"/>
            <w:shd w:val="clear" w:color="auto" w:fill="D7D7D7" w:themeFill="background1" w:themeFillShade="D8"/>
            <w:vAlign w:val="top"/>
          </w:tcPr>
          <w:p w14:paraId="51E46D6B">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计算机应用与技术</w:t>
            </w:r>
          </w:p>
        </w:tc>
        <w:tc>
          <w:tcPr>
            <w:tcW w:w="1000" w:type="pct"/>
            <w:shd w:val="clear" w:color="auto" w:fill="D7D7D7" w:themeFill="background1" w:themeFillShade="D8"/>
            <w:vAlign w:val="top"/>
          </w:tcPr>
          <w:p w14:paraId="6DE5B446">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大数据</w:t>
            </w:r>
          </w:p>
        </w:tc>
        <w:tc>
          <w:tcPr>
            <w:tcW w:w="1003" w:type="pct"/>
            <w:shd w:val="clear" w:color="auto" w:fill="D7D7D7" w:themeFill="background1" w:themeFillShade="D8"/>
            <w:vAlign w:val="top"/>
          </w:tcPr>
          <w:p w14:paraId="4922058D">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人工智能</w:t>
            </w:r>
          </w:p>
        </w:tc>
      </w:tr>
      <w:tr w14:paraId="58A3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57A834A7">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w:t>
            </w:r>
          </w:p>
        </w:tc>
        <w:tc>
          <w:tcPr>
            <w:tcW w:w="1565" w:type="pct"/>
            <w:vAlign w:val="top"/>
          </w:tcPr>
          <w:p w14:paraId="391B68F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JavaScript程序设计</w:t>
            </w:r>
          </w:p>
        </w:tc>
        <w:tc>
          <w:tcPr>
            <w:tcW w:w="1000" w:type="pct"/>
            <w:vAlign w:val="top"/>
          </w:tcPr>
          <w:p w14:paraId="4D68F455">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vAlign w:val="top"/>
          </w:tcPr>
          <w:p w14:paraId="58CCD328">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vAlign w:val="top"/>
          </w:tcPr>
          <w:p w14:paraId="3E777F9A">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077B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04F1DDE5">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w:t>
            </w:r>
          </w:p>
        </w:tc>
        <w:tc>
          <w:tcPr>
            <w:tcW w:w="1565" w:type="pct"/>
            <w:vAlign w:val="top"/>
          </w:tcPr>
          <w:p w14:paraId="6E386275">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Java程序设计</w:t>
            </w:r>
          </w:p>
        </w:tc>
        <w:tc>
          <w:tcPr>
            <w:tcW w:w="1000" w:type="pct"/>
            <w:shd w:val="clear" w:color="auto" w:fill="auto"/>
            <w:vAlign w:val="top"/>
          </w:tcPr>
          <w:p w14:paraId="4ADF655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0E2C6C6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4118F88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48F2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7A372590">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w:t>
            </w:r>
          </w:p>
        </w:tc>
        <w:tc>
          <w:tcPr>
            <w:tcW w:w="1565" w:type="pct"/>
            <w:vAlign w:val="top"/>
          </w:tcPr>
          <w:p w14:paraId="7079690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Java企业级开发与应用-JSP动态网页篇</w:t>
            </w:r>
          </w:p>
        </w:tc>
        <w:tc>
          <w:tcPr>
            <w:tcW w:w="1000" w:type="pct"/>
            <w:shd w:val="clear" w:color="auto" w:fill="auto"/>
            <w:vAlign w:val="top"/>
          </w:tcPr>
          <w:p w14:paraId="76AB80A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6FA6F9B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7A4FEA65">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2AD9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44B2C12E">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w:t>
            </w:r>
          </w:p>
        </w:tc>
        <w:tc>
          <w:tcPr>
            <w:tcW w:w="1565" w:type="pct"/>
            <w:vAlign w:val="top"/>
          </w:tcPr>
          <w:p w14:paraId="52E3D83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Java企业级开发与应用-Web篇</w:t>
            </w:r>
          </w:p>
        </w:tc>
        <w:tc>
          <w:tcPr>
            <w:tcW w:w="1000" w:type="pct"/>
            <w:shd w:val="clear" w:color="auto" w:fill="auto"/>
            <w:vAlign w:val="top"/>
          </w:tcPr>
          <w:p w14:paraId="57518F5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58F62ED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272A3C6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2969D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40584531">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c>
          <w:tcPr>
            <w:tcW w:w="1565" w:type="pct"/>
            <w:vAlign w:val="top"/>
          </w:tcPr>
          <w:p w14:paraId="4B22711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Java企业级开发与应用-基础篇</w:t>
            </w:r>
          </w:p>
        </w:tc>
        <w:tc>
          <w:tcPr>
            <w:tcW w:w="1000" w:type="pct"/>
            <w:shd w:val="clear" w:color="auto" w:fill="auto"/>
            <w:vAlign w:val="top"/>
          </w:tcPr>
          <w:p w14:paraId="32F102E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0986DDA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038FAD5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6729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41A27A8A">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6</w:t>
            </w:r>
          </w:p>
        </w:tc>
        <w:tc>
          <w:tcPr>
            <w:tcW w:w="1565" w:type="pct"/>
            <w:vAlign w:val="top"/>
          </w:tcPr>
          <w:p w14:paraId="2161EF4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Java企业级开发与应用-框架应用篇</w:t>
            </w:r>
          </w:p>
        </w:tc>
        <w:tc>
          <w:tcPr>
            <w:tcW w:w="1000" w:type="pct"/>
            <w:shd w:val="clear" w:color="auto" w:fill="auto"/>
            <w:vAlign w:val="top"/>
          </w:tcPr>
          <w:p w14:paraId="4BE66B4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2F595C6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1BCFC04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5BF9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28DF5433">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7</w:t>
            </w:r>
          </w:p>
        </w:tc>
        <w:tc>
          <w:tcPr>
            <w:tcW w:w="1565" w:type="pct"/>
            <w:vAlign w:val="top"/>
          </w:tcPr>
          <w:p w14:paraId="54D21FE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Java企业级开发与应用-微服务与分布式</w:t>
            </w:r>
          </w:p>
        </w:tc>
        <w:tc>
          <w:tcPr>
            <w:tcW w:w="1000" w:type="pct"/>
            <w:shd w:val="clear" w:color="auto" w:fill="auto"/>
            <w:vAlign w:val="top"/>
          </w:tcPr>
          <w:p w14:paraId="6ED2AE6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47D5EE9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36CE5BF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1CD7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2AF402A2">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8</w:t>
            </w:r>
          </w:p>
        </w:tc>
        <w:tc>
          <w:tcPr>
            <w:tcW w:w="1565" w:type="pct"/>
            <w:vAlign w:val="top"/>
          </w:tcPr>
          <w:p w14:paraId="587F1A3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Linux操作系统</w:t>
            </w:r>
          </w:p>
        </w:tc>
        <w:tc>
          <w:tcPr>
            <w:tcW w:w="1000" w:type="pct"/>
            <w:shd w:val="clear" w:color="auto" w:fill="auto"/>
            <w:vAlign w:val="top"/>
          </w:tcPr>
          <w:p w14:paraId="6CC1112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406F028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4ED7C60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73C3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0E50D067">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9</w:t>
            </w:r>
          </w:p>
        </w:tc>
        <w:tc>
          <w:tcPr>
            <w:tcW w:w="1565" w:type="pct"/>
            <w:vAlign w:val="top"/>
          </w:tcPr>
          <w:p w14:paraId="7F681C7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Linux操作系统-服务器配置和管理</w:t>
            </w:r>
          </w:p>
        </w:tc>
        <w:tc>
          <w:tcPr>
            <w:tcW w:w="1000" w:type="pct"/>
            <w:shd w:val="clear" w:color="auto" w:fill="auto"/>
            <w:vAlign w:val="top"/>
          </w:tcPr>
          <w:p w14:paraId="7F1060B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6F96FFA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79A11A2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6BAC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1C31EB9B">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w:t>
            </w:r>
          </w:p>
        </w:tc>
        <w:tc>
          <w:tcPr>
            <w:tcW w:w="1565" w:type="pct"/>
            <w:vAlign w:val="top"/>
          </w:tcPr>
          <w:p w14:paraId="3B2071B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Python程设计</w:t>
            </w:r>
          </w:p>
        </w:tc>
        <w:tc>
          <w:tcPr>
            <w:tcW w:w="1000" w:type="pct"/>
            <w:shd w:val="clear" w:color="auto" w:fill="auto"/>
            <w:vAlign w:val="top"/>
          </w:tcPr>
          <w:p w14:paraId="407691D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34CEE20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33DECE4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3177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2781EC59">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11</w:t>
            </w:r>
          </w:p>
        </w:tc>
        <w:tc>
          <w:tcPr>
            <w:tcW w:w="1565" w:type="pct"/>
            <w:vAlign w:val="top"/>
          </w:tcPr>
          <w:p w14:paraId="4C6A406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VUE框架</w:t>
            </w:r>
          </w:p>
        </w:tc>
        <w:tc>
          <w:tcPr>
            <w:tcW w:w="1000" w:type="pct"/>
            <w:shd w:val="clear" w:color="auto" w:fill="auto"/>
            <w:vAlign w:val="top"/>
          </w:tcPr>
          <w:p w14:paraId="76F375E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193ECD1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55CF67D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0E9AA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088FA7C1">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12</w:t>
            </w:r>
          </w:p>
        </w:tc>
        <w:tc>
          <w:tcPr>
            <w:tcW w:w="1565" w:type="pct"/>
            <w:vAlign w:val="top"/>
          </w:tcPr>
          <w:p w14:paraId="3E3B00E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Web前端</w:t>
            </w:r>
          </w:p>
        </w:tc>
        <w:tc>
          <w:tcPr>
            <w:tcW w:w="1000" w:type="pct"/>
            <w:shd w:val="clear" w:color="auto" w:fill="auto"/>
            <w:vAlign w:val="top"/>
          </w:tcPr>
          <w:p w14:paraId="4CAE518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37D0682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0891236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6B01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480F42FA">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13</w:t>
            </w:r>
          </w:p>
        </w:tc>
        <w:tc>
          <w:tcPr>
            <w:tcW w:w="1565" w:type="pct"/>
            <w:vAlign w:val="top"/>
          </w:tcPr>
          <w:p w14:paraId="4B09AB5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测试工具使用</w:t>
            </w:r>
          </w:p>
        </w:tc>
        <w:tc>
          <w:tcPr>
            <w:tcW w:w="1000" w:type="pct"/>
            <w:shd w:val="clear" w:color="auto" w:fill="auto"/>
            <w:vAlign w:val="top"/>
          </w:tcPr>
          <w:p w14:paraId="00A7DAF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768A063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1E32833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5E3B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38BDDA90">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14</w:t>
            </w:r>
          </w:p>
        </w:tc>
        <w:tc>
          <w:tcPr>
            <w:tcW w:w="1565" w:type="pct"/>
            <w:vAlign w:val="top"/>
          </w:tcPr>
          <w:p w14:paraId="42513E5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数据可视化</w:t>
            </w:r>
          </w:p>
        </w:tc>
        <w:tc>
          <w:tcPr>
            <w:tcW w:w="1000" w:type="pct"/>
            <w:shd w:val="clear" w:color="auto" w:fill="auto"/>
            <w:vAlign w:val="top"/>
          </w:tcPr>
          <w:p w14:paraId="17CC83E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37FF07F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3BF9F5F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7F4C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067BD558">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15</w:t>
            </w:r>
          </w:p>
        </w:tc>
        <w:tc>
          <w:tcPr>
            <w:tcW w:w="1565" w:type="pct"/>
            <w:vAlign w:val="top"/>
          </w:tcPr>
          <w:p w14:paraId="77B6DD4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数据库高级应用</w:t>
            </w:r>
          </w:p>
        </w:tc>
        <w:tc>
          <w:tcPr>
            <w:tcW w:w="1000" w:type="pct"/>
            <w:shd w:val="clear" w:color="auto" w:fill="auto"/>
            <w:vAlign w:val="top"/>
          </w:tcPr>
          <w:p w14:paraId="773FBD0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576C43A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057EC2A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425F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04E45F39">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16</w:t>
            </w:r>
          </w:p>
        </w:tc>
        <w:tc>
          <w:tcPr>
            <w:tcW w:w="1565" w:type="pct"/>
            <w:vAlign w:val="top"/>
          </w:tcPr>
          <w:p w14:paraId="2AF64825">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数据库原理与应用</w:t>
            </w:r>
          </w:p>
        </w:tc>
        <w:tc>
          <w:tcPr>
            <w:tcW w:w="1000" w:type="pct"/>
            <w:shd w:val="clear" w:color="auto" w:fill="auto"/>
            <w:vAlign w:val="top"/>
          </w:tcPr>
          <w:p w14:paraId="0077CC9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6387262D">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1DAED4D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r w14:paraId="6E3D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30" w:type="pct"/>
            <w:vAlign w:val="top"/>
          </w:tcPr>
          <w:p w14:paraId="3269B7AD">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17</w:t>
            </w:r>
          </w:p>
        </w:tc>
        <w:tc>
          <w:tcPr>
            <w:tcW w:w="1565" w:type="pct"/>
            <w:vAlign w:val="top"/>
          </w:tcPr>
          <w:p w14:paraId="416C9C54">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运维工具使用</w:t>
            </w:r>
          </w:p>
        </w:tc>
        <w:tc>
          <w:tcPr>
            <w:tcW w:w="1000" w:type="pct"/>
            <w:shd w:val="clear" w:color="auto" w:fill="auto"/>
            <w:vAlign w:val="top"/>
          </w:tcPr>
          <w:p w14:paraId="47C3C626">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0" w:type="pct"/>
            <w:shd w:val="clear" w:color="auto" w:fill="auto"/>
            <w:vAlign w:val="top"/>
          </w:tcPr>
          <w:p w14:paraId="1202D41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c>
          <w:tcPr>
            <w:tcW w:w="1003" w:type="pct"/>
            <w:shd w:val="clear" w:color="auto" w:fill="auto"/>
            <w:vAlign w:val="top"/>
          </w:tcPr>
          <w:p w14:paraId="5619DBA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使用</w:t>
            </w:r>
          </w:p>
        </w:tc>
      </w:tr>
    </w:tbl>
    <w:p w14:paraId="3768E0E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DD7EF">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4632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F14632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2A692">
    <w:pPr>
      <w:pStyle w:val="9"/>
      <w:pBdr>
        <w:bottom w:val="single" w:color="auto" w:sz="4" w:space="1"/>
      </w:pBdr>
      <w:jc w:val="center"/>
      <w:rPr>
        <w:rFonts w:hint="default"/>
        <w:lang w:val="en-US" w:eastAsia="zh-CN"/>
      </w:rPr>
    </w:pPr>
    <w:r>
      <w:rPr>
        <w:rFonts w:hint="eastAsia"/>
        <w:lang w:val="en-US" w:eastAsia="zh-CN"/>
      </w:rPr>
      <w:t>中软国际信创产业学院课程包开发</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7E76ED"/>
    <w:multiLevelType w:val="multilevel"/>
    <w:tmpl w:val="887E76ED"/>
    <w:lvl w:ilvl="0" w:tentative="0">
      <w:start w:val="1"/>
      <w:numFmt w:val="chineseCounting"/>
      <w:suff w:val="nothing"/>
      <w:lvlText w:val="%1、"/>
      <w:lvlJc w:val="left"/>
      <w:pPr>
        <w:ind w:left="0" w:firstLine="420"/>
      </w:pPr>
      <w:rPr>
        <w:rFonts w:hint="eastAsia" w:ascii="仿宋" w:hAnsi="仿宋" w:eastAsia="仿宋" w:cs="仿宋"/>
      </w:rPr>
    </w:lvl>
    <w:lvl w:ilvl="1" w:tentative="0">
      <w:start w:val="1"/>
      <w:numFmt w:val="decimal"/>
      <w:suff w:val="nothing"/>
      <w:lvlText w:val="%2．"/>
      <w:lvlJc w:val="left"/>
      <w:pPr>
        <w:ind w:left="0" w:firstLine="420"/>
      </w:pPr>
      <w:rPr>
        <w:rFonts w:hint="eastAsia" w:ascii="仿宋" w:hAnsi="仿宋" w:eastAsia="仿宋" w:cs="仿宋"/>
      </w:rPr>
    </w:lvl>
    <w:lvl w:ilvl="2" w:tentative="0">
      <w:start w:val="1"/>
      <w:numFmt w:val="decimal"/>
      <w:suff w:val="nothing"/>
      <w:lvlText w:val="（%3）"/>
      <w:lvlJc w:val="left"/>
      <w:pPr>
        <w:ind w:left="0" w:firstLine="420"/>
      </w:pPr>
      <w:rPr>
        <w:rFonts w:hint="eastAsia" w:ascii="仿宋" w:hAnsi="仿宋" w:eastAsia="仿宋" w:cs="仿宋"/>
      </w:rPr>
    </w:lvl>
    <w:lvl w:ilvl="3" w:tentative="0">
      <w:start w:val="1"/>
      <w:numFmt w:val="decimalEnclosedCircleChinese"/>
      <w:suff w:val="nothing"/>
      <w:lvlText w:val="%4"/>
      <w:lvlJc w:val="left"/>
      <w:pPr>
        <w:ind w:left="0" w:firstLine="420"/>
      </w:pPr>
      <w:rPr>
        <w:rFonts w:hint="eastAsia" w:ascii="仿宋" w:hAnsi="仿宋" w:eastAsia="仿宋" w:cs="仿宋"/>
      </w:rPr>
    </w:lvl>
    <w:lvl w:ilvl="4" w:tentative="0">
      <w:start w:val="1"/>
      <w:numFmt w:val="decimal"/>
      <w:suff w:val="nothing"/>
      <w:lvlText w:val="%5）"/>
      <w:lvlJc w:val="left"/>
      <w:pPr>
        <w:ind w:left="0" w:firstLine="420"/>
      </w:pPr>
      <w:rPr>
        <w:rFonts w:hint="eastAsia" w:ascii="仿宋" w:hAnsi="仿宋" w:eastAsia="仿宋" w:cs="仿宋"/>
      </w:rPr>
    </w:lvl>
    <w:lvl w:ilvl="5" w:tentative="0">
      <w:start w:val="1"/>
      <w:numFmt w:val="lowerLetter"/>
      <w:suff w:val="nothing"/>
      <w:lvlText w:val="%6．"/>
      <w:lvlJc w:val="left"/>
      <w:pPr>
        <w:ind w:left="0" w:firstLine="420"/>
      </w:pPr>
      <w:rPr>
        <w:rFonts w:hint="eastAsia" w:ascii="仿宋" w:hAnsi="仿宋" w:eastAsia="仿宋" w:cs="仿宋"/>
      </w:rPr>
    </w:lvl>
    <w:lvl w:ilvl="6" w:tentative="0">
      <w:start w:val="1"/>
      <w:numFmt w:val="lowerLetter"/>
      <w:suff w:val="nothing"/>
      <w:lvlText w:val="%7）"/>
      <w:lvlJc w:val="left"/>
      <w:pPr>
        <w:ind w:left="0" w:firstLine="420"/>
      </w:pPr>
      <w:rPr>
        <w:rFonts w:hint="eastAsia" w:ascii="仿宋" w:hAnsi="仿宋" w:eastAsia="仿宋" w:cs="仿宋"/>
      </w:rPr>
    </w:lvl>
    <w:lvl w:ilvl="7" w:tentative="0">
      <w:start w:val="1"/>
      <w:numFmt w:val="lowerRoman"/>
      <w:suff w:val="nothing"/>
      <w:lvlText w:val="%8．"/>
      <w:lvlJc w:val="left"/>
      <w:pPr>
        <w:ind w:left="0" w:firstLine="420"/>
      </w:pPr>
      <w:rPr>
        <w:rFonts w:hint="eastAsia" w:ascii="仿宋" w:hAnsi="仿宋" w:eastAsia="仿宋" w:cs="仿宋"/>
      </w:rPr>
    </w:lvl>
    <w:lvl w:ilvl="8" w:tentative="0">
      <w:start w:val="1"/>
      <w:numFmt w:val="lowerRoman"/>
      <w:suff w:val="nothing"/>
      <w:lvlText w:val="%9）"/>
      <w:lvlJc w:val="left"/>
      <w:pPr>
        <w:ind w:left="0" w:firstLine="420"/>
      </w:pPr>
      <w:rPr>
        <w:rFonts w:hint="eastAsia" w:ascii="仿宋" w:hAnsi="仿宋" w:eastAsia="仿宋" w:cs="仿宋"/>
      </w:rPr>
    </w:lvl>
  </w:abstractNum>
  <w:abstractNum w:abstractNumId="1">
    <w:nsid w:val="BE4D1A43"/>
    <w:multiLevelType w:val="multilevel"/>
    <w:tmpl w:val="BE4D1A43"/>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2">
    <w:nsid w:val="08FD41A6"/>
    <w:multiLevelType w:val="singleLevel"/>
    <w:tmpl w:val="08FD41A6"/>
    <w:lvl w:ilvl="0" w:tentative="0">
      <w:start w:val="1"/>
      <w:numFmt w:val="chineseCounting"/>
      <w:suff w:val="nothing"/>
      <w:lvlText w:val="（%1）"/>
      <w:lvlJc w:val="left"/>
      <w:pPr>
        <w:ind w:left="0" w:firstLine="420"/>
      </w:pPr>
      <w:rPr>
        <w:rFonts w:hint="eastAsia"/>
      </w:rPr>
    </w:lvl>
  </w:abstractNum>
  <w:abstractNum w:abstractNumId="3">
    <w:nsid w:val="5C647120"/>
    <w:multiLevelType w:val="multilevel"/>
    <w:tmpl w:val="5C647120"/>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4MGY0YTNlZDJkYWI2MmNmNzZhNjEzZDFjZTNmMTEifQ=="/>
  </w:docVars>
  <w:rsids>
    <w:rsidRoot w:val="00000000"/>
    <w:rsid w:val="014D2689"/>
    <w:rsid w:val="01D63A4C"/>
    <w:rsid w:val="0261662C"/>
    <w:rsid w:val="031E7E0B"/>
    <w:rsid w:val="03DB3612"/>
    <w:rsid w:val="05E21661"/>
    <w:rsid w:val="06A25465"/>
    <w:rsid w:val="06FB2F1E"/>
    <w:rsid w:val="082227C8"/>
    <w:rsid w:val="095D75E6"/>
    <w:rsid w:val="096B5FE2"/>
    <w:rsid w:val="098F0954"/>
    <w:rsid w:val="09AF43A4"/>
    <w:rsid w:val="0A0124A3"/>
    <w:rsid w:val="0B650573"/>
    <w:rsid w:val="0B9915FB"/>
    <w:rsid w:val="0C9420F8"/>
    <w:rsid w:val="0F62002F"/>
    <w:rsid w:val="10B90B06"/>
    <w:rsid w:val="11710023"/>
    <w:rsid w:val="117F4DC6"/>
    <w:rsid w:val="122B4859"/>
    <w:rsid w:val="128F2D41"/>
    <w:rsid w:val="133739BE"/>
    <w:rsid w:val="14357918"/>
    <w:rsid w:val="14472B9C"/>
    <w:rsid w:val="156A13BF"/>
    <w:rsid w:val="16353C00"/>
    <w:rsid w:val="17996410"/>
    <w:rsid w:val="184620F4"/>
    <w:rsid w:val="18A647E3"/>
    <w:rsid w:val="19824352"/>
    <w:rsid w:val="1C2E56FB"/>
    <w:rsid w:val="1C365FDC"/>
    <w:rsid w:val="1CA91268"/>
    <w:rsid w:val="1E1B7B7F"/>
    <w:rsid w:val="21F916A8"/>
    <w:rsid w:val="24DE36B4"/>
    <w:rsid w:val="28CA642A"/>
    <w:rsid w:val="297A4C89"/>
    <w:rsid w:val="2C39736E"/>
    <w:rsid w:val="2CDB214E"/>
    <w:rsid w:val="2E745B47"/>
    <w:rsid w:val="321B1AF0"/>
    <w:rsid w:val="34D32940"/>
    <w:rsid w:val="34F7434B"/>
    <w:rsid w:val="35A3072E"/>
    <w:rsid w:val="35BF102F"/>
    <w:rsid w:val="366652B8"/>
    <w:rsid w:val="36820344"/>
    <w:rsid w:val="375C1C38"/>
    <w:rsid w:val="3AE72E6B"/>
    <w:rsid w:val="3BAB3E99"/>
    <w:rsid w:val="3E09134A"/>
    <w:rsid w:val="3FC55CC0"/>
    <w:rsid w:val="412B5440"/>
    <w:rsid w:val="44AC5EDE"/>
    <w:rsid w:val="45FB77CB"/>
    <w:rsid w:val="479D5923"/>
    <w:rsid w:val="48674E9A"/>
    <w:rsid w:val="49BD031B"/>
    <w:rsid w:val="4A321F15"/>
    <w:rsid w:val="4B2B2900"/>
    <w:rsid w:val="4CB35DAC"/>
    <w:rsid w:val="4ED962DB"/>
    <w:rsid w:val="50E0418D"/>
    <w:rsid w:val="51143EB1"/>
    <w:rsid w:val="513F5357"/>
    <w:rsid w:val="5148308A"/>
    <w:rsid w:val="520817AC"/>
    <w:rsid w:val="531E6C7A"/>
    <w:rsid w:val="53C47D96"/>
    <w:rsid w:val="53D252D2"/>
    <w:rsid w:val="53DB1AD8"/>
    <w:rsid w:val="54E01282"/>
    <w:rsid w:val="5538494E"/>
    <w:rsid w:val="554E71F7"/>
    <w:rsid w:val="55823A64"/>
    <w:rsid w:val="56561433"/>
    <w:rsid w:val="56AB52C9"/>
    <w:rsid w:val="58BC54DF"/>
    <w:rsid w:val="59153120"/>
    <w:rsid w:val="5AA4622B"/>
    <w:rsid w:val="5B1169E5"/>
    <w:rsid w:val="5E375116"/>
    <w:rsid w:val="5F8A52EF"/>
    <w:rsid w:val="5FD861FC"/>
    <w:rsid w:val="60FD48E7"/>
    <w:rsid w:val="643C1282"/>
    <w:rsid w:val="64462101"/>
    <w:rsid w:val="6458285B"/>
    <w:rsid w:val="648A10D1"/>
    <w:rsid w:val="64D1187A"/>
    <w:rsid w:val="671B5AC7"/>
    <w:rsid w:val="67AB6E7B"/>
    <w:rsid w:val="680C6E4D"/>
    <w:rsid w:val="683F3B64"/>
    <w:rsid w:val="693C6C3B"/>
    <w:rsid w:val="69D0454F"/>
    <w:rsid w:val="69F66377"/>
    <w:rsid w:val="6AB00D7F"/>
    <w:rsid w:val="6AE569C0"/>
    <w:rsid w:val="6B072FA8"/>
    <w:rsid w:val="6B4F3F91"/>
    <w:rsid w:val="6B770F66"/>
    <w:rsid w:val="6C636BEE"/>
    <w:rsid w:val="6DFA1F9B"/>
    <w:rsid w:val="6E775CD9"/>
    <w:rsid w:val="70075490"/>
    <w:rsid w:val="70094A65"/>
    <w:rsid w:val="70761347"/>
    <w:rsid w:val="735A34D3"/>
    <w:rsid w:val="74E43FEA"/>
    <w:rsid w:val="74E771A1"/>
    <w:rsid w:val="79453471"/>
    <w:rsid w:val="7A6B5D2A"/>
    <w:rsid w:val="7B077D44"/>
    <w:rsid w:val="7B29035B"/>
    <w:rsid w:val="7B601297"/>
    <w:rsid w:val="7BD76009"/>
    <w:rsid w:val="7F581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3">
    <w:name w:val="heading 2"/>
    <w:basedOn w:val="1"/>
    <w:next w:val="4"/>
    <w:link w:val="3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5">
    <w:name w:val="heading 3"/>
    <w:basedOn w:val="1"/>
    <w:next w:val="1"/>
    <w:qFormat/>
    <w:uiPriority w:val="0"/>
    <w:pPr>
      <w:keepNext/>
      <w:keepLines/>
      <w:numPr>
        <w:ilvl w:val="2"/>
        <w:numId w:val="1"/>
      </w:numPr>
      <w:spacing w:before="360" w:after="360" w:line="480" w:lineRule="auto"/>
      <w:ind w:left="0" w:firstLine="400"/>
      <w:outlineLvl w:val="2"/>
    </w:pPr>
    <w:rPr>
      <w:rFonts w:ascii="Arial" w:hAnsi="Arial" w:eastAsia="黑体"/>
      <w:b/>
      <w:sz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spacing w:before="120" w:after="120" w:line="360" w:lineRule="atLeast"/>
      <w:ind w:left="2336"/>
    </w:pPr>
    <w:rPr>
      <w:rFonts w:ascii="Times New Roman" w:hAnsi="Times New Roman"/>
      <w:szCs w:val="20"/>
    </w:rPr>
  </w:style>
  <w:style w:type="paragraph" w:styleId="6">
    <w:name w:val="annotation text"/>
    <w:basedOn w:val="1"/>
    <w:qFormat/>
    <w:uiPriority w:val="0"/>
    <w:pPr>
      <w:jc w:val="left"/>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paragraph" w:customStyle="1" w:styleId="16">
    <w:name w:val="雅黑正文"/>
    <w:basedOn w:val="1"/>
    <w:qFormat/>
    <w:uiPriority w:val="0"/>
    <w:pPr>
      <w:spacing w:before="156" w:beforeLines="50" w:line="440" w:lineRule="exact"/>
      <w:ind w:firstLine="480" w:firstLineChars="200"/>
    </w:pPr>
    <w:rPr>
      <w:rFonts w:ascii="微软雅黑" w:hAnsi="微软雅黑" w:eastAsia="微软雅黑"/>
      <w:sz w:val="24"/>
    </w:rPr>
  </w:style>
  <w:style w:type="character" w:customStyle="1" w:styleId="17">
    <w:name w:val="font21"/>
    <w:basedOn w:val="14"/>
    <w:qFormat/>
    <w:uiPriority w:val="0"/>
    <w:rPr>
      <w:rFonts w:hint="eastAsia" w:ascii="微软雅黑" w:hAnsi="微软雅黑" w:eastAsia="微软雅黑" w:cs="微软雅黑"/>
      <w:b/>
      <w:bCs/>
      <w:color w:val="000000"/>
      <w:sz w:val="20"/>
      <w:szCs w:val="20"/>
      <w:u w:val="none"/>
    </w:rPr>
  </w:style>
  <w:style w:type="character" w:customStyle="1" w:styleId="18">
    <w:name w:val="font31"/>
    <w:basedOn w:val="14"/>
    <w:qFormat/>
    <w:uiPriority w:val="0"/>
    <w:rPr>
      <w:rFonts w:hint="eastAsia" w:ascii="微软雅黑" w:hAnsi="微软雅黑" w:eastAsia="微软雅黑" w:cs="微软雅黑"/>
      <w:color w:val="000000"/>
      <w:sz w:val="20"/>
      <w:szCs w:val="20"/>
      <w:u w:val="none"/>
    </w:rPr>
  </w:style>
  <w:style w:type="character" w:customStyle="1" w:styleId="19">
    <w:name w:val="font71"/>
    <w:basedOn w:val="14"/>
    <w:qFormat/>
    <w:uiPriority w:val="0"/>
    <w:rPr>
      <w:rFonts w:hint="eastAsia" w:ascii="微软雅黑" w:hAnsi="微软雅黑" w:eastAsia="微软雅黑" w:cs="微软雅黑"/>
      <w:color w:val="000000"/>
      <w:sz w:val="16"/>
      <w:szCs w:val="16"/>
      <w:u w:val="none"/>
    </w:rPr>
  </w:style>
  <w:style w:type="character" w:customStyle="1" w:styleId="20">
    <w:name w:val="font81"/>
    <w:basedOn w:val="14"/>
    <w:qFormat/>
    <w:uiPriority w:val="0"/>
    <w:rPr>
      <w:rFonts w:hint="eastAsia" w:ascii="微软雅黑" w:hAnsi="微软雅黑" w:eastAsia="微软雅黑" w:cs="微软雅黑"/>
      <w:b/>
      <w:bCs/>
      <w:color w:val="000000"/>
      <w:sz w:val="30"/>
      <w:szCs w:val="30"/>
      <w:u w:val="none"/>
    </w:rPr>
  </w:style>
  <w:style w:type="character" w:customStyle="1" w:styleId="21">
    <w:name w:val="font41"/>
    <w:basedOn w:val="14"/>
    <w:qFormat/>
    <w:uiPriority w:val="0"/>
    <w:rPr>
      <w:rFonts w:hint="eastAsia" w:ascii="微软雅黑" w:hAnsi="微软雅黑" w:eastAsia="微软雅黑" w:cs="微软雅黑"/>
      <w:b/>
      <w:bCs/>
      <w:color w:val="000000"/>
      <w:sz w:val="26"/>
      <w:szCs w:val="26"/>
      <w:u w:val="none"/>
    </w:rPr>
  </w:style>
  <w:style w:type="character" w:customStyle="1" w:styleId="22">
    <w:name w:val="font51"/>
    <w:basedOn w:val="14"/>
    <w:qFormat/>
    <w:uiPriority w:val="0"/>
    <w:rPr>
      <w:rFonts w:hint="eastAsia" w:ascii="微软雅黑" w:hAnsi="微软雅黑" w:eastAsia="微软雅黑" w:cs="微软雅黑"/>
      <w:b/>
      <w:bCs/>
      <w:color w:val="000000"/>
      <w:sz w:val="22"/>
      <w:szCs w:val="22"/>
      <w:u w:val="none"/>
    </w:rPr>
  </w:style>
  <w:style w:type="character" w:customStyle="1" w:styleId="23">
    <w:name w:val="font91"/>
    <w:basedOn w:val="14"/>
    <w:qFormat/>
    <w:uiPriority w:val="0"/>
    <w:rPr>
      <w:rFonts w:hint="eastAsia" w:ascii="微软雅黑" w:hAnsi="微软雅黑" w:eastAsia="微软雅黑" w:cs="微软雅黑"/>
      <w:b/>
      <w:bCs/>
      <w:color w:val="F2F2F2"/>
      <w:sz w:val="30"/>
      <w:szCs w:val="30"/>
      <w:u w:val="none"/>
    </w:rPr>
  </w:style>
  <w:style w:type="character" w:customStyle="1" w:styleId="24">
    <w:name w:val="font101"/>
    <w:basedOn w:val="14"/>
    <w:qFormat/>
    <w:uiPriority w:val="0"/>
    <w:rPr>
      <w:rFonts w:hint="eastAsia" w:ascii="微软雅黑" w:hAnsi="微软雅黑" w:eastAsia="微软雅黑" w:cs="微软雅黑"/>
      <w:b/>
      <w:bCs/>
      <w:color w:val="E26B0A"/>
      <w:sz w:val="20"/>
      <w:szCs w:val="20"/>
      <w:u w:val="none"/>
    </w:rPr>
  </w:style>
  <w:style w:type="character" w:customStyle="1" w:styleId="25">
    <w:name w:val="font112"/>
    <w:basedOn w:val="14"/>
    <w:qFormat/>
    <w:uiPriority w:val="0"/>
    <w:rPr>
      <w:rFonts w:hint="eastAsia" w:ascii="微软雅黑" w:hAnsi="微软雅黑" w:eastAsia="微软雅黑" w:cs="微软雅黑"/>
      <w:b/>
      <w:bCs/>
      <w:color w:val="FF0000"/>
      <w:sz w:val="20"/>
      <w:szCs w:val="20"/>
      <w:u w:val="none"/>
    </w:rPr>
  </w:style>
  <w:style w:type="character" w:customStyle="1" w:styleId="26">
    <w:name w:val="font121"/>
    <w:basedOn w:val="14"/>
    <w:qFormat/>
    <w:uiPriority w:val="0"/>
    <w:rPr>
      <w:rFonts w:hint="eastAsia" w:ascii="微软雅黑" w:hAnsi="微软雅黑" w:eastAsia="微软雅黑" w:cs="微软雅黑"/>
      <w:color w:val="366092"/>
      <w:sz w:val="16"/>
      <w:szCs w:val="16"/>
      <w:u w:val="none"/>
    </w:rPr>
  </w:style>
  <w:style w:type="character" w:customStyle="1" w:styleId="27">
    <w:name w:val="font131"/>
    <w:basedOn w:val="14"/>
    <w:qFormat/>
    <w:uiPriority w:val="0"/>
    <w:rPr>
      <w:rFonts w:hint="eastAsia" w:ascii="微软雅黑" w:hAnsi="微软雅黑" w:eastAsia="微软雅黑" w:cs="微软雅黑"/>
      <w:color w:val="366092"/>
      <w:sz w:val="20"/>
      <w:szCs w:val="20"/>
      <w:u w:val="none"/>
    </w:rPr>
  </w:style>
  <w:style w:type="character" w:customStyle="1" w:styleId="28">
    <w:name w:val="font141"/>
    <w:basedOn w:val="14"/>
    <w:qFormat/>
    <w:uiPriority w:val="0"/>
    <w:rPr>
      <w:rFonts w:hint="eastAsia" w:ascii="微软雅黑" w:hAnsi="微软雅黑" w:eastAsia="微软雅黑" w:cs="微软雅黑"/>
      <w:b/>
      <w:bCs/>
      <w:color w:val="366092"/>
      <w:sz w:val="16"/>
      <w:szCs w:val="16"/>
      <w:u w:val="none"/>
    </w:rPr>
  </w:style>
  <w:style w:type="character" w:customStyle="1" w:styleId="29">
    <w:name w:val="font111"/>
    <w:basedOn w:val="14"/>
    <w:qFormat/>
    <w:uiPriority w:val="0"/>
    <w:rPr>
      <w:rFonts w:hint="eastAsia" w:ascii="微软雅黑" w:hAnsi="微软雅黑" w:eastAsia="微软雅黑" w:cs="微软雅黑"/>
      <w:b/>
      <w:bCs/>
      <w:color w:val="E26B0A"/>
      <w:sz w:val="20"/>
      <w:szCs w:val="20"/>
      <w:u w:val="none"/>
    </w:rPr>
  </w:style>
  <w:style w:type="character" w:customStyle="1" w:styleId="30">
    <w:name w:val="font132"/>
    <w:basedOn w:val="14"/>
    <w:qFormat/>
    <w:uiPriority w:val="0"/>
    <w:rPr>
      <w:rFonts w:hint="eastAsia" w:ascii="微软雅黑" w:hAnsi="微软雅黑" w:eastAsia="微软雅黑" w:cs="微软雅黑"/>
      <w:color w:val="366092"/>
      <w:sz w:val="16"/>
      <w:szCs w:val="16"/>
      <w:u w:val="none"/>
    </w:rPr>
  </w:style>
  <w:style w:type="character" w:customStyle="1" w:styleId="31">
    <w:name w:val="标题 2 Char"/>
    <w:link w:val="3"/>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6.jpeg"/><Relationship Id="rId30" Type="http://schemas.openxmlformats.org/officeDocument/2006/relationships/image" Target="media/image25.jpeg"/><Relationship Id="rId3" Type="http://schemas.openxmlformats.org/officeDocument/2006/relationships/header" Target="header1.xml"/><Relationship Id="rId29" Type="http://schemas.openxmlformats.org/officeDocument/2006/relationships/image" Target="media/image24.jpeg"/><Relationship Id="rId28" Type="http://schemas.openxmlformats.org/officeDocument/2006/relationships/image" Target="media/image23.jpeg"/><Relationship Id="rId27" Type="http://schemas.openxmlformats.org/officeDocument/2006/relationships/image" Target="media/image22.jpeg"/><Relationship Id="rId26" Type="http://schemas.openxmlformats.org/officeDocument/2006/relationships/image" Target="media/image21.jpe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1090</Words>
  <Characters>1161</Characters>
  <Lines>0</Lines>
  <Paragraphs>0</Paragraphs>
  <TotalTime>0</TotalTime>
  <ScaleCrop>false</ScaleCrop>
  <LinksUpToDate>false</LinksUpToDate>
  <CharactersWithSpaces>1189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2024-08-28T03:08:00Z</dcterms:created>
  <dc:creator>Administrator</dc:creator>
  <cp:lastModifiedBy>慧子</cp:lastModifiedBy>
  <dcterms:modified xsi:type="dcterms:W3CDTF">2024-09-09T02:35:29Z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3ACA19AFBB6F4130A111BFC2856E5D88_13</vt:lpwstr>
  </property>
</Properties>
</file>