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468" w:afterLines="150" w:line="360" w:lineRule="auto"/>
        <w:jc w:val="center"/>
        <w:rPr>
          <w:rFonts w:hint="eastAsia" w:ascii="宋体" w:hAnsi="宋体" w:eastAsia="宋体" w:cs="宋体"/>
          <w:b/>
          <w:sz w:val="32"/>
          <w:szCs w:val="32"/>
        </w:rPr>
      </w:pPr>
      <w:r>
        <w:rPr>
          <w:rFonts w:hint="eastAsia" w:ascii="宋体" w:hAnsi="宋体" w:eastAsia="宋体" w:cs="宋体"/>
          <w:b/>
          <w:sz w:val="32"/>
          <w:szCs w:val="32"/>
        </w:rPr>
        <w:t>《JavaScript》课程标准</w:t>
      </w:r>
    </w:p>
    <w:tbl>
      <w:tblPr>
        <w:tblStyle w:val="5"/>
        <w:tblW w:w="5000" w:type="pct"/>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0" w:type="dxa"/>
          <w:bottom w:w="0" w:type="dxa"/>
          <w:right w:w="0" w:type="dxa"/>
        </w:tblCellMar>
      </w:tblPr>
      <w:tblGrid>
        <w:gridCol w:w="1293"/>
        <w:gridCol w:w="48"/>
        <w:gridCol w:w="386"/>
        <w:gridCol w:w="3211"/>
        <w:gridCol w:w="17"/>
        <w:gridCol w:w="1310"/>
        <w:gridCol w:w="2921"/>
      </w:tblGrid>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课程代码</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1501202</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课程类别</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理论课（含实践）</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课程类型</w:t>
            </w:r>
          </w:p>
        </w:tc>
        <w:tc>
          <w:tcPr>
            <w:tcW w:w="1967" w:type="pct"/>
            <w:gridSpan w:val="3"/>
            <w:noWrap w:val="0"/>
            <w:tcMar>
              <w:left w:w="57" w:type="dxa"/>
              <w:right w:w="57" w:type="dxa"/>
            </w:tcMar>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普通课</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课程性质</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专业核心课</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课程学分</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4</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课程学时</w:t>
            </w:r>
          </w:p>
        </w:tc>
        <w:tc>
          <w:tcPr>
            <w:tcW w:w="1590" w:type="pct"/>
            <w:noWrap w:val="0"/>
            <w:tcMar>
              <w:left w:w="57" w:type="dxa"/>
              <w:right w:w="57" w:type="dxa"/>
            </w:tcMar>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64</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修读学期</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第</w:t>
            </w:r>
            <w:r>
              <w:rPr>
                <w:rFonts w:hint="eastAsia" w:ascii="仿宋" w:hAnsi="仿宋" w:eastAsia="仿宋" w:cs="仿宋"/>
                <w:kern w:val="0"/>
                <w:szCs w:val="21"/>
                <w:lang w:val="en-US" w:eastAsia="zh-CN"/>
              </w:rPr>
              <w:t>三</w:t>
            </w:r>
            <w:bookmarkStart w:id="0" w:name="_GoBack"/>
            <w:bookmarkEnd w:id="0"/>
            <w:r>
              <w:rPr>
                <w:rFonts w:hint="eastAsia" w:ascii="仿宋" w:hAnsi="仿宋" w:eastAsia="仿宋" w:cs="仿宋"/>
                <w:kern w:val="0"/>
                <w:szCs w:val="21"/>
              </w:rPr>
              <w:t>学</w:t>
            </w:r>
            <w:r>
              <w:rPr>
                <w:rFonts w:hint="eastAsia" w:ascii="仿宋" w:hAnsi="仿宋" w:eastAsia="仿宋" w:cs="仿宋"/>
                <w:color w:val="000000"/>
                <w:kern w:val="0"/>
                <w:szCs w:val="21"/>
              </w:rPr>
              <w:t>期</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适用专业</w:t>
            </w:r>
          </w:p>
        </w:tc>
        <w:tc>
          <w:tcPr>
            <w:tcW w:w="1590" w:type="pct"/>
            <w:noWrap w:val="0"/>
            <w:tcMar>
              <w:left w:w="57" w:type="dxa"/>
              <w:right w:w="57" w:type="dxa"/>
            </w:tcMar>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rPr>
              <w:t>计算机应用技术、大数据</w:t>
            </w:r>
            <w:r>
              <w:rPr>
                <w:rFonts w:hint="eastAsia" w:ascii="仿宋" w:hAnsi="仿宋" w:eastAsia="仿宋" w:cs="仿宋"/>
                <w:kern w:val="0"/>
                <w:szCs w:val="21"/>
                <w:lang w:val="en-US" w:eastAsia="zh-CN"/>
              </w:rPr>
              <w:t>技术</w:t>
            </w:r>
            <w:r>
              <w:rPr>
                <w:rFonts w:hint="eastAsia" w:ascii="仿宋" w:hAnsi="仿宋" w:eastAsia="仿宋" w:cs="仿宋"/>
                <w:kern w:val="0"/>
                <w:szCs w:val="21"/>
              </w:rPr>
              <w:t>、人工智能</w:t>
            </w:r>
            <w:r>
              <w:rPr>
                <w:rFonts w:hint="eastAsia" w:ascii="仿宋" w:hAnsi="仿宋" w:eastAsia="仿宋" w:cs="仿宋"/>
                <w:kern w:val="0"/>
                <w:szCs w:val="21"/>
                <w:lang w:val="en-US" w:eastAsia="zh-CN"/>
              </w:rPr>
              <w:t>技术应用</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940" w:type="pct"/>
            <w:gridSpan w:val="3"/>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合作开发企业</w:t>
            </w:r>
          </w:p>
        </w:tc>
        <w:tc>
          <w:tcPr>
            <w:tcW w:w="4060" w:type="pct"/>
            <w:gridSpan w:val="4"/>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r>
              <w:rPr>
                <w:rFonts w:hint="eastAsia" w:ascii="仿宋" w:hAnsi="仿宋" w:eastAsia="仿宋" w:cs="仿宋"/>
                <w:b w:val="0"/>
                <w:bCs w:val="0"/>
                <w:kern w:val="0"/>
                <w:szCs w:val="21"/>
              </w:rPr>
              <w:t>北京中软国际教育科技股份有限公司</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04"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执笔人</w:t>
            </w:r>
          </w:p>
        </w:tc>
        <w:tc>
          <w:tcPr>
            <w:tcW w:w="1984" w:type="pct"/>
            <w:gridSpan w:val="3"/>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c>
          <w:tcPr>
            <w:tcW w:w="722"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审核人</w:t>
            </w:r>
          </w:p>
        </w:tc>
        <w:tc>
          <w:tcPr>
            <w:tcW w:w="1590" w:type="pct"/>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r>
    </w:tbl>
    <w:p>
      <w:pPr>
        <w:spacing w:line="360" w:lineRule="auto"/>
        <w:ind w:firstLine="482" w:firstLineChars="200"/>
        <w:rPr>
          <w:rFonts w:ascii="仿宋_GB2312" w:eastAsia="仿宋_GB2312"/>
          <w:b/>
          <w:sz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1．课程定位与设计思路</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1．1课程定位</w:t>
      </w:r>
    </w:p>
    <w:p>
      <w:pPr>
        <w:widowControl/>
        <w:tabs>
          <w:tab w:val="left" w:pos="1260"/>
        </w:tabs>
        <w:spacing w:line="360" w:lineRule="auto"/>
        <w:ind w:firstLine="480" w:firstLineChars="200"/>
        <w:jc w:val="left"/>
        <w:rPr>
          <w:rFonts w:hint="eastAsia" w:ascii="仿宋" w:hAnsi="仿宋" w:eastAsia="仿宋" w:cs="仿宋"/>
          <w:bCs/>
          <w:kern w:val="0"/>
          <w:sz w:val="24"/>
          <w:lang w:eastAsia="zh-CN"/>
        </w:rPr>
      </w:pPr>
      <w:r>
        <w:rPr>
          <w:rFonts w:hint="eastAsia" w:ascii="仿宋" w:hAnsi="仿宋" w:eastAsia="仿宋" w:cs="仿宋"/>
          <w:bCs/>
          <w:kern w:val="0"/>
          <w:sz w:val="24"/>
        </w:rPr>
        <w:t>课程的定位：《JavaScript》课程是计算机应用技术专业的必修课，其包含了软件行业 Web 开发领域的关键技术基础知识。该课程的设置充分考虑了其在 Web 开发领域的关键性作用、目前市场广泛的应用需求和良好的就业前景，注重学生对理论基础知识、专业技能的理解、掌握。通过本课程JavaScript的基础语法、事件处理、开发工具、实践案例等方面的内容的学习，培养学生的综合职业能力、创新精神和良好的职业道德</w:t>
      </w:r>
      <w:r>
        <w:rPr>
          <w:rFonts w:hint="eastAsia" w:ascii="仿宋" w:hAnsi="仿宋" w:eastAsia="仿宋" w:cs="仿宋"/>
          <w:bCs/>
          <w:kern w:val="0"/>
          <w:sz w:val="24"/>
          <w:lang w:eastAsia="zh-CN"/>
        </w:rPr>
        <w:t>，</w:t>
      </w:r>
      <w:r>
        <w:rPr>
          <w:rFonts w:hint="eastAsia" w:ascii="仿宋" w:hAnsi="仿宋" w:eastAsia="仿宋" w:cs="仿宋"/>
          <w:bCs/>
          <w:kern w:val="0"/>
          <w:sz w:val="24"/>
        </w:rPr>
        <w:t>为学生未来在智慧水利等领域的应用打下了坚实的基础</w:t>
      </w:r>
      <w:r>
        <w:rPr>
          <w:rFonts w:hint="eastAsia" w:ascii="仿宋" w:hAnsi="仿宋" w:eastAsia="仿宋" w:cs="仿宋"/>
          <w:bCs/>
          <w:kern w:val="0"/>
          <w:sz w:val="24"/>
          <w:lang w:eastAsia="zh-CN"/>
        </w:rPr>
        <w:t>，</w:t>
      </w:r>
      <w:r>
        <w:rPr>
          <w:rFonts w:hint="eastAsia" w:ascii="仿宋" w:hAnsi="仿宋" w:eastAsia="仿宋" w:cs="仿宋"/>
          <w:bCs/>
          <w:kern w:val="0"/>
          <w:sz w:val="24"/>
        </w:rPr>
        <w:t>旨在培养既掌握JavaScript编程技术，又具备智慧水利领域应用能力的复合型人才</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课程的作用：通过对本课程的学习，学生能够掌握有关 Hbuilder、JavaScript、HTML及CSS 网页开发，通过本课程的学习，使学生理解 Web开发理论知识；掌握应用上述理论知识，制作基本网页、设计网页布局、实现多样化及良好客户体验的页面效果等应用技能;培养学生的创新意识，设计特色网页。课程着眼于学生的长远发展，同时结合校企合作，引入智慧水利的实际应用场景，增强学生的实践能力</w:t>
      </w:r>
      <w:r>
        <w:rPr>
          <w:rFonts w:hint="eastAsia" w:ascii="仿宋" w:hAnsi="仿宋" w:eastAsia="仿宋" w:cs="仿宋"/>
          <w:bCs/>
          <w:kern w:val="0"/>
          <w:sz w:val="24"/>
          <w:lang w:eastAsia="zh-CN"/>
        </w:rPr>
        <w:t>、</w:t>
      </w:r>
      <w:r>
        <w:rPr>
          <w:rFonts w:hint="eastAsia" w:ascii="仿宋" w:hAnsi="仿宋" w:eastAsia="仿宋" w:cs="仿宋"/>
          <w:bCs/>
          <w:kern w:val="0"/>
          <w:sz w:val="24"/>
        </w:rPr>
        <w:t>职业素养</w:t>
      </w:r>
      <w:r>
        <w:rPr>
          <w:rFonts w:hint="eastAsia" w:ascii="仿宋" w:hAnsi="仿宋" w:eastAsia="仿宋" w:cs="仿宋"/>
          <w:bCs/>
          <w:kern w:val="0"/>
          <w:sz w:val="24"/>
          <w:lang w:eastAsia="zh-CN"/>
        </w:rPr>
        <w:t>、</w:t>
      </w:r>
      <w:r>
        <w:rPr>
          <w:rFonts w:hint="eastAsia" w:ascii="仿宋" w:hAnsi="仿宋" w:eastAsia="仿宋" w:cs="仿宋"/>
          <w:bCs/>
          <w:kern w:val="0"/>
          <w:sz w:val="24"/>
        </w:rPr>
        <w:t>社会适应能力、交流沟通能力、团队协作能力、创新能力和自主学习能力。</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与其他课程的关系：</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前导课程：《计算机应用基础》、《web前端开发》</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后续课程：《JSP开发》</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1．2设计思路</w:t>
      </w:r>
    </w:p>
    <w:p>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本课程标准的设计以计算机应用技术专业学生的就业为导向，根据职业岗位能力要求，明确本课程所要达到的知识目标、能力目标和素质目标。以此为依据确定本课程的工作任务内容，按照“以应用为目的”以真实案例引导全书内容，介绍案例，前 10 章将企业网站制作过程中的知识点进行分解，每章以小案例引导，介绍 web 开发设计中的关键知识点，第 11 章实现企业网站，运用 JavaScript的ajax发送请求，并将数据动态显示到页面上，使学生置身于工作情景中，进一步培养学生的工作能力，满足学生就业和职业发展的需要</w:t>
      </w:r>
      <w:r>
        <w:rPr>
          <w:rFonts w:hint="eastAsia" w:ascii="仿宋" w:hAnsi="仿宋" w:eastAsia="仿宋" w:cs="仿宋"/>
          <w:sz w:val="24"/>
          <w:lang w:eastAsia="zh-CN"/>
        </w:rPr>
        <w:t>，</w:t>
      </w:r>
      <w:r>
        <w:rPr>
          <w:rFonts w:hint="eastAsia" w:ascii="仿宋" w:hAnsi="仿宋" w:eastAsia="仿宋" w:cs="仿宋"/>
          <w:sz w:val="24"/>
        </w:rPr>
        <w:t>运用JavaScript技术解决智慧水利</w:t>
      </w:r>
      <w:r>
        <w:rPr>
          <w:rFonts w:hint="eastAsia" w:ascii="仿宋" w:hAnsi="仿宋" w:eastAsia="仿宋" w:cs="仿宋"/>
          <w:sz w:val="24"/>
          <w:lang w:val="en-US" w:eastAsia="zh-CN"/>
        </w:rPr>
        <w:t>及其他领域</w:t>
      </w:r>
      <w:r>
        <w:rPr>
          <w:rFonts w:hint="eastAsia" w:ascii="仿宋" w:hAnsi="仿宋" w:eastAsia="仿宋" w:cs="仿宋"/>
          <w:sz w:val="24"/>
        </w:rPr>
        <w:t>中的实际问题</w:t>
      </w:r>
      <w:r>
        <w:rPr>
          <w:rFonts w:hint="eastAsia" w:ascii="仿宋" w:hAnsi="仿宋" w:eastAsia="仿宋" w:cs="仿宋"/>
          <w:sz w:val="24"/>
          <w:lang w:eastAsia="zh-CN"/>
        </w:rPr>
        <w:t>。</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sz w:val="24"/>
        </w:rPr>
        <w:t>本课程的总学时为</w:t>
      </w:r>
      <w:r>
        <w:rPr>
          <w:rFonts w:hint="eastAsia" w:ascii="仿宋" w:hAnsi="仿宋" w:eastAsia="仿宋" w:cs="仿宋"/>
          <w:sz w:val="24"/>
          <w:lang w:val="en-US" w:eastAsia="zh-CN"/>
        </w:rPr>
        <w:t>64</w:t>
      </w:r>
      <w:r>
        <w:rPr>
          <w:rFonts w:hint="eastAsia" w:ascii="仿宋" w:hAnsi="仿宋" w:eastAsia="仿宋" w:cs="仿宋"/>
          <w:sz w:val="24"/>
        </w:rPr>
        <w:t>学时，</w:t>
      </w:r>
      <w:r>
        <w:rPr>
          <w:rFonts w:hint="eastAsia" w:ascii="仿宋" w:hAnsi="仿宋" w:eastAsia="仿宋" w:cs="仿宋"/>
          <w:sz w:val="24"/>
          <w:lang w:val="en-US" w:eastAsia="zh-CN"/>
        </w:rPr>
        <w:t>4</w:t>
      </w:r>
      <w:r>
        <w:rPr>
          <w:rFonts w:hint="eastAsia" w:ascii="仿宋" w:hAnsi="仿宋" w:eastAsia="仿宋" w:cs="仿宋"/>
          <w:sz w:val="24"/>
        </w:rPr>
        <w:t>学分。</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2．课程目标</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本课程目标是让学生理解 JavaScrip 脚本语言的基本语法，掌握常用的Web 页面前端开发技术，理解并熟练应用 Web前端开发语言实现网页布局及样式美化，通过项目实训使学生掌握 Web 前端核心技术，启发并引导学生自主学习，并形成良好的职业素养。</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2．1能力目标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（1）具备熟练使用 Web 前端开发工具并运用 JavaScript开发网页的能力；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（2）具备运用JavaScript操作DOM和事件处理的能力；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（3）具备运用JavaScript实现常见功能的能力，如：表单验证、数据交互；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（4）具备根据具体应用需要，创新性地设计 Web 网页前端动态效果的能力。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5</w:t>
      </w:r>
      <w:r>
        <w:rPr>
          <w:rFonts w:hint="eastAsia" w:ascii="仿宋" w:hAnsi="仿宋" w:eastAsia="仿宋" w:cs="仿宋"/>
          <w:b w:val="0"/>
          <w:bCs/>
          <w:sz w:val="24"/>
          <w:szCs w:val="24"/>
          <w:lang w:eastAsia="zh-CN"/>
        </w:rPr>
        <w:t>）</w:t>
      </w:r>
      <w:r>
        <w:rPr>
          <w:rFonts w:hint="default" w:ascii="仿宋" w:hAnsi="仿宋" w:eastAsia="仿宋" w:cs="仿宋"/>
          <w:b w:val="0"/>
          <w:bCs/>
          <w:sz w:val="24"/>
          <w:szCs w:val="24"/>
          <w:lang w:eastAsia="zh-CN"/>
        </w:rPr>
        <w:t>结合校企合作项目，了解智慧水利领域对JavaScript技术的需求，并能够初步应用JavaScript解决智慧水利中的实际问题</w:t>
      </w:r>
      <w:r>
        <w:rPr>
          <w:rFonts w:hint="eastAsia" w:ascii="仿宋" w:hAnsi="仿宋" w:eastAsia="仿宋" w:cs="仿宋"/>
          <w:b w:val="0"/>
          <w:bCs/>
          <w:sz w:val="24"/>
          <w:szCs w:val="24"/>
          <w:lang w:val="en-US" w:eastAsia="zh-CN"/>
        </w:rPr>
        <w:t>能力</w:t>
      </w:r>
      <w:r>
        <w:rPr>
          <w:rFonts w:hint="default" w:ascii="仿宋" w:hAnsi="仿宋" w:eastAsia="仿宋" w:cs="仿宋"/>
          <w:b w:val="0"/>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2．2知识目标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（1）掌握javascript的基本语法，掌握基本数据类型与对象数据类型。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（2）掌握javascript的流程控制语法与js语法特性；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（3）了解javascript运行流程与数据存储机制；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（4）熟练使用js的本地以及内置对象，熟练调用常用API接口；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（5）了解DOM标准以及HTML DOM标准，掌握常用的DOM接口；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（6）了解事件流，掌握事件绑定机制，掌握事件对象常用的API接口；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（7）了解BOM标准，掌握常用的BOM接口；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（8）掌握AJAX的技术组成，掌握JSON数据格式以及数据传输方式；</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2．3素质目标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1</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养成良好的思想品德和心理素质。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2</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培养爱岗敬业、诚实守信、遵纪守法等良好的职业道德。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3</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养成良好的团队协作、人际协调能力。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4</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养成严谨务实与精益求精的工作态度。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5</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培养科技强国与勇攀高峰的工作精神。</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6</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培养学生的创新意识和自主学习能力，以应对智慧水利领域的技术更新和发展</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3．教学内容</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JavaScript》是计算机应用技术专业的一门专业必修课，本大纲适用于计算机应用技术专业。随着IT技术的发展，用户对技术与艺术结合的要求越来越高，在界面设计、视觉设计、交互设计、用户体验等方面提出了越来越高的要求和标准。这门课程可培养出比美工更懂技术、比技术更懂交互的复合型人才----前端开发工程师。本门课程内容涵盖了HTML5与JavaScript技术，其中内容包括 Web 基础知识、JavaScript 语言基础、高级等部分，循序渐进由浅入深地介绍了 Web 前端开发核心技术，将较为复杂的知识点完全融入到</w:t>
      </w:r>
      <w:r>
        <w:rPr>
          <w:rFonts w:hint="eastAsia" w:ascii="仿宋" w:hAnsi="仿宋" w:eastAsia="仿宋" w:cs="仿宋"/>
          <w:bCs/>
          <w:kern w:val="0"/>
          <w:sz w:val="24"/>
          <w:lang w:val="en-US" w:eastAsia="zh-CN"/>
        </w:rPr>
        <w:t>校企合作</w:t>
      </w:r>
      <w:r>
        <w:rPr>
          <w:rFonts w:hint="eastAsia" w:ascii="仿宋" w:hAnsi="仿宋" w:eastAsia="仿宋" w:cs="仿宋"/>
          <w:bCs/>
          <w:kern w:val="0"/>
          <w:sz w:val="24"/>
        </w:rPr>
        <w:t>开发项目中。</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lang w:val="en-US" w:eastAsia="zh-CN"/>
        </w:rPr>
        <w:t>让学生</w:t>
      </w:r>
      <w:r>
        <w:rPr>
          <w:rFonts w:hint="default" w:ascii="仿宋" w:hAnsi="仿宋" w:eastAsia="仿宋" w:cs="仿宋"/>
          <w:bCs/>
          <w:kern w:val="0"/>
          <w:sz w:val="24"/>
        </w:rPr>
        <w:t>结合实际案例，分组参与校企合作项目</w:t>
      </w:r>
      <w:r>
        <w:rPr>
          <w:rFonts w:hint="eastAsia" w:ascii="仿宋" w:hAnsi="仿宋" w:eastAsia="仿宋" w:cs="仿宋"/>
          <w:bCs/>
          <w:kern w:val="0"/>
          <w:sz w:val="24"/>
          <w:lang w:eastAsia="zh-CN"/>
        </w:rPr>
        <w:t>，</w:t>
      </w:r>
      <w:r>
        <w:rPr>
          <w:rFonts w:hint="eastAsia" w:ascii="仿宋" w:hAnsi="仿宋" w:eastAsia="仿宋" w:cs="仿宋"/>
          <w:bCs/>
          <w:kern w:val="0"/>
          <w:sz w:val="24"/>
          <w:lang w:val="en-US" w:eastAsia="zh-CN"/>
        </w:rPr>
        <w:t>掌握</w:t>
      </w:r>
      <w:r>
        <w:rPr>
          <w:rFonts w:hint="default" w:ascii="仿宋" w:hAnsi="仿宋" w:eastAsia="仿宋" w:cs="仿宋"/>
          <w:bCs/>
          <w:kern w:val="0"/>
          <w:sz w:val="24"/>
        </w:rPr>
        <w:t>智慧水利系统概述及其关键技术</w:t>
      </w:r>
      <w:r>
        <w:rPr>
          <w:rFonts w:hint="eastAsia" w:ascii="仿宋" w:hAnsi="仿宋" w:eastAsia="仿宋" w:cs="仿宋"/>
          <w:bCs/>
          <w:kern w:val="0"/>
          <w:sz w:val="24"/>
          <w:lang w:eastAsia="zh-CN"/>
        </w:rPr>
        <w:t>，</w:t>
      </w:r>
      <w:r>
        <w:rPr>
          <w:rFonts w:hint="default" w:ascii="仿宋" w:hAnsi="仿宋" w:eastAsia="仿宋" w:cs="仿宋"/>
          <w:bCs/>
          <w:kern w:val="0"/>
          <w:sz w:val="24"/>
        </w:rPr>
        <w:t>分析JavaScript在智慧水利系统中的应用场景，如数据可视化、实时监控等</w:t>
      </w:r>
      <w:r>
        <w:rPr>
          <w:rFonts w:hint="eastAsia" w:ascii="仿宋" w:hAnsi="仿宋" w:eastAsia="仿宋" w:cs="仿宋"/>
          <w:bCs/>
          <w:kern w:val="0"/>
          <w:sz w:val="24"/>
          <w:lang w:eastAsia="zh-CN"/>
        </w:rPr>
        <w:t>，</w:t>
      </w:r>
      <w:r>
        <w:rPr>
          <w:rFonts w:hint="default" w:ascii="仿宋" w:hAnsi="仿宋" w:eastAsia="仿宋" w:cs="仿宋"/>
          <w:bCs/>
          <w:kern w:val="0"/>
          <w:sz w:val="24"/>
        </w:rPr>
        <w:t>运用JavaScript技术解决智慧水利中的实际问题。</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根据计算机专业对编程和解决问题能力的要求，本门课程主要选取了从基础语法到高级应用的多层面内容，按照项目驱动和学生为中心的教学理念设计了一系列由浅入深的项目和任务，具体内容如下。</w:t>
      </w:r>
    </w:p>
    <w:p>
      <w:pPr>
        <w:keepNext w:val="0"/>
        <w:keepLines w:val="0"/>
        <w:pageBreakBefore w:val="0"/>
        <w:widowControl/>
        <w:tabs>
          <w:tab w:val="left" w:pos="1260"/>
        </w:tabs>
        <w:kinsoku/>
        <w:wordWrap/>
        <w:overflowPunct/>
        <w:topLinePunct w:val="0"/>
        <w:autoSpaceDE/>
        <w:autoSpaceDN/>
        <w:bidi w:val="0"/>
        <w:adjustRightInd/>
        <w:snapToGrid/>
        <w:spacing w:before="157" w:beforeLines="50" w:line="360" w:lineRule="auto"/>
        <w:ind w:firstLine="422" w:firstLineChars="200"/>
        <w:jc w:val="center"/>
        <w:textAlignment w:val="auto"/>
        <w:rPr>
          <w:rFonts w:hint="eastAsia" w:ascii="仿宋" w:hAnsi="仿宋" w:eastAsia="仿宋" w:cs="仿宋"/>
          <w:b/>
          <w:bCs/>
          <w:kern w:val="0"/>
          <w:szCs w:val="21"/>
        </w:rPr>
      </w:pPr>
      <w:r>
        <w:rPr>
          <w:rFonts w:hint="eastAsia" w:ascii="仿宋" w:hAnsi="仿宋" w:eastAsia="仿宋" w:cs="仿宋"/>
          <w:b/>
          <w:bCs/>
          <w:kern w:val="0"/>
          <w:szCs w:val="21"/>
        </w:rPr>
        <w:t xml:space="preserve">表1 </w:t>
      </w:r>
      <w:r>
        <w:rPr>
          <w:rFonts w:hint="eastAsia" w:ascii="仿宋" w:hAnsi="仿宋" w:eastAsia="仿宋" w:cs="仿宋"/>
          <w:b/>
          <w:bCs/>
          <w:kern w:val="0"/>
          <w:szCs w:val="21"/>
          <w:lang w:val="en-US" w:eastAsia="zh-CN"/>
        </w:rPr>
        <w:t>JavaScript</w:t>
      </w:r>
      <w:r>
        <w:rPr>
          <w:rFonts w:hint="eastAsia" w:ascii="仿宋" w:hAnsi="仿宋" w:eastAsia="仿宋" w:cs="仿宋"/>
          <w:b/>
          <w:bCs/>
          <w:kern w:val="0"/>
          <w:szCs w:val="21"/>
        </w:rPr>
        <w:t>教学内容描述</w:t>
      </w:r>
    </w:p>
    <w:tbl>
      <w:tblPr>
        <w:tblStyle w:val="5"/>
        <w:tblW w:w="502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2140"/>
        <w:gridCol w:w="1550"/>
        <w:gridCol w:w="1686"/>
        <w:gridCol w:w="1746"/>
        <w:gridCol w:w="760"/>
        <w:gridCol w:w="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366" w:type="pct"/>
            <w:vMerge w:val="restart"/>
            <w:tcBorders>
              <w:top w:val="single" w:color="auto" w:sz="8" w:space="0"/>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序号</w:t>
            </w:r>
          </w:p>
        </w:tc>
        <w:tc>
          <w:tcPr>
            <w:tcW w:w="1146"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教学内容</w:t>
            </w:r>
          </w:p>
        </w:tc>
        <w:tc>
          <w:tcPr>
            <w:tcW w:w="830"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技能内容与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903"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知识内容与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935"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素质内容与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817" w:type="pct"/>
            <w:gridSpan w:val="2"/>
            <w:tcBorders>
              <w:top w:val="single" w:color="auto" w:sz="8" w:space="0"/>
              <w:righ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366" w:type="pct"/>
            <w:vMerge w:val="continue"/>
            <w:tcBorders>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1146"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830"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903"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935"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407" w:type="pct"/>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理论学时</w:t>
            </w:r>
          </w:p>
        </w:tc>
        <w:tc>
          <w:tcPr>
            <w:tcW w:w="409" w:type="pct"/>
            <w:tcBorders>
              <w:right w:val="single" w:color="auto" w:sz="8" w:space="0"/>
            </w:tcBorders>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1</w:t>
            </w:r>
          </w:p>
        </w:tc>
        <w:tc>
          <w:tcPr>
            <w:tcW w:w="1146" w:type="pct"/>
            <w:noWrap w:val="0"/>
            <w:vAlign w:val="center"/>
          </w:tcPr>
          <w:p>
            <w:pPr>
              <w:widowControl/>
              <w:snapToGrid w:val="0"/>
              <w:jc w:val="center"/>
              <w:rPr>
                <w:rFonts w:hint="eastAsia" w:ascii="仿宋" w:hAnsi="仿宋" w:eastAsia="仿宋" w:cs="仿宋"/>
                <w:b w:val="0"/>
                <w:bCs/>
                <w:color w:val="auto"/>
                <w:kern w:val="0"/>
                <w:szCs w:val="21"/>
              </w:rPr>
            </w:pPr>
            <w:r>
              <w:rPr>
                <w:rFonts w:hint="eastAsia" w:ascii="仿宋" w:hAnsi="仿宋" w:eastAsia="仿宋" w:cs="仿宋"/>
              </w:rPr>
              <w:t>第一章 JavaScript简介、入门程序</w:t>
            </w:r>
          </w:p>
        </w:tc>
        <w:tc>
          <w:tcPr>
            <w:tcW w:w="830" w:type="pct"/>
            <w:noWrap w:val="0"/>
            <w:vAlign w:val="center"/>
          </w:tcPr>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lang w:val="en-US" w:eastAsia="zh-CN"/>
              </w:rPr>
              <w:t>1.</w:t>
            </w:r>
            <w:r>
              <w:rPr>
                <w:rFonts w:hint="eastAsia" w:ascii="仿宋" w:hAnsi="仿宋" w:eastAsia="仿宋" w:cs="仿宋"/>
                <w:b w:val="0"/>
                <w:bCs/>
                <w:color w:val="auto"/>
                <w:kern w:val="0"/>
                <w:szCs w:val="21"/>
              </w:rPr>
              <w:t>能够了解基本特点</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lang w:val="en-US" w:eastAsia="zh-CN"/>
              </w:rPr>
              <w:t>2.</w:t>
            </w:r>
            <w:r>
              <w:rPr>
                <w:rFonts w:hint="eastAsia" w:ascii="仿宋" w:hAnsi="仿宋" w:eastAsia="仿宋" w:cs="仿宋"/>
                <w:b w:val="0"/>
                <w:bCs/>
                <w:color w:val="auto"/>
                <w:kern w:val="0"/>
                <w:szCs w:val="21"/>
              </w:rPr>
              <w:t>能够了解发展历程和使用场景</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lang w:val="en-US" w:eastAsia="zh-CN"/>
              </w:rPr>
              <w:t>3.</w:t>
            </w:r>
            <w:r>
              <w:rPr>
                <w:rFonts w:hint="eastAsia" w:ascii="仿宋" w:hAnsi="仿宋" w:eastAsia="仿宋" w:cs="仿宋"/>
                <w:b w:val="0"/>
                <w:bCs/>
                <w:color w:val="auto"/>
                <w:kern w:val="0"/>
                <w:szCs w:val="21"/>
              </w:rPr>
              <w:t>能够了解语法</w:t>
            </w:r>
          </w:p>
        </w:tc>
        <w:tc>
          <w:tcPr>
            <w:tcW w:w="903" w:type="pct"/>
            <w:noWrap w:val="0"/>
            <w:vAlign w:val="center"/>
          </w:tcPr>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lang w:val="en-US" w:eastAsia="zh-CN"/>
              </w:rPr>
              <w:t>1.</w:t>
            </w:r>
            <w:r>
              <w:rPr>
                <w:rFonts w:hint="eastAsia" w:ascii="仿宋" w:hAnsi="仿宋" w:eastAsia="仿宋" w:cs="仿宋"/>
                <w:b w:val="0"/>
                <w:bCs/>
                <w:color w:val="auto"/>
                <w:kern w:val="0"/>
                <w:szCs w:val="21"/>
              </w:rPr>
              <w:t>JavaScript介绍和基本特点</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掌握</w:t>
            </w:r>
            <w:r>
              <w:rPr>
                <w:rFonts w:hint="eastAsia" w:ascii="仿宋" w:hAnsi="仿宋" w:eastAsia="仿宋" w:cs="仿宋"/>
                <w:b w:val="0"/>
                <w:bCs/>
                <w:color w:val="auto"/>
                <w:kern w:val="0"/>
                <w:szCs w:val="21"/>
                <w:lang w:val="en-US" w:eastAsia="zh-CN"/>
              </w:rPr>
              <w:t>2.</w:t>
            </w:r>
            <w:r>
              <w:rPr>
                <w:rFonts w:hint="eastAsia" w:ascii="仿宋" w:hAnsi="仿宋" w:eastAsia="仿宋" w:cs="仿宋"/>
                <w:b w:val="0"/>
                <w:bCs/>
                <w:color w:val="auto"/>
                <w:kern w:val="0"/>
                <w:szCs w:val="21"/>
              </w:rPr>
              <w:t>JavaScript的发展历程和使用场景</w:t>
            </w:r>
          </w:p>
          <w:p>
            <w:pPr>
              <w:widowControl/>
              <w:tabs>
                <w:tab w:val="left" w:pos="1260"/>
              </w:tabs>
              <w:snapToGrid w:val="0"/>
              <w:jc w:val="left"/>
              <w:rPr>
                <w:rFonts w:hint="eastAsia" w:ascii="仿宋" w:hAnsi="仿宋" w:eastAsia="仿宋" w:cs="仿宋"/>
                <w:b w:val="0"/>
                <w:bCs/>
                <w:color w:val="auto"/>
                <w:kern w:val="0"/>
                <w:szCs w:val="21"/>
                <w:lang w:val="en-US" w:eastAsia="zh-CN"/>
              </w:rPr>
            </w:pPr>
            <w:r>
              <w:rPr>
                <w:rFonts w:hint="eastAsia" w:ascii="仿宋" w:hAnsi="仿宋" w:eastAsia="仿宋" w:cs="仿宋"/>
                <w:b w:val="0"/>
                <w:bCs/>
                <w:color w:val="auto"/>
                <w:kern w:val="0"/>
                <w:szCs w:val="21"/>
                <w:lang w:val="en-US" w:eastAsia="zh-CN"/>
              </w:rPr>
              <w:t>3.</w:t>
            </w:r>
            <w:r>
              <w:rPr>
                <w:rFonts w:hint="eastAsia" w:ascii="仿宋" w:hAnsi="仿宋" w:eastAsia="仿宋" w:cs="仿宋"/>
                <w:b w:val="0"/>
                <w:bCs/>
                <w:color w:val="auto"/>
                <w:kern w:val="0"/>
                <w:szCs w:val="21"/>
              </w:rPr>
              <w:t>掌握语法</w:t>
            </w:r>
            <w:r>
              <w:rPr>
                <w:rFonts w:hint="eastAsia" w:ascii="仿宋" w:hAnsi="仿宋" w:eastAsia="仿宋" w:cs="仿宋"/>
                <w:b w:val="0"/>
                <w:bCs/>
                <w:color w:val="auto"/>
                <w:kern w:val="0"/>
                <w:szCs w:val="21"/>
                <w:lang w:val="en-US" w:eastAsia="zh-CN"/>
              </w:rPr>
              <w:t>特点</w:t>
            </w:r>
          </w:p>
        </w:tc>
        <w:tc>
          <w:tcPr>
            <w:tcW w:w="935" w:type="pct"/>
            <w:noWrap w:val="0"/>
            <w:vAlign w:val="center"/>
          </w:tcPr>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lang w:val="en-US" w:eastAsia="zh-CN"/>
              </w:rPr>
              <w:t>1.</w:t>
            </w:r>
            <w:r>
              <w:rPr>
                <w:rFonts w:hint="eastAsia" w:ascii="仿宋" w:hAnsi="仿宋" w:eastAsia="仿宋" w:cs="仿宋"/>
                <w:b w:val="0"/>
                <w:bCs/>
                <w:color w:val="auto"/>
                <w:kern w:val="0"/>
                <w:szCs w:val="21"/>
              </w:rPr>
              <w:t>掌握JavaScript的使用</w:t>
            </w:r>
          </w:p>
          <w:p>
            <w:pPr>
              <w:widowControl/>
              <w:tabs>
                <w:tab w:val="left" w:pos="1260"/>
              </w:tabs>
              <w:snapToGrid w:val="0"/>
              <w:jc w:val="left"/>
              <w:rPr>
                <w:rFonts w:hint="eastAsia" w:ascii="仿宋" w:hAnsi="仿宋" w:eastAsia="仿宋" w:cs="仿宋"/>
                <w:b w:val="0"/>
                <w:bCs/>
                <w:color w:val="auto"/>
                <w:kern w:val="0"/>
                <w:szCs w:val="21"/>
                <w:lang w:eastAsia="zh-CN"/>
              </w:rPr>
            </w:pPr>
            <w:r>
              <w:rPr>
                <w:rFonts w:hint="eastAsia" w:ascii="仿宋" w:hAnsi="仿宋" w:eastAsia="仿宋" w:cs="仿宋"/>
                <w:b w:val="0"/>
                <w:bCs/>
                <w:color w:val="auto"/>
                <w:kern w:val="0"/>
                <w:szCs w:val="21"/>
                <w:lang w:val="en-US" w:eastAsia="zh-CN"/>
              </w:rPr>
              <w:t>2.</w:t>
            </w:r>
            <w:r>
              <w:rPr>
                <w:rFonts w:hint="eastAsia" w:ascii="仿宋" w:hAnsi="仿宋" w:eastAsia="仿宋" w:cs="仿宋"/>
                <w:b w:val="0"/>
                <w:bCs/>
                <w:color w:val="auto"/>
                <w:kern w:val="0"/>
                <w:szCs w:val="21"/>
                <w:lang w:eastAsia="zh-CN"/>
              </w:rPr>
              <w:t>培养网页前端学习能力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c>
          <w:tcPr>
            <w:tcW w:w="409"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2</w:t>
            </w:r>
          </w:p>
        </w:tc>
        <w:tc>
          <w:tcPr>
            <w:tcW w:w="1146" w:type="pct"/>
            <w:noWrap w:val="0"/>
            <w:vAlign w:val="center"/>
          </w:tcPr>
          <w:p>
            <w:pPr>
              <w:widowControl/>
              <w:snapToGrid w:val="0"/>
              <w:jc w:val="center"/>
              <w:rPr>
                <w:rFonts w:hint="eastAsia" w:ascii="仿宋" w:hAnsi="仿宋" w:eastAsia="仿宋" w:cs="仿宋"/>
                <w:b w:val="0"/>
                <w:bCs/>
                <w:kern w:val="0"/>
                <w:szCs w:val="21"/>
              </w:rPr>
            </w:pPr>
            <w:r>
              <w:rPr>
                <w:rFonts w:hint="eastAsia" w:ascii="仿宋" w:hAnsi="仿宋" w:eastAsia="仿宋" w:cs="仿宋"/>
              </w:rPr>
              <w:t>第二章 语法、变量、数据类型</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能够了解变量</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能够了解基本数据类型</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能够了解引用数据类型</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掌握变量</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掌握基本数据类型</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掌握引用数据类型</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w:t>
            </w:r>
            <w:r>
              <w:rPr>
                <w:rFonts w:hint="eastAsia" w:ascii="仿宋" w:hAnsi="仿宋" w:eastAsia="仿宋" w:cs="仿宋"/>
                <w:b w:val="0"/>
                <w:bCs/>
                <w:kern w:val="0"/>
                <w:szCs w:val="21"/>
                <w:lang w:val="en-US" w:eastAsia="zh-CN"/>
              </w:rPr>
              <w:t>语法、变量、类型</w:t>
            </w:r>
            <w:r>
              <w:rPr>
                <w:rFonts w:hint="eastAsia" w:ascii="仿宋" w:hAnsi="仿宋" w:eastAsia="仿宋" w:cs="仿宋"/>
                <w:b w:val="0"/>
                <w:bCs/>
                <w:kern w:val="0"/>
                <w:szCs w:val="21"/>
              </w:rPr>
              <w:t>的使用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增强有数据验证意识</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c>
          <w:tcPr>
            <w:tcW w:w="409"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3</w:t>
            </w:r>
          </w:p>
        </w:tc>
        <w:tc>
          <w:tcPr>
            <w:tcW w:w="1146" w:type="pct"/>
            <w:noWrap w:val="0"/>
            <w:vAlign w:val="center"/>
          </w:tcPr>
          <w:p>
            <w:pPr>
              <w:widowControl/>
              <w:snapToGrid w:val="0"/>
              <w:jc w:val="center"/>
              <w:rPr>
                <w:rFonts w:hint="eastAsia" w:ascii="仿宋" w:hAnsi="仿宋" w:eastAsia="仿宋" w:cs="仿宋"/>
                <w:b w:val="0"/>
                <w:bCs/>
                <w:kern w:val="0"/>
                <w:szCs w:val="21"/>
              </w:rPr>
            </w:pPr>
            <w:r>
              <w:rPr>
                <w:rFonts w:hint="eastAsia" w:ascii="仿宋" w:hAnsi="仿宋" w:eastAsia="仿宋" w:cs="仿宋"/>
              </w:rPr>
              <w:t>第三章 运算符</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能够</w:t>
            </w:r>
            <w:r>
              <w:rPr>
                <w:rFonts w:hint="eastAsia" w:ascii="仿宋" w:hAnsi="仿宋" w:eastAsia="仿宋" w:cs="仿宋"/>
                <w:b w:val="0"/>
                <w:bCs/>
                <w:kern w:val="0"/>
                <w:szCs w:val="21"/>
                <w:lang w:val="en-US" w:eastAsia="zh-CN"/>
              </w:rPr>
              <w:t>掌握</w:t>
            </w:r>
            <w:r>
              <w:rPr>
                <w:rFonts w:hint="eastAsia" w:ascii="仿宋" w:hAnsi="仿宋" w:eastAsia="仿宋" w:cs="仿宋"/>
                <w:b w:val="0"/>
                <w:bCs/>
                <w:kern w:val="0"/>
                <w:szCs w:val="21"/>
              </w:rPr>
              <w:t>逻辑运算符</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能够了解JavaScript条件运算符</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能够了解JavaScript运算符的优先级别</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掌握算法运算符和赋值运算符</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掌握比较运算符</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掌握逻辑运算符</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4.</w:t>
            </w:r>
            <w:r>
              <w:rPr>
                <w:rFonts w:hint="eastAsia" w:ascii="仿宋" w:hAnsi="仿宋" w:eastAsia="仿宋" w:cs="仿宋"/>
                <w:b w:val="0"/>
                <w:bCs/>
                <w:kern w:val="0"/>
                <w:szCs w:val="21"/>
              </w:rPr>
              <w:t>掌握条件运算符</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1.掌握运算符</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2.增强有数据验证意识</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3.培养网页前端学习能力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c>
          <w:tcPr>
            <w:tcW w:w="409"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c>
          <w:tcPr>
            <w:tcW w:w="1146" w:type="pct"/>
            <w:noWrap w:val="0"/>
            <w:vAlign w:val="center"/>
          </w:tcPr>
          <w:p>
            <w:pPr>
              <w:widowControl/>
              <w:snapToGrid w:val="0"/>
              <w:jc w:val="center"/>
              <w:rPr>
                <w:rFonts w:hint="eastAsia" w:ascii="仿宋" w:hAnsi="仿宋" w:eastAsia="仿宋" w:cs="仿宋"/>
                <w:b w:val="0"/>
                <w:bCs/>
                <w:kern w:val="0"/>
                <w:szCs w:val="21"/>
              </w:rPr>
            </w:pPr>
            <w:r>
              <w:rPr>
                <w:rFonts w:hint="eastAsia" w:ascii="仿宋" w:hAnsi="仿宋" w:eastAsia="仿宋" w:cs="仿宋"/>
              </w:rPr>
              <w:t>第四章 流程控制语句</w:t>
            </w:r>
          </w:p>
        </w:tc>
        <w:tc>
          <w:tcPr>
            <w:tcW w:w="830"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1.能够</w:t>
            </w:r>
            <w:r>
              <w:rPr>
                <w:rFonts w:hint="eastAsia" w:ascii="仿宋" w:hAnsi="仿宋" w:eastAsia="仿宋" w:cs="仿宋"/>
                <w:b w:val="0"/>
                <w:bCs/>
                <w:kern w:val="0"/>
                <w:szCs w:val="21"/>
              </w:rPr>
              <w:t>掌握判断语句</w:t>
            </w:r>
            <w:r>
              <w:rPr>
                <w:rFonts w:hint="eastAsia" w:ascii="仿宋" w:hAnsi="仿宋" w:eastAsia="仿宋" w:cs="仿宋"/>
                <w:b w:val="0"/>
                <w:bCs/>
                <w:kern w:val="0"/>
                <w:szCs w:val="21"/>
                <w:lang w:eastAsia="zh-CN"/>
              </w:rPr>
              <w:t>、</w:t>
            </w:r>
            <w:r>
              <w:rPr>
                <w:rFonts w:hint="eastAsia" w:ascii="仿宋" w:hAnsi="仿宋" w:eastAsia="仿宋" w:cs="仿宋"/>
                <w:b w:val="0"/>
                <w:bCs/>
                <w:kern w:val="0"/>
                <w:szCs w:val="21"/>
                <w:lang w:val="en-US" w:eastAsia="zh-CN"/>
              </w:rPr>
              <w:t>循环</w:t>
            </w:r>
            <w:r>
              <w:rPr>
                <w:rFonts w:hint="eastAsia" w:ascii="仿宋" w:hAnsi="仿宋" w:eastAsia="仿宋" w:cs="仿宋"/>
                <w:b w:val="0"/>
                <w:bCs/>
                <w:kern w:val="0"/>
                <w:szCs w:val="21"/>
              </w:rPr>
              <w:t>语句</w:t>
            </w:r>
            <w:r>
              <w:rPr>
                <w:rFonts w:hint="eastAsia" w:ascii="仿宋" w:hAnsi="仿宋" w:eastAsia="仿宋" w:cs="仿宋"/>
                <w:b w:val="0"/>
                <w:bCs/>
                <w:kern w:val="0"/>
                <w:szCs w:val="21"/>
                <w:lang w:val="en-US" w:eastAsia="zh-CN"/>
              </w:rPr>
              <w:t>等基本语句</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5.</w:t>
            </w:r>
            <w:r>
              <w:rPr>
                <w:rFonts w:hint="eastAsia" w:ascii="仿宋" w:hAnsi="仿宋" w:eastAsia="仿宋" w:cs="仿宋"/>
                <w:b w:val="0"/>
                <w:bCs/>
                <w:kern w:val="0"/>
                <w:szCs w:val="21"/>
              </w:rPr>
              <w:t xml:space="preserve">掌握for in </w:t>
            </w:r>
            <w:r>
              <w:rPr>
                <w:rFonts w:hint="eastAsia" w:ascii="仿宋" w:hAnsi="仿宋" w:eastAsia="仿宋" w:cs="仿宋"/>
                <w:b w:val="0"/>
                <w:bCs/>
                <w:kern w:val="0"/>
                <w:szCs w:val="21"/>
                <w:lang w:val="en-US" w:eastAsia="zh-CN"/>
              </w:rPr>
              <w:t>等高级</w:t>
            </w:r>
            <w:r>
              <w:rPr>
                <w:rFonts w:hint="eastAsia" w:ascii="仿宋" w:hAnsi="仿宋" w:eastAsia="仿宋" w:cs="仿宋"/>
                <w:b w:val="0"/>
                <w:bCs/>
                <w:kern w:val="0"/>
                <w:szCs w:val="21"/>
              </w:rPr>
              <w:t>语句</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掌握判断语句</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掌握switch语句</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掌握do-while语句</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4.</w:t>
            </w:r>
            <w:r>
              <w:rPr>
                <w:rFonts w:hint="eastAsia" w:ascii="仿宋" w:hAnsi="仿宋" w:eastAsia="仿宋" w:cs="仿宋"/>
                <w:b w:val="0"/>
                <w:bCs/>
                <w:kern w:val="0"/>
                <w:szCs w:val="21"/>
              </w:rPr>
              <w:t>掌握for语句</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5.</w:t>
            </w:r>
            <w:r>
              <w:rPr>
                <w:rFonts w:hint="eastAsia" w:ascii="仿宋" w:hAnsi="仿宋" w:eastAsia="仿宋" w:cs="仿宋"/>
                <w:b w:val="0"/>
                <w:bCs/>
                <w:kern w:val="0"/>
                <w:szCs w:val="21"/>
              </w:rPr>
              <w:t>掌握for in 语句</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1.掌握流程控制语句</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2.增强有数据验证意识</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3.培养网页前端学习能力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c>
          <w:tcPr>
            <w:tcW w:w="409"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5</w:t>
            </w:r>
          </w:p>
        </w:tc>
        <w:tc>
          <w:tcPr>
            <w:tcW w:w="1146" w:type="pct"/>
            <w:noWrap w:val="0"/>
            <w:vAlign w:val="center"/>
          </w:tcPr>
          <w:p>
            <w:pPr>
              <w:widowControl/>
              <w:snapToGrid w:val="0"/>
              <w:jc w:val="center"/>
              <w:rPr>
                <w:rFonts w:hint="eastAsia" w:ascii="仿宋" w:hAnsi="仿宋" w:eastAsia="仿宋" w:cs="仿宋"/>
                <w:b w:val="0"/>
                <w:bCs/>
                <w:kern w:val="0"/>
                <w:szCs w:val="21"/>
              </w:rPr>
            </w:pPr>
            <w:r>
              <w:rPr>
                <w:rFonts w:hint="eastAsia" w:ascii="仿宋" w:hAnsi="仿宋" w:eastAsia="仿宋" w:cs="仿宋"/>
              </w:rPr>
              <w:t>第五章 函数</w:t>
            </w:r>
          </w:p>
        </w:tc>
        <w:tc>
          <w:tcPr>
            <w:tcW w:w="830"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rPr>
              <w:t>能够</w:t>
            </w:r>
            <w:r>
              <w:rPr>
                <w:rFonts w:hint="eastAsia" w:ascii="仿宋" w:hAnsi="仿宋" w:eastAsia="仿宋" w:cs="仿宋"/>
                <w:b w:val="0"/>
                <w:bCs/>
                <w:kern w:val="0"/>
                <w:szCs w:val="21"/>
                <w:lang w:val="en-US" w:eastAsia="zh-CN"/>
              </w:rPr>
              <w:t>熟练定义函数、使用函数</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掌握函数及声明方式</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掌握函数的形式参数</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掌握函数调用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4.</w:t>
            </w:r>
            <w:r>
              <w:rPr>
                <w:rFonts w:hint="eastAsia" w:ascii="仿宋" w:hAnsi="仿宋" w:eastAsia="仿宋" w:cs="仿宋"/>
                <w:b w:val="0"/>
                <w:bCs/>
                <w:kern w:val="0"/>
                <w:szCs w:val="21"/>
              </w:rPr>
              <w:t>掌握函数的返回值</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1.掌握函数的定义、使用</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2.增强有数据验证意识</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3.培养网页前端学习能力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c>
          <w:tcPr>
            <w:tcW w:w="409"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6</w:t>
            </w:r>
          </w:p>
        </w:tc>
        <w:tc>
          <w:tcPr>
            <w:tcW w:w="1146" w:type="pct"/>
            <w:noWrap w:val="0"/>
            <w:vAlign w:val="center"/>
          </w:tcPr>
          <w:p>
            <w:pPr>
              <w:widowControl/>
              <w:snapToGrid w:val="0"/>
              <w:jc w:val="center"/>
              <w:rPr>
                <w:rFonts w:hint="eastAsia" w:ascii="仿宋" w:hAnsi="仿宋" w:eastAsia="仿宋" w:cs="仿宋"/>
                <w:b w:val="0"/>
                <w:bCs/>
                <w:kern w:val="0"/>
                <w:szCs w:val="21"/>
              </w:rPr>
            </w:pPr>
            <w:r>
              <w:rPr>
                <w:rFonts w:hint="eastAsia" w:ascii="仿宋" w:hAnsi="仿宋" w:eastAsia="仿宋" w:cs="仿宋"/>
              </w:rPr>
              <w:t>第六章 面向对象编程</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能够</w:t>
            </w:r>
            <w:r>
              <w:rPr>
                <w:rFonts w:hint="eastAsia" w:ascii="仿宋" w:hAnsi="仿宋" w:eastAsia="仿宋" w:cs="仿宋"/>
                <w:b w:val="0"/>
                <w:bCs/>
                <w:kern w:val="0"/>
                <w:szCs w:val="21"/>
                <w:lang w:val="en-US" w:eastAsia="zh-CN"/>
              </w:rPr>
              <w:t>理解</w:t>
            </w:r>
            <w:r>
              <w:rPr>
                <w:rFonts w:hint="eastAsia" w:ascii="仿宋" w:hAnsi="仿宋" w:eastAsia="仿宋" w:cs="仿宋"/>
                <w:b w:val="0"/>
                <w:bCs/>
                <w:kern w:val="0"/>
                <w:szCs w:val="21"/>
              </w:rPr>
              <w:t>对象</w:t>
            </w:r>
          </w:p>
          <w:p>
            <w:pPr>
              <w:widowControl/>
              <w:tabs>
                <w:tab w:val="left" w:pos="1260"/>
              </w:tabs>
              <w:snapToGrid w:val="0"/>
              <w:jc w:val="left"/>
              <w:rPr>
                <w:rFonts w:hint="default" w:ascii="仿宋" w:hAnsi="仿宋" w:eastAsia="仿宋" w:cs="仿宋"/>
                <w:b w:val="0"/>
                <w:bCs/>
                <w:kern w:val="0"/>
                <w:szCs w:val="21"/>
                <w:lang w:val="en-US"/>
              </w:rPr>
            </w:pPr>
            <w:r>
              <w:rPr>
                <w:rFonts w:hint="eastAsia" w:ascii="仿宋" w:hAnsi="仿宋" w:eastAsia="仿宋" w:cs="仿宋"/>
                <w:b w:val="0"/>
                <w:bCs/>
                <w:kern w:val="0"/>
                <w:szCs w:val="21"/>
                <w:lang w:val="en-US" w:eastAsia="zh-CN"/>
              </w:rPr>
              <w:t>2.熟练使用对象、及方法</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掌握宿主对象</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掌握Js内置对象</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掌握Math对象</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4.</w:t>
            </w:r>
            <w:r>
              <w:rPr>
                <w:rFonts w:hint="eastAsia" w:ascii="仿宋" w:hAnsi="仿宋" w:eastAsia="仿宋" w:cs="仿宋"/>
                <w:b w:val="0"/>
                <w:bCs/>
                <w:kern w:val="0"/>
                <w:szCs w:val="21"/>
              </w:rPr>
              <w:t>掌握</w:t>
            </w:r>
            <w:r>
              <w:rPr>
                <w:rFonts w:hint="eastAsia" w:ascii="仿宋" w:hAnsi="仿宋" w:eastAsia="仿宋" w:cs="仿宋"/>
                <w:b w:val="0"/>
                <w:bCs/>
                <w:kern w:val="0"/>
                <w:szCs w:val="21"/>
                <w:lang w:val="en-US" w:eastAsia="zh-CN"/>
              </w:rPr>
              <w:t>字符串</w:t>
            </w:r>
            <w:r>
              <w:rPr>
                <w:rFonts w:hint="eastAsia" w:ascii="仿宋" w:hAnsi="仿宋" w:eastAsia="仿宋" w:cs="仿宋"/>
                <w:b w:val="0"/>
                <w:bCs/>
                <w:kern w:val="0"/>
                <w:szCs w:val="21"/>
              </w:rPr>
              <w:t>类型</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1.熟练使用对象、及方法</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2.增强有数据验证意识</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3.培养网页前端学习能力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c>
          <w:tcPr>
            <w:tcW w:w="409"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7</w:t>
            </w:r>
          </w:p>
        </w:tc>
        <w:tc>
          <w:tcPr>
            <w:tcW w:w="1146" w:type="pct"/>
            <w:noWrap w:val="0"/>
            <w:vAlign w:val="center"/>
          </w:tcPr>
          <w:p>
            <w:pPr>
              <w:widowControl/>
              <w:snapToGrid w:val="0"/>
              <w:jc w:val="center"/>
              <w:rPr>
                <w:rFonts w:hint="eastAsia" w:ascii="仿宋" w:hAnsi="仿宋" w:eastAsia="仿宋" w:cs="仿宋"/>
                <w:b w:val="0"/>
                <w:bCs/>
                <w:kern w:val="0"/>
                <w:szCs w:val="21"/>
              </w:rPr>
            </w:pPr>
            <w:r>
              <w:rPr>
                <w:rFonts w:hint="eastAsia" w:ascii="仿宋" w:hAnsi="仿宋" w:eastAsia="仿宋" w:cs="仿宋"/>
              </w:rPr>
              <w:t>第七章 本地以及内置对象</w:t>
            </w:r>
          </w:p>
        </w:tc>
        <w:tc>
          <w:tcPr>
            <w:tcW w:w="830" w:type="pct"/>
            <w:noWrap w:val="0"/>
            <w:vAlign w:val="center"/>
          </w:tcPr>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1.能够熟练使用数组对象</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2.能够理解正则表达式</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3.能够熟练使用Date对象</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4.掌握自定义对象</w:t>
            </w:r>
          </w:p>
          <w:p>
            <w:pPr>
              <w:widowControl/>
              <w:tabs>
                <w:tab w:val="left" w:pos="1260"/>
              </w:tabs>
              <w:snapToGrid w:val="0"/>
              <w:jc w:val="left"/>
              <w:rPr>
                <w:rFonts w:hint="default"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5.掌握JSON</w:t>
            </w:r>
          </w:p>
        </w:tc>
        <w:tc>
          <w:tcPr>
            <w:tcW w:w="903" w:type="pct"/>
            <w:noWrap w:val="0"/>
            <w:vAlign w:val="center"/>
          </w:tcPr>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1.掌握数组对象</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2.掌握正则表达式</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3.掌握Date对象</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4.掌握自定义对象</w:t>
            </w:r>
          </w:p>
          <w:p>
            <w:pPr>
              <w:widowControl/>
              <w:tabs>
                <w:tab w:val="left" w:pos="1260"/>
              </w:tabs>
              <w:snapToGrid w:val="0"/>
              <w:jc w:val="left"/>
              <w:rPr>
                <w:rFonts w:hint="default"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5.掌握JSON</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1.掌握本地、内置对象及使用</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2.增强有数据验证意识</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3.培养网页前端学习能力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4</w:t>
            </w:r>
          </w:p>
        </w:tc>
        <w:tc>
          <w:tcPr>
            <w:tcW w:w="409"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8</w:t>
            </w:r>
          </w:p>
        </w:tc>
        <w:tc>
          <w:tcPr>
            <w:tcW w:w="1146" w:type="pct"/>
            <w:noWrap w:val="0"/>
            <w:vAlign w:val="center"/>
          </w:tcPr>
          <w:p>
            <w:pPr>
              <w:widowControl/>
              <w:snapToGrid w:val="0"/>
              <w:jc w:val="center"/>
              <w:rPr>
                <w:rFonts w:hint="eastAsia" w:ascii="仿宋" w:hAnsi="仿宋" w:eastAsia="仿宋" w:cs="仿宋"/>
                <w:b w:val="0"/>
                <w:bCs/>
                <w:kern w:val="0"/>
                <w:szCs w:val="21"/>
              </w:rPr>
            </w:pPr>
            <w:r>
              <w:rPr>
                <w:rFonts w:hint="eastAsia" w:ascii="仿宋" w:hAnsi="仿宋" w:eastAsia="仿宋" w:cs="仿宋"/>
              </w:rPr>
              <w:t>第八章 DOM编程</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1.能够熟练获取DOM元素</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2.能够熟练获取DOM元素的属性</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3.能够熟练修改DOM元素</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1.掌握页面中的DOM元素</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2.掌握读取和改变DOM的属性</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3.掌握读取DOM的样式</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4.掌握设置DOM的样式</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1.掌握DOM对象及使用</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2.增强有数据验证意识</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3.培养网页前端学习能力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4</w:t>
            </w:r>
          </w:p>
        </w:tc>
        <w:tc>
          <w:tcPr>
            <w:tcW w:w="409"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9</w:t>
            </w:r>
          </w:p>
        </w:tc>
        <w:tc>
          <w:tcPr>
            <w:tcW w:w="1146" w:type="pct"/>
            <w:noWrap w:val="0"/>
            <w:vAlign w:val="center"/>
          </w:tcPr>
          <w:p>
            <w:pPr>
              <w:widowControl/>
              <w:snapToGrid w:val="0"/>
              <w:jc w:val="center"/>
              <w:rPr>
                <w:rFonts w:hint="eastAsia" w:ascii="仿宋" w:hAnsi="仿宋" w:eastAsia="仿宋" w:cs="仿宋"/>
                <w:b w:val="0"/>
                <w:bCs/>
                <w:kern w:val="0"/>
                <w:szCs w:val="21"/>
              </w:rPr>
            </w:pPr>
            <w:r>
              <w:rPr>
                <w:rFonts w:hint="eastAsia" w:ascii="仿宋" w:hAnsi="仿宋" w:eastAsia="仿宋" w:cs="仿宋"/>
              </w:rPr>
              <w:t>第九章 事件机制</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1.熟练使用常见事件</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2.掌握事件的绑定方式</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1.掌握事件</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2.掌握事件的绑定方式</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w:t>
            </w:r>
            <w:r>
              <w:rPr>
                <w:rFonts w:hint="default" w:ascii="仿宋" w:hAnsi="仿宋" w:eastAsia="仿宋" w:cs="仿宋"/>
                <w:b w:val="0"/>
                <w:bCs/>
                <w:kern w:val="0"/>
                <w:szCs w:val="21"/>
                <w:lang w:val="en-US" w:eastAsia="zh-CN"/>
              </w:rPr>
              <w:t>掌握事件对象</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r>
              <w:rPr>
                <w:rFonts w:hint="default" w:ascii="仿宋" w:hAnsi="仿宋" w:eastAsia="仿宋" w:cs="仿宋"/>
                <w:b w:val="0"/>
                <w:bCs/>
                <w:kern w:val="0"/>
                <w:szCs w:val="21"/>
                <w:lang w:val="en-US" w:eastAsia="zh-CN"/>
              </w:rPr>
              <w:t>掌握</w:t>
            </w:r>
            <w:r>
              <w:rPr>
                <w:rFonts w:hint="eastAsia" w:ascii="仿宋" w:hAnsi="仿宋" w:eastAsia="仿宋" w:cs="仿宋"/>
                <w:b w:val="0"/>
                <w:bCs/>
                <w:kern w:val="0"/>
                <w:szCs w:val="21"/>
                <w:lang w:val="en-US" w:eastAsia="zh-CN"/>
              </w:rPr>
              <w:t>常见的事件</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1.掌握常见事件的使用</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2.增强有数据验证意识</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3.培养网页前端学习能力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c>
          <w:tcPr>
            <w:tcW w:w="409"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10</w:t>
            </w:r>
          </w:p>
        </w:tc>
        <w:tc>
          <w:tcPr>
            <w:tcW w:w="1146" w:type="pct"/>
            <w:noWrap w:val="0"/>
            <w:vAlign w:val="center"/>
          </w:tcPr>
          <w:p>
            <w:pPr>
              <w:widowControl/>
              <w:snapToGrid w:val="0"/>
              <w:jc w:val="center"/>
              <w:rPr>
                <w:rFonts w:hint="eastAsia" w:ascii="仿宋" w:hAnsi="仿宋" w:eastAsia="仿宋" w:cs="仿宋"/>
                <w:b w:val="0"/>
                <w:bCs/>
                <w:kern w:val="0"/>
                <w:szCs w:val="21"/>
              </w:rPr>
            </w:pPr>
            <w:r>
              <w:rPr>
                <w:rFonts w:hint="eastAsia" w:ascii="仿宋" w:hAnsi="仿宋" w:eastAsia="仿宋" w:cs="仿宋"/>
              </w:rPr>
              <w:t>第十章 BOM对象</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能够了解BOM对象</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能够</w:t>
            </w:r>
            <w:r>
              <w:rPr>
                <w:rFonts w:hint="eastAsia" w:ascii="仿宋" w:hAnsi="仿宋" w:eastAsia="仿宋" w:cs="仿宋"/>
                <w:b w:val="0"/>
                <w:bCs/>
                <w:kern w:val="0"/>
                <w:szCs w:val="21"/>
                <w:lang w:val="en-US" w:eastAsia="zh-CN"/>
              </w:rPr>
              <w:t>熟练使用常见的</w:t>
            </w:r>
            <w:r>
              <w:rPr>
                <w:rFonts w:hint="eastAsia" w:ascii="仿宋" w:hAnsi="仿宋" w:eastAsia="仿宋" w:cs="仿宋"/>
                <w:b w:val="0"/>
                <w:bCs/>
                <w:kern w:val="0"/>
                <w:szCs w:val="21"/>
              </w:rPr>
              <w:t>BOM对象</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掌握BOM的主要对象</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掌握window</w:t>
            </w:r>
            <w:r>
              <w:rPr>
                <w:rFonts w:hint="eastAsia" w:ascii="仿宋" w:hAnsi="仿宋" w:eastAsia="仿宋" w:cs="仿宋"/>
                <w:b w:val="0"/>
                <w:bCs/>
                <w:kern w:val="0"/>
                <w:szCs w:val="21"/>
                <w:lang w:eastAsia="zh-CN"/>
              </w:rPr>
              <w:t>、location、navigator</w:t>
            </w:r>
            <w:r>
              <w:rPr>
                <w:rFonts w:hint="eastAsia" w:ascii="仿宋" w:hAnsi="仿宋" w:eastAsia="仿宋" w:cs="仿宋"/>
                <w:b w:val="0"/>
                <w:bCs/>
                <w:kern w:val="0"/>
                <w:szCs w:val="21"/>
              </w:rPr>
              <w:t>对象</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1.掌握常见BOM对象</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2.增强有数据验证意识</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3.培养网页前端学习能力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c>
          <w:tcPr>
            <w:tcW w:w="409"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11</w:t>
            </w:r>
          </w:p>
        </w:tc>
        <w:tc>
          <w:tcPr>
            <w:tcW w:w="1146" w:type="pct"/>
            <w:noWrap w:val="0"/>
            <w:vAlign w:val="center"/>
          </w:tcPr>
          <w:p>
            <w:pPr>
              <w:widowControl/>
              <w:snapToGrid w:val="0"/>
              <w:jc w:val="center"/>
              <w:rPr>
                <w:rFonts w:hint="eastAsia" w:ascii="仿宋" w:hAnsi="仿宋" w:eastAsia="仿宋" w:cs="仿宋"/>
                <w:b w:val="0"/>
                <w:bCs/>
                <w:kern w:val="0"/>
                <w:szCs w:val="21"/>
              </w:rPr>
            </w:pPr>
            <w:r>
              <w:rPr>
                <w:rFonts w:hint="eastAsia" w:ascii="仿宋" w:hAnsi="仿宋" w:eastAsia="仿宋" w:cs="仿宋"/>
              </w:rPr>
              <w:t>第十一章 AJAX访问</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1.理解AJAX技术</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2.能够使用AJAX发请求</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w:t>
            </w:r>
            <w:r>
              <w:rPr>
                <w:rFonts w:hint="eastAsia" w:ascii="仿宋" w:hAnsi="仿宋" w:eastAsia="仿宋" w:cs="仿宋"/>
                <w:b w:val="0"/>
                <w:bCs/>
                <w:kern w:val="0"/>
                <w:szCs w:val="21"/>
                <w:lang w:val="en-US" w:eastAsia="zh-CN"/>
              </w:rPr>
              <w:t>AJAX</w:t>
            </w:r>
            <w:r>
              <w:rPr>
                <w:rFonts w:hint="eastAsia" w:ascii="仿宋" w:hAnsi="仿宋" w:eastAsia="仿宋" w:cs="仿宋"/>
                <w:b w:val="0"/>
                <w:bCs/>
                <w:kern w:val="0"/>
                <w:szCs w:val="21"/>
              </w:rPr>
              <w:t>的技术组成</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2掌握AJAX相关的方法</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1.掌握AJAX技术</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2.增强有数据验证意识</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3.培养网页前端学习能力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c>
          <w:tcPr>
            <w:tcW w:w="409"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bottom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12</w:t>
            </w:r>
          </w:p>
        </w:tc>
        <w:tc>
          <w:tcPr>
            <w:tcW w:w="1146" w:type="pct"/>
            <w:tcBorders>
              <w:bottom w:val="single" w:color="auto" w:sz="8" w:space="0"/>
            </w:tcBorders>
            <w:noWrap w:val="0"/>
            <w:vAlign w:val="center"/>
          </w:tcPr>
          <w:p>
            <w:pPr>
              <w:widowControl/>
              <w:snapToGrid w:val="0"/>
              <w:jc w:val="center"/>
              <w:rPr>
                <w:rFonts w:hint="eastAsia" w:ascii="仿宋" w:hAnsi="仿宋" w:eastAsia="仿宋" w:cs="仿宋"/>
                <w:b w:val="0"/>
                <w:bCs/>
                <w:kern w:val="0"/>
                <w:szCs w:val="21"/>
              </w:rPr>
            </w:pPr>
            <w:r>
              <w:rPr>
                <w:rFonts w:hint="eastAsia" w:ascii="仿宋" w:hAnsi="仿宋" w:eastAsia="仿宋" w:cs="仿宋"/>
              </w:rPr>
              <w:t>第十二章 案例：开发企业网站</w:t>
            </w:r>
          </w:p>
        </w:tc>
        <w:tc>
          <w:tcPr>
            <w:tcW w:w="830" w:type="pct"/>
            <w:tcBorders>
              <w:bottom w:val="single" w:color="auto" w:sz="8" w:space="0"/>
            </w:tcBorders>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熟练使用相关知识，开发企业网站</w:t>
            </w:r>
          </w:p>
        </w:tc>
        <w:tc>
          <w:tcPr>
            <w:tcW w:w="903" w:type="pct"/>
            <w:tcBorders>
              <w:bottom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1.熟悉企业开发流程</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2.按照需求文档实现网站</w:t>
            </w:r>
          </w:p>
        </w:tc>
        <w:tc>
          <w:tcPr>
            <w:tcW w:w="935" w:type="pct"/>
            <w:tcBorders>
              <w:bottom w:val="single" w:color="auto" w:sz="8" w:space="0"/>
            </w:tcBorders>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1.完成企业网站开发</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2.增强网络安全意识</w:t>
            </w:r>
          </w:p>
          <w:p>
            <w:pPr>
              <w:widowControl/>
              <w:tabs>
                <w:tab w:val="left" w:pos="1260"/>
              </w:tabs>
              <w:snapToGrid w:val="0"/>
              <w:jc w:val="left"/>
              <w:rPr>
                <w:rFonts w:hint="eastAsia" w:ascii="仿宋" w:hAnsi="仿宋" w:eastAsia="仿宋" w:cs="仿宋"/>
                <w:b w:val="0"/>
                <w:bCs/>
                <w:kern w:val="0"/>
                <w:szCs w:val="21"/>
              </w:rPr>
            </w:pPr>
          </w:p>
        </w:tc>
        <w:tc>
          <w:tcPr>
            <w:tcW w:w="407" w:type="pct"/>
            <w:tcBorders>
              <w:bottom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p>
        </w:tc>
        <w:tc>
          <w:tcPr>
            <w:tcW w:w="409" w:type="pct"/>
            <w:tcBorders>
              <w:bottom w:val="single" w:color="auto" w:sz="8" w:space="0"/>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10</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4．实施建议</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4.1师资队伍</w:t>
      </w:r>
    </w:p>
    <w:p>
      <w:pPr>
        <w:numPr>
          <w:ilvl w:val="0"/>
          <w:numId w:val="0"/>
        </w:numPr>
        <w:spacing w:line="480" w:lineRule="exact"/>
        <w:ind w:leftChars="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本课程授课教师除了具备理论知识的讲授能力外，还应有一定的JavaScript开发的开发经验，具有较强的实际操作能力，能够解决学生操作过程中遇到的各种问题。班级配有班主任，为学生的日常学习和生活进行管理，组织集体活动等，另外还请到就业服务部老师进行就业知识讲座，教授就业知识，如学生的自我介绍，简历制作，项目答辩，模拟面试，职场礼仪，职业规划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（1）专任教师</w:t>
      </w:r>
    </w:p>
    <w:p>
      <w:pPr>
        <w:numPr>
          <w:ilvl w:val="0"/>
          <w:numId w:val="0"/>
        </w:numPr>
        <w:spacing w:line="480" w:lineRule="exact"/>
        <w:ind w:leftChars="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要有一定的JavaScript开发的开发经验，能够解决学生操作过程中遇到的各种问题。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兼职教师</w:t>
      </w:r>
    </w:p>
    <w:p>
      <w:pPr>
        <w:numPr>
          <w:ilvl w:val="0"/>
          <w:numId w:val="0"/>
        </w:numPr>
        <w:spacing w:line="480" w:lineRule="exact"/>
        <w:ind w:leftChars="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要有一定的JavaScript开发的开发经验，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widowControl/>
        <w:tabs>
          <w:tab w:val="left" w:pos="1260"/>
        </w:tabs>
        <w:adjustRightInd w:val="0"/>
        <w:snapToGrid w:val="0"/>
        <w:spacing w:line="360" w:lineRule="auto"/>
        <w:ind w:firstLine="480" w:firstLineChars="200"/>
        <w:jc w:val="left"/>
        <w:rPr>
          <w:rFonts w:hint="eastAsia" w:ascii="仿宋" w:hAnsi="仿宋" w:eastAsia="仿宋" w:cs="仿宋"/>
          <w:bCs/>
          <w:kern w:val="0"/>
          <w:sz w:val="24"/>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4.2教材及相关资源</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主要参考教材：</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1、《网页制作教程》 清华大学出版社 赵祖荫等</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2、《Web 前端开发任务驱动式教程》 电子工业出版社 汪蝉蝉 徐兴雷主编</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3、《Web 前端开发（初级）》 （上下册）工业和信息化部教育考试中心主编</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Cs/>
          <w:kern w:val="0"/>
          <w:sz w:val="24"/>
        </w:rPr>
      </w:pPr>
      <w:r>
        <w:rPr>
          <w:rFonts w:hint="eastAsia" w:ascii="仿宋" w:hAnsi="仿宋" w:eastAsia="仿宋" w:cs="仿宋"/>
          <w:b/>
          <w:sz w:val="24"/>
          <w:szCs w:val="24"/>
        </w:rPr>
        <w:t>4.3教学组织模式</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0"/>
        <w:gridCol w:w="3415"/>
        <w:gridCol w:w="3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top w:val="single" w:color="auto" w:sz="8" w:space="0"/>
              <w:lef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p>
        </w:tc>
        <w:tc>
          <w:tcPr>
            <w:tcW w:w="1838" w:type="pct"/>
            <w:tcBorders>
              <w:top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理论教学</w:t>
            </w:r>
          </w:p>
        </w:tc>
        <w:tc>
          <w:tcPr>
            <w:tcW w:w="1837" w:type="pct"/>
            <w:tcBorders>
              <w:top w:val="single" w:color="auto" w:sz="8" w:space="0"/>
              <w:righ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实践教学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教学环境要求</w:t>
            </w:r>
          </w:p>
        </w:tc>
        <w:tc>
          <w:tcPr>
            <w:tcW w:w="3415" w:type="dxa"/>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kern w:val="0"/>
                <w:sz w:val="21"/>
                <w:szCs w:val="21"/>
              </w:rPr>
            </w:pPr>
            <w:r>
              <w:rPr>
                <w:rFonts w:hint="eastAsia" w:ascii="仿宋" w:hAnsi="仿宋" w:eastAsia="仿宋" w:cs="仿宋"/>
                <w:b w:val="0"/>
                <w:bCs w:val="0"/>
                <w:sz w:val="21"/>
                <w:szCs w:val="21"/>
              </w:rPr>
              <w:t>教室，</w:t>
            </w:r>
            <w:r>
              <w:rPr>
                <w:rFonts w:hint="eastAsia" w:ascii="仿宋" w:hAnsi="仿宋" w:eastAsia="仿宋" w:cs="仿宋"/>
                <w:kern w:val="0"/>
                <w:sz w:val="21"/>
                <w:szCs w:val="21"/>
              </w:rPr>
              <w:t>采取多媒体机房教学，</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kern w:val="0"/>
                <w:sz w:val="21"/>
                <w:szCs w:val="21"/>
              </w:rPr>
              <w:t>一人一台电脑</w:t>
            </w:r>
          </w:p>
        </w:tc>
        <w:tc>
          <w:tcPr>
            <w:tcW w:w="3413" w:type="dxa"/>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kern w:val="0"/>
                <w:sz w:val="21"/>
                <w:szCs w:val="21"/>
              </w:rPr>
              <w:t>实践教学软件环境:安装</w:t>
            </w:r>
            <w:r>
              <w:rPr>
                <w:rFonts w:hint="eastAsia" w:ascii="仿宋" w:hAnsi="仿宋" w:eastAsia="仿宋" w:cs="仿宋"/>
                <w:b w:val="0"/>
                <w:bCs w:val="0"/>
                <w:kern w:val="0"/>
                <w:sz w:val="21"/>
                <w:szCs w:val="21"/>
                <w:lang w:val="en-US" w:eastAsia="zh-CN"/>
              </w:rPr>
              <w:t>HBuilder</w:t>
            </w:r>
            <w:r>
              <w:rPr>
                <w:rFonts w:hint="eastAsia" w:ascii="仿宋" w:hAnsi="仿宋" w:eastAsia="仿宋" w:cs="仿宋"/>
                <w:b w:val="0"/>
                <w:bCs w:val="0"/>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教学材料要求</w:t>
            </w:r>
          </w:p>
        </w:tc>
        <w:tc>
          <w:tcPr>
            <w:tcW w:w="3415" w:type="dxa"/>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Style w:val="8"/>
                <w:rFonts w:hint="eastAsia" w:ascii="仿宋" w:hAnsi="仿宋" w:eastAsia="仿宋" w:cs="仿宋"/>
                <w:b w:val="0"/>
                <w:bCs/>
                <w:i w:val="0"/>
                <w:iCs w:val="0"/>
                <w:caps w:val="0"/>
                <w:color w:val="333333"/>
                <w:spacing w:val="0"/>
                <w:sz w:val="21"/>
                <w:szCs w:val="21"/>
                <w:shd w:val="clear" w:color="auto" w:fill="FFFFFF"/>
              </w:rPr>
              <w:t>投影片、幻灯片</w:t>
            </w:r>
            <w:r>
              <w:rPr>
                <w:rFonts w:hint="eastAsia" w:ascii="仿宋" w:hAnsi="仿宋" w:eastAsia="仿宋" w:cs="仿宋"/>
                <w:b w:val="0"/>
                <w:bCs/>
                <w:szCs w:val="21"/>
                <w:lang w:val="en-US" w:eastAsia="zh-CN"/>
              </w:rPr>
              <w:t>，电子笔记，</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c>
          <w:tcPr>
            <w:tcW w:w="3413" w:type="dxa"/>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Style w:val="8"/>
                <w:rFonts w:hint="eastAsia" w:ascii="仿宋" w:hAnsi="仿宋" w:eastAsia="仿宋" w:cs="仿宋"/>
                <w:b w:val="0"/>
                <w:bCs/>
                <w:i w:val="0"/>
                <w:iCs w:val="0"/>
                <w:caps w:val="0"/>
                <w:color w:val="333333"/>
                <w:spacing w:val="0"/>
                <w:sz w:val="21"/>
                <w:szCs w:val="21"/>
                <w:shd w:val="clear" w:color="auto" w:fill="FFFFFF"/>
              </w:rPr>
              <w:t>电脑软件</w:t>
            </w:r>
            <w:r>
              <w:rPr>
                <w:rStyle w:val="8"/>
                <w:rFonts w:hint="eastAsia" w:ascii="仿宋" w:hAnsi="仿宋" w:eastAsia="仿宋" w:cs="仿宋"/>
                <w:b w:val="0"/>
                <w:bCs/>
                <w:i w:val="0"/>
                <w:iCs w:val="0"/>
                <w:caps w:val="0"/>
                <w:color w:val="333333"/>
                <w:spacing w:val="0"/>
                <w:sz w:val="21"/>
                <w:szCs w:val="21"/>
                <w:shd w:val="clear" w:color="auto" w:fill="FFFFFF"/>
                <w:lang w:eastAsia="zh-CN"/>
              </w:rPr>
              <w:t>，</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left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教学组织模式</w:t>
            </w:r>
          </w:p>
        </w:tc>
        <w:tc>
          <w:tcPr>
            <w:tcW w:w="3415" w:type="dxa"/>
            <w:tcBorders>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lang w:val="en-US" w:eastAsia="zh-CN"/>
              </w:rPr>
              <w:t>班级授课制</w:t>
            </w:r>
          </w:p>
        </w:tc>
        <w:tc>
          <w:tcPr>
            <w:tcW w:w="3413" w:type="dxa"/>
            <w:tcBorders>
              <w:bottom w:val="single" w:color="auto" w:sz="8" w:space="0"/>
              <w:right w:val="single" w:color="auto" w:sz="8" w:space="0"/>
            </w:tcBorders>
            <w:noWrap w:val="0"/>
            <w:vAlign w:val="center"/>
          </w:tcPr>
          <w:p>
            <w:pPr>
              <w:numPr>
                <w:ilvl w:val="0"/>
                <w:numId w:val="0"/>
              </w:numPr>
              <w:spacing w:line="480" w:lineRule="exact"/>
              <w:ind w:left="0" w:leftChars="0" w:firstLine="420" w:firstLineChars="200"/>
              <w:rPr>
                <w:rFonts w:hint="eastAsia" w:ascii="仿宋" w:hAnsi="仿宋" w:eastAsia="仿宋" w:cs="仿宋"/>
                <w:b w:val="0"/>
                <w:bCs w:val="0"/>
                <w:szCs w:val="21"/>
              </w:rPr>
            </w:pPr>
            <w:r>
              <w:rPr>
                <w:rFonts w:hint="eastAsia" w:ascii="仿宋" w:hAnsi="仿宋" w:eastAsia="仿宋" w:cs="仿宋"/>
                <w:b w:val="0"/>
                <w:bCs w:val="0"/>
                <w:sz w:val="21"/>
                <w:szCs w:val="21"/>
                <w:lang w:val="en-US" w:eastAsia="zh-CN"/>
              </w:rPr>
              <w:t>班级授课制，</w:t>
            </w:r>
            <w:r>
              <w:rPr>
                <w:rFonts w:hint="eastAsia" w:ascii="仿宋" w:hAnsi="仿宋" w:eastAsia="仿宋" w:cs="仿宋"/>
                <w:b w:val="0"/>
                <w:bCs/>
                <w:kern w:val="0"/>
                <w:sz w:val="21"/>
                <w:szCs w:val="21"/>
                <w:lang w:val="en-US" w:eastAsia="zh-CN"/>
              </w:rPr>
              <w:t>上机操作</w:t>
            </w:r>
          </w:p>
        </w:tc>
      </w:tr>
    </w:tbl>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4.4教学方法与手段</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本课程主要采用案例教学法、演示教学法、项目驱动法、启发教学法、实践法等多种教学方法。</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案教学法:每次课程都会布置不同的案例进行分析和教学，在制作案例的过程中学习相关的理论或是操作知识。此方法贯穿了整个教学的全过程，每-部分的知识都有相关案例与之配套，有的是通过案例分析引入所学知识，有的是教学过程中不断的有相对应的案例引入，通过案例能够让学生更深的理解所学知识。</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演示教学法:这门课程非常注重学生的动手能力，为了方便学生能够记住些复杂的操作过程，教师在课堂中将这些案例或是项目的操作过程在教师机上实时操作，让他们模仿操作并加以指导，加强学生记忆。</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项目教学法: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实践法:与合作企业共同实施，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w:t>
      </w:r>
      <w:r>
        <w:rPr>
          <w:rFonts w:hint="eastAsia" w:ascii="仿宋" w:hAnsi="仿宋" w:eastAsia="仿宋" w:cs="仿宋"/>
          <w:b/>
          <w:sz w:val="24"/>
          <w:szCs w:val="24"/>
          <w:lang w:val="en-US" w:eastAsia="zh-CN"/>
        </w:rPr>
        <w:t>5</w:t>
      </w:r>
      <w:r>
        <w:rPr>
          <w:rFonts w:hint="eastAsia" w:ascii="仿宋" w:hAnsi="仿宋" w:eastAsia="仿宋" w:cs="仿宋"/>
          <w:b/>
          <w:sz w:val="24"/>
          <w:szCs w:val="24"/>
        </w:rPr>
        <w:t>教学考核与评价</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本课程为考试课。</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本课程最终考核分为过程性考核和终结性考核:</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过程性考核即为平时考核:包括考勤占比10%(缺勤 1/3 及以上取消考试资格)、课堂表现占比 10%(课后作业/随堂练习)、作业完成单元测试成绩占比 10%、作品占比 10%。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终结性考核即为期末考核:包括期末上机试题考试占比 50%:</w:t>
      </w:r>
    </w:p>
    <w:tbl>
      <w:tblPr>
        <w:tblStyle w:val="6"/>
        <w:tblW w:w="4791"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3066"/>
        <w:gridCol w:w="2745"/>
        <w:gridCol w:w="3089"/>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5" w:hRule="atLeast"/>
          <w:jc w:val="center"/>
        </w:trPr>
        <w:tc>
          <w:tcPr>
            <w:tcW w:w="1722"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考核内容</w:t>
            </w:r>
          </w:p>
        </w:tc>
        <w:tc>
          <w:tcPr>
            <w:tcW w:w="1542"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考核方式</w:t>
            </w:r>
          </w:p>
        </w:tc>
        <w:tc>
          <w:tcPr>
            <w:tcW w:w="1735"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分值权重%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i w:val="0"/>
                <w:iCs w:val="0"/>
                <w:caps w:val="0"/>
                <w:color w:val="000000"/>
                <w:spacing w:val="0"/>
                <w:sz w:val="21"/>
                <w:szCs w:val="21"/>
                <w:shd w:val="clear" w:color="auto" w:fill="FFFFFF"/>
                <w:lang w:val="en-US" w:eastAsia="zh-CN"/>
              </w:rPr>
            </w:pPr>
            <w:r>
              <w:rPr>
                <w:rFonts w:hint="eastAsia" w:ascii="仿宋" w:hAnsi="仿宋" w:eastAsia="仿宋" w:cs="仿宋"/>
                <w:kern w:val="0"/>
                <w:szCs w:val="21"/>
                <w:lang w:val="en-US" w:eastAsia="zh-CN"/>
              </w:rPr>
              <w:t>考勤情况</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课堂表现</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作业完成及单元测试</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作品</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期末考试</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终结性考核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60%</w:t>
            </w:r>
          </w:p>
        </w:tc>
      </w:tr>
    </w:tbl>
    <w:p>
      <w:pPr>
        <w:spacing w:line="360" w:lineRule="auto"/>
        <w:ind w:firstLine="480" w:firstLineChars="200"/>
        <w:rPr>
          <w:rFonts w:hint="eastAsia" w:ascii="仿宋" w:hAnsi="仿宋" w:eastAsia="仿宋" w:cs="仿宋"/>
          <w:bCs/>
          <w:kern w:val="0"/>
          <w:sz w:val="24"/>
        </w:rPr>
      </w:pP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本课程的考核总成绩由平时考核与期末考核两项项组成最终来计算期末总成绩:</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1.期末考核成绩=期末上机试题考试 60%: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2.平时考核成绩-考勤情况10% +课堂表现10% +作业完成单元测试成绩10% +作品10%;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3.期未总成绩=期末考核成绩(60%) +平时考核成绩(40%)。</w:t>
      </w:r>
    </w:p>
    <w:p>
      <w:pPr>
        <w:spacing w:line="360" w:lineRule="auto"/>
        <w:ind w:firstLine="480" w:firstLineChars="200"/>
        <w:rPr>
          <w:rFonts w:hint="eastAsia" w:ascii="仿宋" w:hAnsi="仿宋" w:eastAsia="仿宋" w:cs="仿宋"/>
          <w:bCs/>
          <w:kern w:val="0"/>
          <w:sz w:val="24"/>
        </w:rPr>
      </w:pPr>
    </w:p>
    <w:p>
      <w:pPr>
        <w:spacing w:line="360" w:lineRule="auto"/>
        <w:ind w:firstLine="480" w:firstLineChars="200"/>
        <w:rPr>
          <w:rFonts w:hint="eastAsia" w:ascii="仿宋" w:hAnsi="仿宋" w:eastAsia="仿宋" w:cs="仿宋"/>
          <w:bCs/>
          <w:kern w:val="0"/>
          <w:sz w:val="24"/>
        </w:rPr>
      </w:pPr>
    </w:p>
    <w:p>
      <w:pPr>
        <w:wordWrap w:val="0"/>
        <w:spacing w:line="360" w:lineRule="auto"/>
        <w:ind w:firstLine="470" w:firstLineChars="196"/>
        <w:jc w:val="right"/>
        <w:rPr>
          <w:rFonts w:ascii="仿宋_GB2312" w:eastAsia="仿宋_GB2312"/>
          <w:sz w:val="24"/>
        </w:rPr>
      </w:pPr>
      <w:r>
        <w:rPr>
          <w:rFonts w:hint="eastAsia" w:ascii="仿宋_GB2312" w:eastAsia="仿宋_GB2312"/>
          <w:sz w:val="24"/>
          <w:lang w:val="en-US" w:eastAsia="zh-CN"/>
        </w:rPr>
        <w:t>JavaScript</w:t>
      </w:r>
      <w:r>
        <w:rPr>
          <w:rFonts w:hint="eastAsia" w:ascii="仿宋_GB2312" w:eastAsia="仿宋_GB2312"/>
          <w:sz w:val="24"/>
        </w:rPr>
        <w:t>课程组</w:t>
      </w:r>
    </w:p>
    <w:p>
      <w:pPr>
        <w:spacing w:line="360" w:lineRule="auto"/>
        <w:ind w:firstLine="470" w:firstLineChars="196"/>
        <w:jc w:val="right"/>
        <w:rPr>
          <w:rFonts w:ascii="仿宋_GB2312" w:hAnsi="宋体" w:eastAsia="仿宋_GB2312" w:cs="宋体"/>
          <w:bCs/>
          <w:kern w:val="0"/>
          <w:sz w:val="24"/>
        </w:rPr>
      </w:pPr>
      <w:r>
        <w:rPr>
          <w:rFonts w:hint="eastAsia" w:ascii="仿宋_GB2312" w:eastAsia="仿宋_GB2312"/>
          <w:sz w:val="24"/>
          <w:lang w:val="en-US" w:eastAsia="zh-CN"/>
        </w:rPr>
        <w:t>2024</w:t>
      </w:r>
      <w:r>
        <w:rPr>
          <w:rFonts w:hint="eastAsia" w:ascii="仿宋_GB2312" w:eastAsia="仿宋_GB2312"/>
          <w:sz w:val="24"/>
        </w:rPr>
        <w:t>年</w:t>
      </w:r>
      <w:r>
        <w:rPr>
          <w:rFonts w:hint="eastAsia" w:ascii="仿宋_GB2312" w:eastAsia="仿宋_GB2312"/>
          <w:sz w:val="24"/>
          <w:lang w:val="en-US" w:eastAsia="zh-CN"/>
        </w:rPr>
        <w:t>6</w:t>
      </w:r>
      <w:r>
        <w:rPr>
          <w:rFonts w:hint="eastAsia" w:ascii="仿宋_GB2312" w:eastAsia="仿宋_GB2312"/>
          <w:sz w:val="24"/>
        </w:rPr>
        <w:t>月</w:t>
      </w:r>
    </w:p>
    <w:p>
      <w:pPr>
        <w:rPr>
          <w:rFonts w:hint="eastAsia" w:ascii="仿宋" w:hAnsi="仿宋" w:eastAsia="仿宋" w:cs="仿宋"/>
          <w:sz w:val="32"/>
          <w:szCs w:val="32"/>
          <w:lang w:eastAsia="zh-CN"/>
        </w:rPr>
      </w:pPr>
    </w:p>
    <w:sectPr>
      <w:footerReference r:id="rId3" w:type="default"/>
      <w:pgSz w:w="11906" w:h="16838"/>
      <w:pgMar w:top="1417" w:right="1417" w:bottom="1417" w:left="1417" w:header="851" w:footer="992"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6532D7"/>
    <w:multiLevelType w:val="singleLevel"/>
    <w:tmpl w:val="FD6532D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xOTk5OGYxNGY5MWI4NDJmZWNmMWQ2OTRjOThhYTAifQ=="/>
    <w:docVar w:name="KSO_WPS_MARK_KEY" w:val="7d8965b5-aa92-49f1-af67-d545dc8f1348"/>
  </w:docVars>
  <w:rsids>
    <w:rsidRoot w:val="51C93E9A"/>
    <w:rsid w:val="00280591"/>
    <w:rsid w:val="00FF0429"/>
    <w:rsid w:val="0159126E"/>
    <w:rsid w:val="01812DFA"/>
    <w:rsid w:val="019F5B76"/>
    <w:rsid w:val="02336834"/>
    <w:rsid w:val="02FA5238"/>
    <w:rsid w:val="032E0D73"/>
    <w:rsid w:val="03700A77"/>
    <w:rsid w:val="03F24A85"/>
    <w:rsid w:val="04DC65DE"/>
    <w:rsid w:val="06075339"/>
    <w:rsid w:val="0700284C"/>
    <w:rsid w:val="072F2BE8"/>
    <w:rsid w:val="0730230C"/>
    <w:rsid w:val="07355CF1"/>
    <w:rsid w:val="07A31F29"/>
    <w:rsid w:val="07DA2950"/>
    <w:rsid w:val="09601F0D"/>
    <w:rsid w:val="0A876313"/>
    <w:rsid w:val="0AE06EAA"/>
    <w:rsid w:val="0C15763C"/>
    <w:rsid w:val="0C6921AB"/>
    <w:rsid w:val="0CB44DC0"/>
    <w:rsid w:val="0D995465"/>
    <w:rsid w:val="0E37296F"/>
    <w:rsid w:val="0E5B4786"/>
    <w:rsid w:val="0E607FE3"/>
    <w:rsid w:val="0F106E7F"/>
    <w:rsid w:val="0F5C4ED0"/>
    <w:rsid w:val="103E62C8"/>
    <w:rsid w:val="11285FBA"/>
    <w:rsid w:val="113A1304"/>
    <w:rsid w:val="115205F1"/>
    <w:rsid w:val="116679C3"/>
    <w:rsid w:val="1192234D"/>
    <w:rsid w:val="11F35C15"/>
    <w:rsid w:val="120C20CB"/>
    <w:rsid w:val="12762754"/>
    <w:rsid w:val="13750082"/>
    <w:rsid w:val="13F1524D"/>
    <w:rsid w:val="158D564C"/>
    <w:rsid w:val="167652B3"/>
    <w:rsid w:val="1678513F"/>
    <w:rsid w:val="168951F5"/>
    <w:rsid w:val="169D0A26"/>
    <w:rsid w:val="17665451"/>
    <w:rsid w:val="17A67FC4"/>
    <w:rsid w:val="18A0144A"/>
    <w:rsid w:val="18B64330"/>
    <w:rsid w:val="18B86412"/>
    <w:rsid w:val="19294E65"/>
    <w:rsid w:val="19611EB0"/>
    <w:rsid w:val="19AD29FE"/>
    <w:rsid w:val="1BA46A9F"/>
    <w:rsid w:val="1BE96AFB"/>
    <w:rsid w:val="1C634EB9"/>
    <w:rsid w:val="1D59157C"/>
    <w:rsid w:val="1DC046D0"/>
    <w:rsid w:val="1E54575B"/>
    <w:rsid w:val="1EDC1C1E"/>
    <w:rsid w:val="1F077B00"/>
    <w:rsid w:val="1F705F3E"/>
    <w:rsid w:val="1FF729C8"/>
    <w:rsid w:val="21015B08"/>
    <w:rsid w:val="21B87323"/>
    <w:rsid w:val="21BA12F0"/>
    <w:rsid w:val="227733D6"/>
    <w:rsid w:val="241A1904"/>
    <w:rsid w:val="25141284"/>
    <w:rsid w:val="28806385"/>
    <w:rsid w:val="2A6E45FF"/>
    <w:rsid w:val="2B694479"/>
    <w:rsid w:val="2C863D0F"/>
    <w:rsid w:val="2DA8736A"/>
    <w:rsid w:val="2E1C4338"/>
    <w:rsid w:val="2EAD7B0C"/>
    <w:rsid w:val="30096C6A"/>
    <w:rsid w:val="30975591"/>
    <w:rsid w:val="315C5250"/>
    <w:rsid w:val="32097385"/>
    <w:rsid w:val="329A3BC1"/>
    <w:rsid w:val="33874497"/>
    <w:rsid w:val="34D7223A"/>
    <w:rsid w:val="34ED7299"/>
    <w:rsid w:val="35086B6C"/>
    <w:rsid w:val="356B621B"/>
    <w:rsid w:val="35B023A3"/>
    <w:rsid w:val="35CA3B71"/>
    <w:rsid w:val="36893CAA"/>
    <w:rsid w:val="3810504C"/>
    <w:rsid w:val="392F05F1"/>
    <w:rsid w:val="395374BF"/>
    <w:rsid w:val="3A101EF6"/>
    <w:rsid w:val="3ACF05D0"/>
    <w:rsid w:val="3B0136F1"/>
    <w:rsid w:val="3B3041B1"/>
    <w:rsid w:val="3B4D544D"/>
    <w:rsid w:val="3BCE787E"/>
    <w:rsid w:val="3CB90178"/>
    <w:rsid w:val="3D6E210C"/>
    <w:rsid w:val="3DA70388"/>
    <w:rsid w:val="3F353DE6"/>
    <w:rsid w:val="3F794F80"/>
    <w:rsid w:val="403723BA"/>
    <w:rsid w:val="405D29FF"/>
    <w:rsid w:val="41AB36B7"/>
    <w:rsid w:val="41E36D80"/>
    <w:rsid w:val="42DC0ED2"/>
    <w:rsid w:val="45067A4B"/>
    <w:rsid w:val="45A725F5"/>
    <w:rsid w:val="45D26C56"/>
    <w:rsid w:val="4668528E"/>
    <w:rsid w:val="47BA40FB"/>
    <w:rsid w:val="48071810"/>
    <w:rsid w:val="49070632"/>
    <w:rsid w:val="49387C4F"/>
    <w:rsid w:val="49514EEE"/>
    <w:rsid w:val="495E07D7"/>
    <w:rsid w:val="4B9E06B6"/>
    <w:rsid w:val="4C77269D"/>
    <w:rsid w:val="4D330B96"/>
    <w:rsid w:val="4DE209F7"/>
    <w:rsid w:val="4E0535FC"/>
    <w:rsid w:val="508765F0"/>
    <w:rsid w:val="519D3475"/>
    <w:rsid w:val="51AF0089"/>
    <w:rsid w:val="51C22F3B"/>
    <w:rsid w:val="51C93E9A"/>
    <w:rsid w:val="522F02BF"/>
    <w:rsid w:val="53061B3E"/>
    <w:rsid w:val="53557B97"/>
    <w:rsid w:val="542204A4"/>
    <w:rsid w:val="56E362B4"/>
    <w:rsid w:val="5AA667CD"/>
    <w:rsid w:val="5BA058D8"/>
    <w:rsid w:val="5CD75466"/>
    <w:rsid w:val="5D2F077D"/>
    <w:rsid w:val="5E3C56D2"/>
    <w:rsid w:val="5F8D1419"/>
    <w:rsid w:val="5FA64440"/>
    <w:rsid w:val="61EA7E34"/>
    <w:rsid w:val="62532D33"/>
    <w:rsid w:val="62B95F14"/>
    <w:rsid w:val="63045929"/>
    <w:rsid w:val="638304BF"/>
    <w:rsid w:val="63934CF0"/>
    <w:rsid w:val="63B53D27"/>
    <w:rsid w:val="650B74EE"/>
    <w:rsid w:val="651A3F8A"/>
    <w:rsid w:val="65D71BA6"/>
    <w:rsid w:val="65F6012F"/>
    <w:rsid w:val="660D3169"/>
    <w:rsid w:val="6892146F"/>
    <w:rsid w:val="693932E5"/>
    <w:rsid w:val="69540414"/>
    <w:rsid w:val="69B65871"/>
    <w:rsid w:val="6A5521CC"/>
    <w:rsid w:val="6A873D24"/>
    <w:rsid w:val="6AB26CD3"/>
    <w:rsid w:val="6ACA7EE3"/>
    <w:rsid w:val="6AF45B19"/>
    <w:rsid w:val="6B0E3B8B"/>
    <w:rsid w:val="6B5E1952"/>
    <w:rsid w:val="6BBF45AC"/>
    <w:rsid w:val="6BEB5789"/>
    <w:rsid w:val="6DED51B5"/>
    <w:rsid w:val="6EB540B5"/>
    <w:rsid w:val="6F12797B"/>
    <w:rsid w:val="6F215A65"/>
    <w:rsid w:val="6FA330BF"/>
    <w:rsid w:val="7041423B"/>
    <w:rsid w:val="70BC32B2"/>
    <w:rsid w:val="70E60876"/>
    <w:rsid w:val="72971A13"/>
    <w:rsid w:val="72FA778D"/>
    <w:rsid w:val="73E04EA8"/>
    <w:rsid w:val="75564B0D"/>
    <w:rsid w:val="760D6F13"/>
    <w:rsid w:val="76120AB7"/>
    <w:rsid w:val="765262CD"/>
    <w:rsid w:val="76FC1D69"/>
    <w:rsid w:val="7BC068C1"/>
    <w:rsid w:val="7C3922B8"/>
    <w:rsid w:val="7CB53BE8"/>
    <w:rsid w:val="7D8368E9"/>
    <w:rsid w:val="7DEA16B2"/>
    <w:rsid w:val="7E9D1A75"/>
    <w:rsid w:val="7EBF5AF6"/>
    <w:rsid w:val="7F4C07DB"/>
    <w:rsid w:val="7FDD1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autoRedefine/>
    <w:qFormat/>
    <w:uiPriority w:val="99"/>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autoRedefine/>
    <w:qFormat/>
    <w:uiPriority w:val="0"/>
    <w:rPr>
      <w:b/>
    </w:rPr>
  </w:style>
  <w:style w:type="paragraph" w:customStyle="1" w:styleId="9">
    <w:name w:val="Table Paragraph"/>
    <w:basedOn w:val="1"/>
    <w:autoRedefine/>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3574</Words>
  <Characters>3715</Characters>
  <Lines>0</Lines>
  <Paragraphs>0</Paragraphs>
  <TotalTime>1</TotalTime>
  <ScaleCrop>false</ScaleCrop>
  <LinksUpToDate>false</LinksUpToDate>
  <CharactersWithSpaces>3722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2024-05-06T01:28:00Z</dcterms:created>
  <dc:creator>潘怀</dc:creator>
  <cp:lastModifiedBy>上善若水</cp:lastModifiedBy>
  <dcterms:modified xsi:type="dcterms:W3CDTF">2024-06-13T06:12:47Z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5A8FB30DA2BF46609AC5BC6DD1727A87</vt:lpwstr>
  </property>
</Properties>
</file>