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hint="eastAsia" w:ascii="宋体" w:hAnsi="宋体" w:eastAsia="宋体" w:cs="宋体"/>
          <w:b/>
          <w:sz w:val="36"/>
        </w:rPr>
      </w:pPr>
      <w:r>
        <w:rPr>
          <w:rFonts w:hint="eastAsia" w:ascii="宋体" w:hAnsi="宋体" w:eastAsia="宋体" w:cs="宋体"/>
          <w:b/>
          <w:sz w:val="36"/>
        </w:rPr>
        <w:t>《</w:t>
      </w:r>
      <w:r>
        <w:rPr>
          <w:rFonts w:hint="eastAsia" w:ascii="宋体" w:hAnsi="宋体" w:eastAsia="宋体" w:cs="宋体"/>
          <w:b/>
          <w:kern w:val="0"/>
          <w:sz w:val="32"/>
          <w:szCs w:val="32"/>
        </w:rPr>
        <w:t>ava企业级开发与应用-框架应用篇</w:t>
      </w:r>
      <w:r>
        <w:rPr>
          <w:rFonts w:hint="eastAsia" w:ascii="宋体" w:hAnsi="宋体" w:eastAsia="宋体" w:cs="宋体"/>
          <w:b/>
          <w:sz w:val="36"/>
        </w:rPr>
        <w:t>》课程教学大纲</w:t>
      </w:r>
    </w:p>
    <w:p>
      <w:pPr>
        <w:spacing w:line="276" w:lineRule="auto"/>
        <w:jc w:val="center"/>
        <w:rPr>
          <w:rFonts w:hint="eastAsia" w:ascii="宋体" w:hAnsi="宋体" w:eastAsia="宋体" w:cs="宋体"/>
          <w:b/>
          <w:sz w:val="36"/>
        </w:rPr>
      </w:pPr>
    </w:p>
    <w:p>
      <w:pPr>
        <w:spacing w:line="276" w:lineRule="auto"/>
        <w:rPr>
          <w:rFonts w:hint="eastAsia" w:ascii="宋体" w:hAnsi="宋体" w:eastAsia="宋体" w:cs="宋体"/>
        </w:rPr>
      </w:pPr>
      <w:r>
        <w:rPr>
          <w:rFonts w:hint="eastAsia" w:ascii="宋体" w:hAnsi="宋体" w:eastAsia="宋体" w:cs="宋体"/>
        </w:rPr>
        <w:t xml:space="preserve">课程名称：      </w:t>
      </w:r>
      <w:r>
        <w:rPr>
          <w:rFonts w:hint="eastAsia" w:ascii="宋体" w:hAnsi="宋体" w:eastAsia="宋体" w:cs="宋体"/>
          <w:lang w:val="en-US" w:eastAsia="zh-CN"/>
        </w:rPr>
        <w:t>j</w:t>
      </w:r>
      <w:r>
        <w:rPr>
          <w:rFonts w:hint="eastAsia" w:ascii="宋体" w:hAnsi="宋体" w:eastAsia="宋体" w:cs="宋体"/>
        </w:rPr>
        <w:t>ava企业级开发与应用-框架应用篇</w:t>
      </w:r>
    </w:p>
    <w:p>
      <w:pPr>
        <w:spacing w:line="276" w:lineRule="auto"/>
        <w:rPr>
          <w:rFonts w:hint="eastAsia" w:ascii="宋体" w:hAnsi="宋体" w:eastAsia="宋体" w:cs="宋体"/>
          <w:bCs/>
          <w:kern w:val="0"/>
          <w:sz w:val="24"/>
          <w:lang w:val="en-US" w:eastAsia="zh-CN"/>
        </w:rPr>
      </w:pPr>
      <w:r>
        <w:rPr>
          <w:rFonts w:hint="eastAsia" w:ascii="宋体" w:hAnsi="宋体" w:eastAsia="宋体" w:cs="宋体"/>
        </w:rPr>
        <w:t>课程性质：       专业必修课       适用</w:t>
      </w:r>
      <w:r>
        <w:rPr>
          <w:rFonts w:hint="eastAsia" w:ascii="宋体" w:hAnsi="宋体" w:eastAsia="宋体" w:cs="宋体"/>
          <w:lang w:eastAsia="zh-CN"/>
        </w:rPr>
        <w:t>：</w:t>
      </w:r>
      <w:r>
        <w:rPr>
          <w:rFonts w:hint="eastAsia" w:ascii="宋体" w:hAnsi="宋体" w:eastAsia="宋体" w:cs="宋体"/>
        </w:rPr>
        <w:t xml:space="preserve"> </w:t>
      </w:r>
      <w:r>
        <w:rPr>
          <w:rFonts w:hint="eastAsia" w:ascii="宋体" w:hAnsi="宋体" w:eastAsia="宋体" w:cs="宋体"/>
          <w:bCs/>
          <w:kern w:val="0"/>
          <w:sz w:val="24"/>
          <w:lang w:val="en-US" w:eastAsia="zh-CN"/>
        </w:rPr>
        <w:t>计算机应用技术、大数据、人工智能</w:t>
      </w:r>
    </w:p>
    <w:p>
      <w:pPr>
        <w:spacing w:line="276" w:lineRule="auto"/>
        <w:rPr>
          <w:rFonts w:hint="eastAsia" w:ascii="宋体" w:hAnsi="宋体" w:eastAsia="宋体" w:cs="宋体"/>
        </w:rPr>
      </w:pPr>
      <w:r>
        <w:rPr>
          <w:rFonts w:hint="eastAsia" w:ascii="宋体" w:hAnsi="宋体" w:eastAsia="宋体" w:cs="宋体"/>
        </w:rPr>
        <w:t xml:space="preserve">总学时及学分：  </w:t>
      </w:r>
      <w:r>
        <w:rPr>
          <w:rFonts w:hint="eastAsia" w:ascii="宋体" w:hAnsi="宋体" w:eastAsia="宋体" w:cs="宋体"/>
          <w:lang w:val="en-US" w:eastAsia="zh-CN"/>
        </w:rPr>
        <w:t xml:space="preserve">  </w:t>
      </w:r>
      <w:r>
        <w:rPr>
          <w:rFonts w:hint="eastAsia" w:ascii="宋体" w:hAnsi="宋体" w:eastAsia="宋体" w:cs="宋体"/>
          <w:bCs/>
          <w:kern w:val="0"/>
          <w:sz w:val="21"/>
          <w:szCs w:val="21"/>
          <w:lang w:val="en-US" w:eastAsia="zh-CN"/>
        </w:rPr>
        <w:t>学分 128学时</w:t>
      </w:r>
      <w:r>
        <w:rPr>
          <w:rFonts w:hint="eastAsia" w:ascii="宋体" w:hAnsi="宋体" w:eastAsia="宋体" w:cs="宋体"/>
        </w:rPr>
        <w:t xml:space="preserve">    课程编号：</w:t>
      </w:r>
    </w:p>
    <w:p>
      <w:pPr>
        <w:spacing w:line="276" w:lineRule="auto"/>
        <w:rPr>
          <w:rFonts w:hint="eastAsia" w:ascii="宋体" w:hAnsi="宋体" w:eastAsia="宋体" w:cs="宋体"/>
        </w:rPr>
      </w:pPr>
      <w:r>
        <w:rPr>
          <w:rFonts w:hint="eastAsia" w:ascii="宋体" w:hAnsi="宋体" w:eastAsia="宋体" w:cs="宋体"/>
        </w:rPr>
        <w:t>考核方式：       考试             开课学期：第二学期</w:t>
      </w:r>
    </w:p>
    <w:p>
      <w:pPr>
        <w:spacing w:line="276" w:lineRule="auto"/>
        <w:rPr>
          <w:rFonts w:hint="eastAsia" w:ascii="宋体" w:hAnsi="宋体" w:eastAsia="宋体" w:cs="宋体"/>
        </w:rPr>
      </w:pPr>
      <w:r>
        <w:rPr>
          <w:rFonts w:hint="eastAsia" w:ascii="宋体" w:hAnsi="宋体" w:eastAsia="宋体" w:cs="宋体"/>
        </w:rPr>
        <w:t>隶属分院（部）：  智能工程系       系 （室）：</w:t>
      </w:r>
    </w:p>
    <w:p>
      <w:pPr>
        <w:spacing w:line="276" w:lineRule="auto"/>
        <w:rPr>
          <w:rFonts w:hint="eastAsia" w:ascii="宋体" w:hAnsi="宋体" w:eastAsia="宋体" w:cs="宋体"/>
        </w:rPr>
      </w:pPr>
      <w:r>
        <w:rPr>
          <w:rFonts w:hint="eastAsia" w:ascii="宋体" w:hAnsi="宋体" w:eastAsia="宋体" w:cs="宋体"/>
        </w:rPr>
        <w:t xml:space="preserve">执  笔  人：     </w:t>
      </w:r>
      <w:r>
        <w:rPr>
          <w:rFonts w:hint="eastAsia" w:ascii="宋体" w:hAnsi="宋体" w:eastAsia="宋体" w:cs="宋体"/>
          <w:lang w:val="en-US" w:eastAsia="zh-CN"/>
        </w:rPr>
        <w:t xml:space="preserve">       </w:t>
      </w:r>
      <w:r>
        <w:rPr>
          <w:rFonts w:hint="eastAsia" w:ascii="宋体" w:hAnsi="宋体" w:eastAsia="宋体" w:cs="宋体"/>
        </w:rPr>
        <w:t xml:space="preserve">           审  核  人：</w:t>
      </w:r>
    </w:p>
    <w:p>
      <w:pPr>
        <w:spacing w:line="276" w:lineRule="auto"/>
        <w:rPr>
          <w:rFonts w:hint="eastAsia" w:ascii="宋体" w:hAnsi="宋体" w:eastAsia="宋体" w:cs="宋体"/>
        </w:rPr>
      </w:pPr>
    </w:p>
    <w:p>
      <w:pPr>
        <w:pStyle w:val="5"/>
        <w:numPr>
          <w:ilvl w:val="0"/>
          <w:numId w:val="1"/>
        </w:numPr>
        <w:spacing w:line="276" w:lineRule="auto"/>
        <w:ind w:firstLineChars="0"/>
        <w:rPr>
          <w:rFonts w:hint="eastAsia" w:ascii="宋体" w:hAnsi="宋体" w:eastAsia="宋体" w:cs="宋体"/>
          <w:b/>
          <w:sz w:val="22"/>
        </w:rPr>
      </w:pPr>
      <w:r>
        <w:rPr>
          <w:rFonts w:hint="eastAsia" w:ascii="宋体" w:hAnsi="宋体" w:eastAsia="宋体" w:cs="宋体"/>
          <w:b/>
          <w:sz w:val="22"/>
        </w:rPr>
        <w:t>课程概述</w:t>
      </w:r>
    </w:p>
    <w:p>
      <w:pPr>
        <w:spacing w:line="276" w:lineRule="auto"/>
        <w:ind w:firstLine="420" w:firstLineChars="200"/>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Java企业级开发与应用-框架应用篇》课程是计算机相关专业的核心课程，也是计算机相关专业职业岗位能力的核心课程。通过该课程的学习，学习者能够掌握Java框架的基础配置和框架应用的基本思想、基本概念和基本方法，并能运用所学的知识和技能对实际问题进行分析和解决，编制出高效的企业级应用程序，胜任企业级开发程序员的工作岗位。</w:t>
      </w:r>
    </w:p>
    <w:p>
      <w:pPr>
        <w:pStyle w:val="5"/>
        <w:numPr>
          <w:ilvl w:val="0"/>
          <w:numId w:val="1"/>
        </w:numPr>
        <w:spacing w:line="276" w:lineRule="auto"/>
        <w:ind w:firstLineChars="0"/>
        <w:rPr>
          <w:rFonts w:hint="eastAsia" w:ascii="宋体" w:hAnsi="宋体" w:eastAsia="宋体" w:cs="宋体"/>
          <w:b/>
          <w:sz w:val="22"/>
        </w:rPr>
      </w:pPr>
      <w:r>
        <w:rPr>
          <w:rFonts w:hint="eastAsia" w:ascii="宋体" w:hAnsi="宋体" w:eastAsia="宋体" w:cs="宋体"/>
          <w:b/>
          <w:sz w:val="22"/>
        </w:rPr>
        <w:t>课程目标</w:t>
      </w:r>
    </w:p>
    <w:p>
      <w:pPr>
        <w:spacing w:line="276" w:lineRule="auto"/>
        <w:ind w:firstLine="420" w:firstLineChars="200"/>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 xml:space="preserve"> 本课程目标是框架的课程目标是让学生掌握框架的核心概念和基本用法，包括依赖注入、面向切面编程等关键技术。通过学习，学生将能够熟练运用框架进行Web应用开发，提高开发效率和代码质量，从而快速构建稳定、可扩展的企业级应用。并能在网络编程和网站设计中综合应用。同时培养学生独立思考及解决问题的能力，培养学生浓厚的学习兴趣和自学能力。</w:t>
      </w:r>
    </w:p>
    <w:p>
      <w:pPr>
        <w:spacing w:line="276" w:lineRule="auto"/>
        <w:ind w:firstLine="420" w:firstLineChars="200"/>
        <w:rPr>
          <w:rFonts w:hint="eastAsia" w:ascii="宋体" w:hAnsi="宋体" w:eastAsia="宋体" w:cs="宋体"/>
        </w:rPr>
      </w:pPr>
      <w:r>
        <w:rPr>
          <w:rFonts w:hint="eastAsia" w:ascii="宋体" w:hAnsi="宋体" w:eastAsia="宋体" w:cs="宋体"/>
        </w:rPr>
        <w:t>（一）知识目标</w:t>
      </w:r>
    </w:p>
    <w:p>
      <w:pPr>
        <w:spacing w:line="276" w:lineRule="auto"/>
        <w:ind w:firstLine="420" w:firstLineChars="200"/>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lang w:val="en-US" w:eastAsia="zh-CN"/>
        </w:rPr>
        <w:t>1</w:t>
      </w:r>
      <w:r>
        <w:rPr>
          <w:rFonts w:hint="eastAsia" w:ascii="宋体" w:hAnsi="宋体" w:eastAsia="宋体" w:cs="宋体"/>
          <w:b w:val="0"/>
          <w:bCs w:val="0"/>
          <w:kern w:val="0"/>
          <w:sz w:val="21"/>
          <w:szCs w:val="21"/>
        </w:rPr>
        <w:t>.掌握企业级框架的核心容器功能，实现组件的自动装配和依赖管理。</w:t>
      </w:r>
    </w:p>
    <w:p>
      <w:pPr>
        <w:spacing w:line="276" w:lineRule="auto"/>
        <w:ind w:firstLine="420" w:firstLineChars="200"/>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lang w:val="en-US" w:eastAsia="zh-CN"/>
        </w:rPr>
        <w:t>2</w:t>
      </w:r>
      <w:r>
        <w:rPr>
          <w:rFonts w:hint="eastAsia" w:ascii="宋体" w:hAnsi="宋体" w:eastAsia="宋体" w:cs="宋体"/>
          <w:b w:val="0"/>
          <w:bCs w:val="0"/>
          <w:kern w:val="0"/>
          <w:sz w:val="21"/>
          <w:szCs w:val="21"/>
        </w:rPr>
        <w:t>.深入理解Spring的AOP（面向切面编程）机制，实现横切关注点与业务逻辑的分离。</w:t>
      </w:r>
    </w:p>
    <w:p>
      <w:pPr>
        <w:spacing w:line="276" w:lineRule="auto"/>
        <w:ind w:firstLine="420" w:firstLineChars="200"/>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lang w:val="en-US" w:eastAsia="zh-CN"/>
        </w:rPr>
        <w:t>3</w:t>
      </w:r>
      <w:r>
        <w:rPr>
          <w:rFonts w:hint="eastAsia" w:ascii="宋体" w:hAnsi="宋体" w:eastAsia="宋体" w:cs="宋体"/>
          <w:b w:val="0"/>
          <w:bCs w:val="0"/>
          <w:kern w:val="0"/>
          <w:sz w:val="21"/>
          <w:szCs w:val="21"/>
        </w:rPr>
        <w:t>.学会使用Spring MVC构建Web应用，掌握请求处理流程及视图渲染技术。</w:t>
      </w:r>
    </w:p>
    <w:p>
      <w:pPr>
        <w:spacing w:line="276" w:lineRule="auto"/>
        <w:ind w:firstLine="420" w:firstLineChars="200"/>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lang w:val="en-US" w:eastAsia="zh-CN"/>
        </w:rPr>
        <w:t>4</w:t>
      </w:r>
      <w:r>
        <w:rPr>
          <w:rFonts w:hint="eastAsia" w:ascii="宋体" w:hAnsi="宋体" w:eastAsia="宋体" w:cs="宋体"/>
          <w:b w:val="0"/>
          <w:bCs w:val="0"/>
          <w:kern w:val="0"/>
          <w:sz w:val="21"/>
          <w:szCs w:val="21"/>
        </w:rPr>
        <w:t>. 掌握企业级框架与其他技术（如JPA、MyBatis等）的整合方法，构建高效持久层解决方案。</w:t>
      </w:r>
    </w:p>
    <w:p>
      <w:pPr>
        <w:spacing w:line="276" w:lineRule="auto"/>
        <w:ind w:left="420" w:leftChars="200"/>
        <w:rPr>
          <w:rFonts w:hint="eastAsia" w:ascii="宋体" w:hAnsi="宋体" w:eastAsia="宋体" w:cs="宋体"/>
        </w:rPr>
      </w:pPr>
      <w:r>
        <w:rPr>
          <w:rFonts w:hint="eastAsia" w:ascii="宋体" w:hAnsi="宋体" w:eastAsia="宋体" w:cs="宋体"/>
        </w:rPr>
        <w:t>（二）能力目标</w:t>
      </w:r>
    </w:p>
    <w:p>
      <w:pPr>
        <w:spacing w:line="276" w:lineRule="auto"/>
        <w:ind w:left="420" w:leftChars="200"/>
        <w:rPr>
          <w:rFonts w:hint="eastAsia" w:ascii="宋体" w:hAnsi="宋体" w:eastAsia="宋体" w:cs="宋体"/>
        </w:rPr>
      </w:pPr>
      <w:r>
        <w:rPr>
          <w:rFonts w:hint="eastAsia" w:ascii="宋体" w:hAnsi="宋体" w:eastAsia="宋体" w:cs="宋体"/>
          <w:lang w:val="en-US" w:eastAsia="zh-CN"/>
        </w:rPr>
        <w:t>1</w:t>
      </w:r>
      <w:r>
        <w:rPr>
          <w:rFonts w:hint="eastAsia" w:ascii="宋体" w:hAnsi="宋体" w:eastAsia="宋体" w:cs="宋体"/>
        </w:rPr>
        <w:t>、提高可维护性和可扩展性：Spring框架通过控制反转（IoC）和面向切面编程（AOP）等核心技术，降低了代码之间的耦合度，使得应用程序更易于维护和扩展。Spring容器负责对象的管理和生命周期，从而减少了开发人员对底层实现的关注。</w:t>
      </w:r>
    </w:p>
    <w:p>
      <w:pPr>
        <w:spacing w:line="276" w:lineRule="auto"/>
        <w:ind w:left="420" w:leftChars="200"/>
        <w:rPr>
          <w:rFonts w:hint="eastAsia" w:ascii="宋体" w:hAnsi="宋体" w:eastAsia="宋体" w:cs="宋体"/>
        </w:rPr>
      </w:pPr>
      <w:r>
        <w:rPr>
          <w:rFonts w:hint="eastAsia" w:ascii="宋体" w:hAnsi="宋体" w:eastAsia="宋体" w:cs="宋体"/>
          <w:lang w:val="en-US" w:eastAsia="zh-CN"/>
        </w:rPr>
        <w:t>2</w:t>
      </w:r>
      <w:r>
        <w:rPr>
          <w:rFonts w:hint="eastAsia" w:ascii="宋体" w:hAnsi="宋体" w:eastAsia="宋体" w:cs="宋体"/>
        </w:rPr>
        <w:t>、简化Java应用程序开发：Spring框架提供了大量的实用工具和类，用于处理常见的开发任务，如数据库访问、验证、缓存、消息传递等。这些工具极大地简化了Java应用程序的开发过程，提高了开发效率。</w:t>
      </w:r>
    </w:p>
    <w:p>
      <w:pPr>
        <w:spacing w:line="276" w:lineRule="auto"/>
        <w:ind w:left="420" w:leftChars="200"/>
        <w:rPr>
          <w:rFonts w:hint="eastAsia" w:ascii="宋体" w:hAnsi="宋体" w:eastAsia="宋体" w:cs="宋体"/>
        </w:rPr>
      </w:pPr>
      <w:r>
        <w:rPr>
          <w:rFonts w:hint="eastAsia" w:ascii="宋体" w:hAnsi="宋体" w:eastAsia="宋体" w:cs="宋体"/>
          <w:lang w:val="en-US" w:eastAsia="zh-CN"/>
        </w:rPr>
        <w:t>3</w:t>
      </w:r>
      <w:r>
        <w:rPr>
          <w:rFonts w:hint="eastAsia" w:ascii="宋体" w:hAnsi="宋体" w:eastAsia="宋体" w:cs="宋体"/>
        </w:rPr>
        <w:t>、一站式轻量级应用开发平台：Spring框架致力于成为一站式轻量级应用开发平台，它集成了多种技术和服务，如Web MVC框架、事务管理、安全控制等，使得开发人员能够在一个统一的框架中完成应用的开发工作。</w:t>
      </w:r>
    </w:p>
    <w:p>
      <w:pPr>
        <w:spacing w:line="276" w:lineRule="auto"/>
        <w:ind w:left="420" w:leftChars="200"/>
        <w:rPr>
          <w:rFonts w:hint="eastAsia" w:ascii="宋体" w:hAnsi="宋体" w:eastAsia="宋体" w:cs="宋体"/>
        </w:rPr>
      </w:pPr>
      <w:r>
        <w:rPr>
          <w:rFonts w:hint="eastAsia" w:ascii="宋体" w:hAnsi="宋体" w:eastAsia="宋体" w:cs="宋体"/>
          <w:lang w:val="en-US" w:eastAsia="zh-CN"/>
        </w:rPr>
        <w:t>4</w:t>
      </w:r>
      <w:r>
        <w:rPr>
          <w:rFonts w:hint="eastAsia" w:ascii="宋体" w:hAnsi="宋体" w:eastAsia="宋体" w:cs="宋体"/>
        </w:rPr>
        <w:t>、使应用程序更加容易测试：Spring框架的设计考虑到了测试的需求，它支持JUnit等测试框架，并提供了Mock对象等功能，使得开发人员能够方便地对应用程序进行测试和调试。这有助于减少错误并提高应用程序的质量。</w:t>
      </w:r>
    </w:p>
    <w:p>
      <w:pPr>
        <w:spacing w:line="276" w:lineRule="auto"/>
        <w:ind w:left="420" w:leftChars="200"/>
        <w:rPr>
          <w:rFonts w:hint="eastAsia" w:ascii="宋体" w:hAnsi="宋体" w:eastAsia="宋体" w:cs="宋体"/>
        </w:rPr>
      </w:pPr>
      <w:r>
        <w:rPr>
          <w:rFonts w:hint="eastAsia" w:ascii="宋体" w:hAnsi="宋体" w:eastAsia="宋体" w:cs="宋体"/>
        </w:rPr>
        <w:t>（三） 素质目标</w:t>
      </w:r>
    </w:p>
    <w:p>
      <w:pPr>
        <w:spacing w:line="480" w:lineRule="exact"/>
        <w:ind w:firstLine="420" w:firstLineChars="200"/>
        <w:rPr>
          <w:rFonts w:hint="eastAsia" w:ascii="宋体" w:hAnsi="宋体" w:eastAsia="宋体" w:cs="宋体"/>
          <w:kern w:val="0"/>
          <w:szCs w:val="21"/>
        </w:rPr>
      </w:pPr>
      <w:r>
        <w:rPr>
          <w:rFonts w:hint="eastAsia" w:ascii="宋体" w:hAnsi="宋体" w:eastAsia="宋体" w:cs="宋体"/>
          <w:kern w:val="0"/>
          <w:szCs w:val="21"/>
          <w:lang w:val="en-US" w:eastAsia="zh-CN"/>
        </w:rPr>
        <w:t>1、</w:t>
      </w:r>
      <w:r>
        <w:rPr>
          <w:rFonts w:hint="eastAsia" w:ascii="宋体" w:hAnsi="宋体" w:eastAsia="宋体" w:cs="宋体"/>
          <w:kern w:val="0"/>
          <w:szCs w:val="21"/>
        </w:rPr>
        <w:t>养成良好的程序书写风格</w:t>
      </w:r>
    </w:p>
    <w:p>
      <w:pPr>
        <w:spacing w:line="480" w:lineRule="exact"/>
        <w:ind w:firstLine="420" w:firstLineChars="200"/>
        <w:rPr>
          <w:rFonts w:hint="eastAsia" w:ascii="宋体" w:hAnsi="宋体" w:eastAsia="宋体" w:cs="宋体"/>
          <w:kern w:val="0"/>
          <w:szCs w:val="21"/>
        </w:rPr>
      </w:pPr>
      <w:r>
        <w:rPr>
          <w:rFonts w:hint="eastAsia" w:ascii="宋体" w:hAnsi="宋体" w:eastAsia="宋体" w:cs="宋体"/>
          <w:kern w:val="0"/>
          <w:szCs w:val="21"/>
          <w:lang w:val="en-US" w:eastAsia="zh-CN"/>
        </w:rPr>
        <w:t>2、</w:t>
      </w:r>
      <w:r>
        <w:rPr>
          <w:rFonts w:hint="eastAsia" w:ascii="宋体" w:hAnsi="宋体" w:eastAsia="宋体" w:cs="宋体"/>
          <w:kern w:val="0"/>
          <w:szCs w:val="21"/>
        </w:rPr>
        <w:t>对程序的理解能力。</w:t>
      </w:r>
    </w:p>
    <w:p>
      <w:pPr>
        <w:spacing w:line="480" w:lineRule="exact"/>
        <w:ind w:firstLine="420" w:firstLineChars="200"/>
        <w:rPr>
          <w:rFonts w:hint="eastAsia" w:ascii="宋体" w:hAnsi="宋体" w:eastAsia="宋体" w:cs="宋体"/>
          <w:kern w:val="0"/>
          <w:szCs w:val="21"/>
        </w:rPr>
      </w:pPr>
      <w:r>
        <w:rPr>
          <w:rFonts w:hint="eastAsia" w:ascii="宋体" w:hAnsi="宋体" w:eastAsia="宋体" w:cs="宋体"/>
          <w:kern w:val="0"/>
          <w:szCs w:val="21"/>
          <w:lang w:val="en-US" w:eastAsia="zh-CN"/>
        </w:rPr>
        <w:t>3、</w:t>
      </w:r>
      <w:r>
        <w:rPr>
          <w:rFonts w:hint="eastAsia" w:ascii="宋体" w:hAnsi="宋体" w:eastAsia="宋体" w:cs="宋体"/>
          <w:kern w:val="0"/>
          <w:szCs w:val="21"/>
        </w:rPr>
        <w:t>养成良好的思想品德和心理素质。</w:t>
      </w:r>
    </w:p>
    <w:p>
      <w:pPr>
        <w:spacing w:line="480" w:lineRule="exact"/>
        <w:ind w:firstLine="420" w:firstLineChars="200"/>
        <w:rPr>
          <w:rFonts w:hint="eastAsia" w:ascii="宋体" w:hAnsi="宋体" w:eastAsia="宋体" w:cs="宋体"/>
          <w:kern w:val="0"/>
          <w:szCs w:val="21"/>
        </w:rPr>
      </w:pPr>
      <w:r>
        <w:rPr>
          <w:rFonts w:hint="eastAsia" w:ascii="宋体" w:hAnsi="宋体" w:eastAsia="宋体" w:cs="宋体"/>
          <w:kern w:val="0"/>
          <w:szCs w:val="21"/>
          <w:lang w:val="en-US" w:eastAsia="zh-CN"/>
        </w:rPr>
        <w:t>4、</w:t>
      </w:r>
      <w:r>
        <w:rPr>
          <w:rFonts w:hint="eastAsia" w:ascii="宋体" w:hAnsi="宋体" w:eastAsia="宋体" w:cs="宋体"/>
          <w:kern w:val="0"/>
          <w:szCs w:val="21"/>
        </w:rPr>
        <w:t>培养爱岗敬业、诚实守信、遵纪守法等良好的职业道德。</w:t>
      </w:r>
    </w:p>
    <w:p>
      <w:pPr>
        <w:spacing w:line="480" w:lineRule="exact"/>
        <w:ind w:firstLine="420" w:firstLineChars="200"/>
        <w:rPr>
          <w:rFonts w:hint="eastAsia" w:ascii="宋体" w:hAnsi="宋体" w:eastAsia="宋体" w:cs="宋体"/>
          <w:kern w:val="0"/>
          <w:szCs w:val="21"/>
        </w:rPr>
      </w:pPr>
      <w:r>
        <w:rPr>
          <w:rFonts w:hint="eastAsia" w:ascii="宋体" w:hAnsi="宋体" w:eastAsia="宋体" w:cs="宋体"/>
          <w:kern w:val="0"/>
          <w:szCs w:val="21"/>
          <w:lang w:val="en-US" w:eastAsia="zh-CN"/>
        </w:rPr>
        <w:t>5、</w:t>
      </w:r>
      <w:r>
        <w:rPr>
          <w:rFonts w:hint="eastAsia" w:ascii="宋体" w:hAnsi="宋体" w:eastAsia="宋体" w:cs="宋体"/>
          <w:kern w:val="0"/>
          <w:szCs w:val="21"/>
        </w:rPr>
        <w:t>养成良好的团队协作、人际协调能力。</w:t>
      </w:r>
    </w:p>
    <w:p>
      <w:pPr>
        <w:spacing w:line="480" w:lineRule="exact"/>
        <w:ind w:firstLine="420" w:firstLineChars="200"/>
        <w:rPr>
          <w:rFonts w:hint="eastAsia" w:ascii="宋体" w:hAnsi="宋体" w:eastAsia="宋体" w:cs="宋体"/>
          <w:kern w:val="0"/>
          <w:szCs w:val="21"/>
        </w:rPr>
      </w:pPr>
      <w:r>
        <w:rPr>
          <w:rFonts w:hint="eastAsia" w:ascii="宋体" w:hAnsi="宋体" w:eastAsia="宋体" w:cs="宋体"/>
          <w:kern w:val="0"/>
          <w:szCs w:val="21"/>
          <w:lang w:val="en-US" w:eastAsia="zh-CN"/>
        </w:rPr>
        <w:t>6、</w:t>
      </w:r>
      <w:r>
        <w:rPr>
          <w:rFonts w:hint="eastAsia" w:ascii="宋体" w:hAnsi="宋体" w:eastAsia="宋体" w:cs="宋体"/>
          <w:kern w:val="0"/>
          <w:szCs w:val="21"/>
        </w:rPr>
        <w:t>养成严谨务实与精益求精的工作态度</w:t>
      </w:r>
    </w:p>
    <w:p>
      <w:pPr>
        <w:spacing w:line="480" w:lineRule="exact"/>
        <w:ind w:firstLine="420" w:firstLineChars="200"/>
        <w:rPr>
          <w:rFonts w:hint="eastAsia" w:ascii="宋体" w:hAnsi="宋体" w:eastAsia="宋体" w:cs="宋体"/>
          <w:kern w:val="0"/>
          <w:szCs w:val="21"/>
        </w:rPr>
      </w:pPr>
      <w:r>
        <w:rPr>
          <w:rFonts w:hint="eastAsia" w:ascii="宋体" w:hAnsi="宋体" w:eastAsia="宋体" w:cs="宋体"/>
          <w:kern w:val="0"/>
          <w:szCs w:val="21"/>
          <w:lang w:val="en-US" w:eastAsia="zh-CN"/>
        </w:rPr>
        <w:t>7、</w:t>
      </w:r>
      <w:r>
        <w:rPr>
          <w:rFonts w:hint="eastAsia" w:ascii="宋体" w:hAnsi="宋体" w:eastAsia="宋体" w:cs="宋体"/>
          <w:kern w:val="0"/>
          <w:szCs w:val="21"/>
        </w:rPr>
        <w:t>培养科技强国与勇攀高峰的工作精神</w:t>
      </w:r>
      <w:r>
        <w:rPr>
          <w:rFonts w:hint="eastAsia" w:ascii="宋体" w:hAnsi="宋体" w:eastAsia="宋体" w:cs="宋体"/>
          <w:kern w:val="0"/>
          <w:szCs w:val="21"/>
        </w:rPr>
        <w:t>。</w:t>
      </w:r>
    </w:p>
    <w:p>
      <w:pPr>
        <w:pStyle w:val="5"/>
        <w:numPr>
          <w:ilvl w:val="0"/>
          <w:numId w:val="1"/>
        </w:numPr>
        <w:spacing w:line="276" w:lineRule="auto"/>
        <w:ind w:firstLineChars="0"/>
        <w:rPr>
          <w:rFonts w:hint="eastAsia" w:ascii="宋体" w:hAnsi="宋体" w:eastAsia="宋体" w:cs="宋体"/>
          <w:b/>
          <w:sz w:val="22"/>
        </w:rPr>
      </w:pPr>
      <w:r>
        <w:rPr>
          <w:rFonts w:hint="eastAsia" w:ascii="宋体" w:hAnsi="宋体" w:eastAsia="宋体" w:cs="宋体"/>
          <w:b/>
          <w:sz w:val="22"/>
        </w:rPr>
        <w:t>课程基本要求</w:t>
      </w:r>
    </w:p>
    <w:p>
      <w:pPr>
        <w:spacing w:line="480" w:lineRule="exact"/>
        <w:ind w:left="420" w:leftChars="200" w:firstLine="420" w:firstLineChars="200"/>
        <w:rPr>
          <w:rFonts w:hint="eastAsia" w:ascii="宋体" w:hAnsi="宋体" w:eastAsia="宋体" w:cs="宋体"/>
          <w:kern w:val="0"/>
          <w:szCs w:val="21"/>
        </w:rPr>
      </w:pPr>
      <w:r>
        <w:rPr>
          <w:rFonts w:hint="eastAsia" w:ascii="宋体" w:hAnsi="宋体" w:eastAsia="宋体" w:cs="宋体"/>
          <w:kern w:val="0"/>
          <w:szCs w:val="21"/>
        </w:rPr>
        <w:t>本课程坚持能力为本的设计原则，将面向对象设计的基础理论与实践技术相结合，把软件工程的思想融入到教学体系中，从基础理论及工程应用实践的角度出发培养学生的逻辑与编程思维，养成良好的程序设计习惯，掌握编程的基本方法，培养学生使用程序设计语言解决问题的能力。使学生具备良好的专业技能和职业素养，形成具有优势的职业岗位竞争力。</w:t>
      </w:r>
    </w:p>
    <w:p>
      <w:pPr>
        <w:spacing w:line="480" w:lineRule="exact"/>
        <w:ind w:left="420" w:leftChars="200" w:firstLine="420" w:firstLineChars="200"/>
        <w:rPr>
          <w:rFonts w:hint="eastAsia" w:ascii="宋体" w:hAnsi="宋体" w:eastAsia="宋体" w:cs="宋体"/>
          <w:kern w:val="0"/>
          <w:szCs w:val="21"/>
        </w:rPr>
      </w:pPr>
      <w:r>
        <w:rPr>
          <w:rFonts w:hint="eastAsia" w:ascii="宋体" w:hAnsi="宋体" w:eastAsia="宋体" w:cs="宋体"/>
          <w:kern w:val="0"/>
          <w:szCs w:val="21"/>
        </w:rPr>
        <w:t>打破以知识传授为主要特征的传统学科课程模式，转变为以工作任务为中心组织课程内容，并让学生在完成具体项目的过程中学会完成相应的工作任务，并构建相门面理论知识，发展职业能力。课程内容突出对学生职业教育对理论知识这习的需要，并融合了相关职业资格证书对知识，技能和态度的要求。项目设计以学生编程能力的培养为线索来进行。教学过程中，通过校企合作，给学生提供丰富的实践机会。教学效果评价采取过程性评价与结果性评价相结合，理论与实践相结合，理论考试重点考核与实践能力紧密相关的知识，重点评价学生的职业能力。</w:t>
      </w:r>
    </w:p>
    <w:p>
      <w:pPr>
        <w:spacing w:line="360" w:lineRule="auto"/>
        <w:ind w:firstLine="420" w:firstLineChars="200"/>
        <w:rPr>
          <w:rFonts w:hint="eastAsia" w:ascii="宋体" w:hAnsi="宋体" w:eastAsia="宋体" w:cs="宋体"/>
          <w:bCs/>
          <w:kern w:val="0"/>
          <w:szCs w:val="21"/>
        </w:rPr>
      </w:pPr>
      <w:r>
        <w:rPr>
          <w:rFonts w:hint="eastAsia" w:ascii="宋体" w:hAnsi="宋体" w:eastAsia="宋体" w:cs="宋体"/>
          <w:szCs w:val="21"/>
        </w:rPr>
        <w:t>本课程的总学时为</w:t>
      </w:r>
      <w:r>
        <w:rPr>
          <w:rFonts w:hint="eastAsia" w:ascii="宋体" w:hAnsi="宋体" w:eastAsia="宋体" w:cs="宋体"/>
          <w:szCs w:val="21"/>
        </w:rPr>
        <w:t>128</w:t>
      </w:r>
      <w:r>
        <w:rPr>
          <w:rFonts w:hint="eastAsia" w:ascii="宋体" w:hAnsi="宋体" w:eastAsia="宋体" w:cs="宋体"/>
          <w:szCs w:val="21"/>
        </w:rPr>
        <w:t>学时，4学分。</w:t>
      </w:r>
    </w:p>
    <w:p>
      <w:pPr>
        <w:spacing w:line="276" w:lineRule="auto"/>
        <w:rPr>
          <w:rFonts w:hint="eastAsia" w:ascii="宋体" w:hAnsi="宋体" w:eastAsia="宋体" w:cs="宋体"/>
        </w:rPr>
      </w:pPr>
    </w:p>
    <w:p>
      <w:pPr>
        <w:pStyle w:val="5"/>
        <w:numPr>
          <w:ilvl w:val="0"/>
          <w:numId w:val="1"/>
        </w:numPr>
        <w:spacing w:line="276" w:lineRule="auto"/>
        <w:ind w:firstLineChars="0"/>
        <w:rPr>
          <w:rFonts w:hint="eastAsia" w:ascii="宋体" w:hAnsi="宋体" w:eastAsia="宋体" w:cs="宋体"/>
          <w:b/>
          <w:sz w:val="22"/>
        </w:rPr>
      </w:pPr>
      <w:r>
        <w:rPr>
          <w:rFonts w:hint="eastAsia" w:ascii="宋体" w:hAnsi="宋体" w:eastAsia="宋体" w:cs="宋体"/>
          <w:b/>
          <w:sz w:val="22"/>
        </w:rPr>
        <w:t>教学内容及重点</w:t>
      </w:r>
    </w:p>
    <w:tbl>
      <w:tblPr>
        <w:tblStyle w:val="2"/>
        <w:tblW w:w="502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96"/>
        <w:gridCol w:w="44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40" w:type="pct"/>
            <w:noWrap w:val="0"/>
            <w:vAlign w:val="center"/>
          </w:tcPr>
          <w:p>
            <w:pPr>
              <w:widowControl/>
              <w:tabs>
                <w:tab w:val="left" w:pos="1260"/>
              </w:tabs>
              <w:snapToGrid w:val="0"/>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教学内容</w:t>
            </w:r>
          </w:p>
        </w:tc>
        <w:tc>
          <w:tcPr>
            <w:tcW w:w="806" w:type="pct"/>
            <w:noWrap w:val="0"/>
            <w:vAlign w:val="center"/>
          </w:tcPr>
          <w:p>
            <w:pPr>
              <w:widowControl/>
              <w:tabs>
                <w:tab w:val="left" w:pos="1260"/>
              </w:tabs>
              <w:snapToGrid w:val="0"/>
              <w:jc w:val="left"/>
              <w:rPr>
                <w:rFonts w:hint="eastAsia" w:ascii="宋体" w:hAnsi="宋体" w:eastAsia="宋体" w:cs="宋体"/>
                <w:color w:val="120649"/>
                <w:sz w:val="18"/>
                <w:szCs w:val="18"/>
                <w:shd w:val="clear" w:color="auto" w:fill="FDFDFE"/>
                <w:lang w:val="en-US" w:eastAsia="zh-CN"/>
              </w:rPr>
            </w:pPr>
            <w:r>
              <w:rPr>
                <w:rFonts w:hint="eastAsia" w:ascii="宋体" w:hAnsi="宋体" w:eastAsia="宋体" w:cs="宋体"/>
                <w:color w:val="120649"/>
                <w:sz w:val="18"/>
                <w:szCs w:val="18"/>
                <w:shd w:val="clear" w:color="auto" w:fill="FDFDFE"/>
                <w:lang w:val="en-US" w:eastAsia="zh-CN"/>
              </w:rPr>
              <w:t>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40" w:type="pct"/>
            <w:noWrap w:val="0"/>
            <w:vAlign w:val="center"/>
          </w:tcPr>
          <w:p>
            <w:pPr>
              <w:widowControl/>
              <w:tabs>
                <w:tab w:val="left" w:pos="1260"/>
              </w:tabs>
              <w:snapToGrid w:val="0"/>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第一章 </w:t>
            </w:r>
            <w:r>
              <w:rPr>
                <w:rFonts w:hint="eastAsia" w:ascii="宋体" w:hAnsi="宋体" w:eastAsia="宋体" w:cs="宋体"/>
                <w:color w:val="120649"/>
                <w:sz w:val="18"/>
                <w:szCs w:val="18"/>
                <w:shd w:val="clear" w:color="auto" w:fill="FDFDFE"/>
              </w:rPr>
              <w:t>Spring框架简介</w:t>
            </w:r>
          </w:p>
        </w:tc>
        <w:tc>
          <w:tcPr>
            <w:tcW w:w="806" w:type="pct"/>
            <w:noWrap w:val="0"/>
            <w:vAlign w:val="center"/>
          </w:tcPr>
          <w:p>
            <w:pPr>
              <w:widowControl/>
              <w:tabs>
                <w:tab w:val="left" w:pos="1260"/>
              </w:tabs>
              <w:snapToGrid w:val="0"/>
              <w:jc w:val="left"/>
              <w:rPr>
                <w:rFonts w:hint="eastAsia" w:ascii="宋体" w:hAnsi="宋体" w:eastAsia="宋体" w:cs="宋体"/>
                <w:color w:val="FF6600"/>
                <w:kern w:val="0"/>
                <w:sz w:val="18"/>
                <w:szCs w:val="18"/>
              </w:rPr>
            </w:pPr>
            <w:r>
              <w:rPr>
                <w:rFonts w:hint="eastAsia" w:ascii="宋体" w:hAnsi="宋体" w:eastAsia="宋体" w:cs="宋体"/>
                <w:color w:val="120649"/>
                <w:sz w:val="18"/>
                <w:szCs w:val="18"/>
                <w:shd w:val="clear" w:color="auto" w:fill="FDFDFE"/>
              </w:rPr>
              <w:t>了解Spring框架的历史、核心特性及优势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40" w:type="pct"/>
            <w:noWrap w:val="0"/>
            <w:vAlign w:val="center"/>
          </w:tcPr>
          <w:p>
            <w:pPr>
              <w:widowControl/>
              <w:tabs>
                <w:tab w:val="left" w:pos="1260"/>
              </w:tabs>
              <w:snapToGrid w:val="0"/>
              <w:jc w:val="left"/>
              <w:rPr>
                <w:rFonts w:hint="eastAsia" w:ascii="宋体" w:hAnsi="宋体" w:eastAsia="宋体" w:cs="宋体"/>
                <w:kern w:val="0"/>
                <w:sz w:val="18"/>
                <w:szCs w:val="18"/>
              </w:rPr>
            </w:pPr>
            <w:r>
              <w:rPr>
                <w:rFonts w:hint="eastAsia" w:ascii="宋体" w:hAnsi="宋体" w:eastAsia="宋体" w:cs="宋体"/>
                <w:kern w:val="0"/>
                <w:sz w:val="18"/>
                <w:szCs w:val="18"/>
              </w:rPr>
              <w:t>第二章</w:t>
            </w:r>
          </w:p>
          <w:p>
            <w:pPr>
              <w:widowControl/>
              <w:tabs>
                <w:tab w:val="left" w:pos="1260"/>
              </w:tabs>
              <w:snapToGrid w:val="0"/>
              <w:jc w:val="left"/>
              <w:rPr>
                <w:rFonts w:hint="eastAsia" w:ascii="宋体" w:hAnsi="宋体" w:eastAsia="宋体" w:cs="宋体"/>
                <w:bCs/>
                <w:kern w:val="0"/>
                <w:sz w:val="18"/>
                <w:szCs w:val="18"/>
              </w:rPr>
            </w:pPr>
            <w:r>
              <w:rPr>
                <w:rFonts w:hint="eastAsia" w:ascii="宋体" w:hAnsi="宋体" w:eastAsia="宋体" w:cs="宋体"/>
                <w:kern w:val="0"/>
                <w:sz w:val="18"/>
                <w:szCs w:val="18"/>
              </w:rPr>
              <w:t>IoC容器与Bean管理</w:t>
            </w:r>
          </w:p>
        </w:tc>
        <w:tc>
          <w:tcPr>
            <w:tcW w:w="806" w:type="pct"/>
            <w:noWrap w:val="0"/>
            <w:vAlign w:val="center"/>
          </w:tcPr>
          <w:p>
            <w:pPr>
              <w:widowControl/>
              <w:ind w:firstLine="180" w:firstLineChars="100"/>
              <w:jc w:val="left"/>
              <w:rPr>
                <w:rFonts w:hint="eastAsia" w:ascii="宋体" w:hAnsi="宋体" w:eastAsia="宋体" w:cs="宋体"/>
                <w:color w:val="120649"/>
                <w:kern w:val="0"/>
                <w:sz w:val="18"/>
                <w:szCs w:val="18"/>
              </w:rPr>
            </w:pPr>
            <w:r>
              <w:rPr>
                <w:rFonts w:hint="eastAsia" w:ascii="宋体" w:hAnsi="宋体" w:eastAsia="宋体" w:cs="宋体"/>
                <w:color w:val="120649"/>
                <w:sz w:val="18"/>
                <w:szCs w:val="18"/>
              </w:rPr>
              <w:t>熟悉IoC容器的概念和工作原理</w:t>
            </w:r>
          </w:p>
          <w:p>
            <w:pPr>
              <w:widowControl/>
              <w:tabs>
                <w:tab w:val="left" w:pos="1260"/>
              </w:tabs>
              <w:snapToGrid w:val="0"/>
              <w:jc w:val="left"/>
              <w:rPr>
                <w:rFonts w:hint="eastAsia" w:ascii="宋体" w:hAnsi="宋体" w:eastAsia="宋体" w:cs="宋体"/>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40" w:type="pct"/>
            <w:noWrap w:val="0"/>
            <w:vAlign w:val="center"/>
          </w:tcPr>
          <w:p>
            <w:pPr>
              <w:widowControl/>
              <w:tabs>
                <w:tab w:val="left" w:pos="1260"/>
              </w:tabs>
              <w:snapToGrid w:val="0"/>
              <w:jc w:val="left"/>
              <w:rPr>
                <w:rFonts w:hint="eastAsia" w:ascii="宋体" w:hAnsi="宋体" w:eastAsia="宋体" w:cs="宋体"/>
                <w:bCs/>
                <w:kern w:val="0"/>
                <w:sz w:val="18"/>
                <w:szCs w:val="18"/>
              </w:rPr>
            </w:pPr>
            <w:r>
              <w:rPr>
                <w:rFonts w:hint="eastAsia" w:ascii="宋体" w:hAnsi="宋体" w:eastAsia="宋体" w:cs="宋体"/>
                <w:bCs/>
                <w:kern w:val="0"/>
                <w:sz w:val="18"/>
                <w:szCs w:val="18"/>
              </w:rPr>
              <w:t xml:space="preserve">第三章 </w:t>
            </w:r>
          </w:p>
          <w:p>
            <w:pPr>
              <w:widowControl/>
              <w:tabs>
                <w:tab w:val="left" w:pos="1260"/>
              </w:tabs>
              <w:snapToGrid w:val="0"/>
              <w:jc w:val="left"/>
              <w:rPr>
                <w:rFonts w:hint="eastAsia" w:ascii="宋体" w:hAnsi="宋体" w:eastAsia="宋体" w:cs="宋体"/>
                <w:bCs/>
                <w:kern w:val="0"/>
                <w:sz w:val="18"/>
                <w:szCs w:val="18"/>
              </w:rPr>
            </w:pPr>
            <w:r>
              <w:rPr>
                <w:rFonts w:hint="eastAsia" w:ascii="宋体" w:hAnsi="宋体" w:eastAsia="宋体" w:cs="宋体"/>
                <w:bCs/>
                <w:sz w:val="18"/>
                <w:szCs w:val="18"/>
              </w:rPr>
              <w:t>AOP编程模型</w:t>
            </w:r>
          </w:p>
        </w:tc>
        <w:tc>
          <w:tcPr>
            <w:tcW w:w="806" w:type="pct"/>
            <w:noWrap w:val="0"/>
            <w:vAlign w:val="center"/>
          </w:tcPr>
          <w:p>
            <w:pPr>
              <w:widowControl/>
              <w:ind w:firstLine="180" w:firstLineChars="100"/>
              <w:jc w:val="left"/>
              <w:rPr>
                <w:rFonts w:hint="eastAsia" w:ascii="宋体" w:hAnsi="宋体" w:eastAsia="宋体" w:cs="宋体"/>
                <w:color w:val="120649"/>
                <w:kern w:val="0"/>
                <w:sz w:val="18"/>
                <w:szCs w:val="18"/>
              </w:rPr>
            </w:pPr>
            <w:r>
              <w:rPr>
                <w:rFonts w:hint="eastAsia" w:ascii="宋体" w:hAnsi="宋体" w:eastAsia="宋体" w:cs="宋体"/>
                <w:color w:val="120649"/>
                <w:sz w:val="18"/>
                <w:szCs w:val="18"/>
              </w:rPr>
              <w:t>掌握AOP编程模型</w:t>
            </w:r>
          </w:p>
          <w:p>
            <w:pPr>
              <w:widowControl/>
              <w:tabs>
                <w:tab w:val="left" w:pos="1260"/>
              </w:tabs>
              <w:snapToGrid w:val="0"/>
              <w:jc w:val="left"/>
              <w:rPr>
                <w:rFonts w:hint="eastAsia" w:ascii="宋体" w:hAnsi="宋体" w:eastAsia="宋体" w:cs="宋体"/>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40" w:type="pct"/>
            <w:noWrap w:val="0"/>
            <w:vAlign w:val="center"/>
          </w:tcPr>
          <w:p>
            <w:pPr>
              <w:widowControl/>
              <w:tabs>
                <w:tab w:val="left" w:pos="1260"/>
              </w:tabs>
              <w:snapToGrid w:val="0"/>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第四章 </w:t>
            </w:r>
          </w:p>
          <w:p>
            <w:pPr>
              <w:widowControl/>
              <w:tabs>
                <w:tab w:val="left" w:pos="1260"/>
              </w:tabs>
              <w:snapToGrid w:val="0"/>
              <w:jc w:val="left"/>
              <w:rPr>
                <w:rFonts w:hint="eastAsia" w:ascii="宋体" w:hAnsi="宋体" w:eastAsia="宋体" w:cs="宋体"/>
                <w:kern w:val="0"/>
                <w:sz w:val="18"/>
                <w:szCs w:val="18"/>
              </w:rPr>
            </w:pPr>
            <w:r>
              <w:rPr>
                <w:rFonts w:hint="eastAsia" w:ascii="宋体" w:hAnsi="宋体" w:eastAsia="宋体" w:cs="宋体"/>
                <w:sz w:val="18"/>
                <w:szCs w:val="18"/>
              </w:rPr>
              <w:t>数据源与事务管理</w:t>
            </w:r>
          </w:p>
        </w:tc>
        <w:tc>
          <w:tcPr>
            <w:tcW w:w="806" w:type="pct"/>
            <w:noWrap w:val="0"/>
            <w:vAlign w:val="center"/>
          </w:tcPr>
          <w:p>
            <w:pPr>
              <w:widowControl/>
              <w:ind w:firstLine="180" w:firstLineChars="100"/>
              <w:jc w:val="left"/>
              <w:rPr>
                <w:rFonts w:hint="eastAsia" w:ascii="宋体" w:hAnsi="宋体" w:eastAsia="宋体" w:cs="宋体"/>
                <w:color w:val="120649"/>
                <w:kern w:val="0"/>
                <w:sz w:val="18"/>
                <w:szCs w:val="18"/>
              </w:rPr>
            </w:pPr>
            <w:r>
              <w:rPr>
                <w:rFonts w:hint="eastAsia" w:ascii="宋体" w:hAnsi="宋体" w:eastAsia="宋体" w:cs="宋体"/>
                <w:color w:val="120649"/>
                <w:sz w:val="18"/>
                <w:szCs w:val="18"/>
              </w:rPr>
              <w:t>熟悉数据源的配置和事务管理</w:t>
            </w:r>
          </w:p>
          <w:p>
            <w:pPr>
              <w:widowControl/>
              <w:tabs>
                <w:tab w:val="left" w:pos="1260"/>
              </w:tabs>
              <w:snapToGrid w:val="0"/>
              <w:jc w:val="left"/>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40" w:type="pct"/>
            <w:noWrap w:val="0"/>
            <w:vAlign w:val="center"/>
          </w:tcPr>
          <w:p>
            <w:pPr>
              <w:widowControl/>
              <w:tabs>
                <w:tab w:val="left" w:pos="1260"/>
              </w:tabs>
              <w:snapToGrid w:val="0"/>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第五章 </w:t>
            </w:r>
          </w:p>
          <w:p>
            <w:pPr>
              <w:widowControl/>
              <w:tabs>
                <w:tab w:val="left" w:pos="1260"/>
              </w:tabs>
              <w:snapToGrid w:val="0"/>
              <w:jc w:val="left"/>
              <w:rPr>
                <w:rFonts w:hint="eastAsia" w:ascii="宋体" w:hAnsi="宋体" w:eastAsia="宋体" w:cs="宋体"/>
                <w:kern w:val="0"/>
                <w:sz w:val="18"/>
                <w:szCs w:val="18"/>
              </w:rPr>
            </w:pPr>
            <w:r>
              <w:rPr>
                <w:rFonts w:hint="eastAsia" w:ascii="宋体" w:hAnsi="宋体" w:eastAsia="宋体" w:cs="宋体"/>
                <w:sz w:val="18"/>
                <w:szCs w:val="18"/>
              </w:rPr>
              <w:t>Spring消息与集成</w:t>
            </w:r>
          </w:p>
        </w:tc>
        <w:tc>
          <w:tcPr>
            <w:tcW w:w="806" w:type="pct"/>
            <w:noWrap w:val="0"/>
            <w:vAlign w:val="center"/>
          </w:tcPr>
          <w:p>
            <w:pPr>
              <w:widowControl/>
              <w:ind w:firstLine="180" w:firstLineChars="100"/>
              <w:jc w:val="left"/>
              <w:rPr>
                <w:rFonts w:hint="eastAsia" w:ascii="宋体" w:hAnsi="宋体" w:eastAsia="宋体" w:cs="宋体"/>
                <w:color w:val="120649"/>
                <w:kern w:val="0"/>
                <w:sz w:val="18"/>
                <w:szCs w:val="18"/>
              </w:rPr>
            </w:pPr>
            <w:r>
              <w:rPr>
                <w:rFonts w:hint="eastAsia" w:ascii="宋体" w:hAnsi="宋体" w:eastAsia="宋体" w:cs="宋体"/>
                <w:color w:val="120649"/>
                <w:sz w:val="18"/>
                <w:szCs w:val="18"/>
              </w:rPr>
              <w:t>了解Spring消息传递和集成</w:t>
            </w:r>
          </w:p>
          <w:p>
            <w:pPr>
              <w:widowControl/>
              <w:tabs>
                <w:tab w:val="left" w:pos="1260"/>
              </w:tabs>
              <w:snapToGrid w:val="0"/>
              <w:jc w:val="left"/>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40" w:type="pct"/>
            <w:noWrap w:val="0"/>
            <w:vAlign w:val="center"/>
          </w:tcPr>
          <w:p>
            <w:pPr>
              <w:widowControl/>
              <w:tabs>
                <w:tab w:val="left" w:pos="1260"/>
              </w:tabs>
              <w:snapToGrid w:val="0"/>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第六章 </w:t>
            </w:r>
          </w:p>
          <w:p>
            <w:pPr>
              <w:widowControl/>
              <w:tabs>
                <w:tab w:val="left" w:pos="1260"/>
              </w:tabs>
              <w:snapToGrid w:val="0"/>
              <w:jc w:val="left"/>
              <w:rPr>
                <w:rFonts w:hint="eastAsia" w:ascii="宋体" w:hAnsi="宋体" w:eastAsia="宋体" w:cs="宋体"/>
                <w:kern w:val="0"/>
                <w:sz w:val="18"/>
                <w:szCs w:val="18"/>
              </w:rPr>
            </w:pPr>
            <w:r>
              <w:rPr>
                <w:rFonts w:hint="eastAsia" w:ascii="宋体" w:hAnsi="宋体" w:eastAsia="宋体" w:cs="宋体"/>
                <w:kern w:val="0"/>
                <w:sz w:val="18"/>
                <w:szCs w:val="18"/>
              </w:rPr>
              <w:t>Spring Expression Language (SpEL)</w:t>
            </w:r>
          </w:p>
        </w:tc>
        <w:tc>
          <w:tcPr>
            <w:tcW w:w="806" w:type="pct"/>
            <w:noWrap w:val="0"/>
            <w:vAlign w:val="center"/>
          </w:tcPr>
          <w:p>
            <w:pPr>
              <w:widowControl/>
              <w:ind w:firstLine="180" w:firstLineChars="100"/>
              <w:jc w:val="left"/>
              <w:rPr>
                <w:rFonts w:hint="eastAsia" w:ascii="宋体" w:hAnsi="宋体" w:eastAsia="宋体" w:cs="宋体"/>
                <w:color w:val="120649"/>
                <w:kern w:val="0"/>
                <w:sz w:val="18"/>
                <w:szCs w:val="18"/>
              </w:rPr>
            </w:pPr>
            <w:r>
              <w:rPr>
                <w:rFonts w:hint="eastAsia" w:ascii="宋体" w:hAnsi="宋体" w:eastAsia="宋体" w:cs="宋体"/>
                <w:color w:val="120649"/>
                <w:sz w:val="18"/>
                <w:szCs w:val="18"/>
              </w:rPr>
              <w:t>熟悉SpEL的语法和用法</w:t>
            </w:r>
          </w:p>
          <w:p>
            <w:pPr>
              <w:widowControl/>
              <w:tabs>
                <w:tab w:val="left" w:pos="1260"/>
              </w:tabs>
              <w:snapToGrid w:val="0"/>
              <w:jc w:val="left"/>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40" w:type="pct"/>
            <w:noWrap w:val="0"/>
            <w:vAlign w:val="center"/>
          </w:tcPr>
          <w:p>
            <w:pPr>
              <w:widowControl/>
              <w:tabs>
                <w:tab w:val="left" w:pos="1260"/>
              </w:tabs>
              <w:snapToGrid w:val="0"/>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第七章 </w:t>
            </w:r>
          </w:p>
          <w:p>
            <w:pPr>
              <w:widowControl/>
              <w:tabs>
                <w:tab w:val="left" w:pos="1260"/>
              </w:tabs>
              <w:snapToGrid w:val="0"/>
              <w:jc w:val="left"/>
              <w:rPr>
                <w:rFonts w:hint="eastAsia" w:ascii="宋体" w:hAnsi="宋体" w:eastAsia="宋体" w:cs="宋体"/>
                <w:kern w:val="0"/>
                <w:sz w:val="18"/>
                <w:szCs w:val="18"/>
              </w:rPr>
            </w:pPr>
            <w:r>
              <w:rPr>
                <w:rFonts w:hint="eastAsia" w:ascii="宋体" w:hAnsi="宋体" w:eastAsia="宋体" w:cs="宋体"/>
                <w:kern w:val="0"/>
                <w:sz w:val="18"/>
                <w:szCs w:val="18"/>
              </w:rPr>
              <w:t>Spring与Java EE</w:t>
            </w:r>
          </w:p>
        </w:tc>
        <w:tc>
          <w:tcPr>
            <w:tcW w:w="806" w:type="pct"/>
            <w:noWrap w:val="0"/>
            <w:vAlign w:val="center"/>
          </w:tcPr>
          <w:p>
            <w:pPr>
              <w:widowControl/>
              <w:tabs>
                <w:tab w:val="left" w:pos="1260"/>
              </w:tabs>
              <w:snapToGrid w:val="0"/>
              <w:jc w:val="left"/>
              <w:rPr>
                <w:rFonts w:hint="eastAsia" w:ascii="宋体" w:hAnsi="宋体" w:eastAsia="宋体" w:cs="宋体"/>
                <w:sz w:val="18"/>
                <w:szCs w:val="18"/>
              </w:rPr>
            </w:pPr>
            <w:r>
              <w:rPr>
                <w:rFonts w:hint="eastAsia" w:ascii="宋体" w:hAnsi="宋体" w:eastAsia="宋体" w:cs="宋体"/>
                <w:sz w:val="18"/>
                <w:szCs w:val="18"/>
              </w:rPr>
              <w:t>了解Spring与Java EE的集成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40" w:type="pct"/>
            <w:noWrap w:val="0"/>
            <w:vAlign w:val="center"/>
          </w:tcPr>
          <w:p>
            <w:pPr>
              <w:widowControl/>
              <w:tabs>
                <w:tab w:val="left" w:pos="1260"/>
              </w:tabs>
              <w:snapToGrid w:val="0"/>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第八章 </w:t>
            </w:r>
          </w:p>
          <w:p>
            <w:pPr>
              <w:widowControl/>
              <w:tabs>
                <w:tab w:val="left" w:pos="1260"/>
              </w:tabs>
              <w:snapToGrid w:val="0"/>
              <w:jc w:val="left"/>
              <w:rPr>
                <w:rFonts w:hint="eastAsia" w:ascii="宋体" w:hAnsi="宋体" w:eastAsia="宋体" w:cs="宋体"/>
                <w:kern w:val="0"/>
                <w:sz w:val="18"/>
                <w:szCs w:val="18"/>
              </w:rPr>
            </w:pPr>
            <w:r>
              <w:rPr>
                <w:rFonts w:hint="eastAsia" w:ascii="宋体" w:hAnsi="宋体" w:eastAsia="宋体" w:cs="宋体"/>
                <w:sz w:val="18"/>
                <w:szCs w:val="18"/>
              </w:rPr>
              <w:t>. Spring单元测试与集成测试</w:t>
            </w:r>
          </w:p>
        </w:tc>
        <w:tc>
          <w:tcPr>
            <w:tcW w:w="806" w:type="pct"/>
            <w:noWrap w:val="0"/>
            <w:vAlign w:val="center"/>
          </w:tcPr>
          <w:p>
            <w:pPr>
              <w:widowControl/>
              <w:ind w:firstLine="180" w:firstLineChars="100"/>
              <w:jc w:val="left"/>
              <w:rPr>
                <w:rFonts w:hint="eastAsia" w:ascii="宋体" w:hAnsi="宋体" w:eastAsia="宋体" w:cs="宋体"/>
                <w:color w:val="120649"/>
                <w:kern w:val="0"/>
                <w:sz w:val="18"/>
                <w:szCs w:val="18"/>
              </w:rPr>
            </w:pPr>
            <w:r>
              <w:rPr>
                <w:rFonts w:hint="eastAsia" w:ascii="宋体" w:hAnsi="宋体" w:eastAsia="宋体" w:cs="宋体"/>
                <w:color w:val="120649"/>
                <w:sz w:val="18"/>
                <w:szCs w:val="18"/>
              </w:rPr>
              <w:t>熟悉Spring对单元测试和集成测试的支持</w:t>
            </w:r>
          </w:p>
          <w:p>
            <w:pPr>
              <w:widowControl/>
              <w:tabs>
                <w:tab w:val="left" w:pos="1260"/>
              </w:tabs>
              <w:snapToGrid w:val="0"/>
              <w:jc w:val="left"/>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40" w:type="pct"/>
            <w:noWrap w:val="0"/>
            <w:vAlign w:val="center"/>
          </w:tcPr>
          <w:p>
            <w:pPr>
              <w:widowControl/>
              <w:tabs>
                <w:tab w:val="left" w:pos="1260"/>
              </w:tabs>
              <w:snapToGrid w:val="0"/>
              <w:rPr>
                <w:rFonts w:hint="eastAsia" w:ascii="宋体" w:hAnsi="宋体" w:eastAsia="宋体" w:cs="宋体"/>
                <w:kern w:val="0"/>
                <w:sz w:val="18"/>
                <w:szCs w:val="18"/>
              </w:rPr>
            </w:pPr>
            <w:r>
              <w:rPr>
                <w:rFonts w:hint="eastAsia" w:ascii="宋体" w:hAnsi="宋体" w:eastAsia="宋体" w:cs="宋体"/>
                <w:kern w:val="0"/>
                <w:sz w:val="18"/>
                <w:szCs w:val="18"/>
              </w:rPr>
              <w:t xml:space="preserve">第九章 </w:t>
            </w:r>
          </w:p>
          <w:p>
            <w:pPr>
              <w:widowControl/>
              <w:tabs>
                <w:tab w:val="left" w:pos="1260"/>
              </w:tabs>
              <w:snapToGrid w:val="0"/>
              <w:rPr>
                <w:rFonts w:hint="eastAsia" w:ascii="宋体" w:hAnsi="宋体" w:eastAsia="宋体" w:cs="宋体"/>
                <w:kern w:val="0"/>
                <w:sz w:val="18"/>
                <w:szCs w:val="18"/>
              </w:rPr>
            </w:pPr>
            <w:r>
              <w:rPr>
                <w:rFonts w:hint="eastAsia" w:ascii="宋体" w:hAnsi="宋体" w:eastAsia="宋体" w:cs="宋体"/>
                <w:kern w:val="0"/>
                <w:sz w:val="18"/>
                <w:szCs w:val="18"/>
              </w:rPr>
              <w:t>Spring Web模块（非MVC）</w:t>
            </w:r>
          </w:p>
        </w:tc>
        <w:tc>
          <w:tcPr>
            <w:tcW w:w="806" w:type="pct"/>
            <w:noWrap w:val="0"/>
            <w:vAlign w:val="center"/>
          </w:tcPr>
          <w:p>
            <w:pPr>
              <w:widowControl/>
              <w:ind w:firstLine="180" w:firstLineChars="100"/>
              <w:rPr>
                <w:rFonts w:hint="eastAsia" w:ascii="宋体" w:hAnsi="宋体" w:eastAsia="宋体" w:cs="宋体"/>
                <w:color w:val="120649"/>
                <w:kern w:val="0"/>
                <w:sz w:val="18"/>
                <w:szCs w:val="18"/>
              </w:rPr>
            </w:pPr>
            <w:r>
              <w:rPr>
                <w:rFonts w:hint="eastAsia" w:ascii="宋体" w:hAnsi="宋体" w:eastAsia="宋体" w:cs="宋体"/>
                <w:color w:val="120649"/>
                <w:sz w:val="18"/>
                <w:szCs w:val="18"/>
              </w:rPr>
              <w:t>了解Spring Web模块的基本功能（非MVC部分）</w:t>
            </w:r>
          </w:p>
          <w:p>
            <w:pPr>
              <w:widowControl/>
              <w:tabs>
                <w:tab w:val="left" w:pos="1260"/>
              </w:tabs>
              <w:snapToGrid w:val="0"/>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40" w:type="pct"/>
            <w:noWrap w:val="0"/>
            <w:vAlign w:val="center"/>
          </w:tcPr>
          <w:p>
            <w:pPr>
              <w:widowControl/>
              <w:tabs>
                <w:tab w:val="left" w:pos="1260"/>
              </w:tabs>
              <w:snapToGrid w:val="0"/>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第十章 </w:t>
            </w:r>
          </w:p>
          <w:p>
            <w:pPr>
              <w:widowControl/>
              <w:tabs>
                <w:tab w:val="left" w:pos="1260"/>
              </w:tabs>
              <w:snapToGrid w:val="0"/>
              <w:jc w:val="left"/>
              <w:rPr>
                <w:rFonts w:hint="eastAsia" w:ascii="宋体" w:hAnsi="宋体" w:eastAsia="宋体" w:cs="宋体"/>
                <w:kern w:val="0"/>
                <w:sz w:val="18"/>
                <w:szCs w:val="18"/>
              </w:rPr>
            </w:pPr>
            <w:r>
              <w:rPr>
                <w:rFonts w:hint="eastAsia" w:ascii="宋体" w:hAnsi="宋体" w:eastAsia="宋体" w:cs="宋体"/>
                <w:sz w:val="18"/>
                <w:szCs w:val="18"/>
              </w:rPr>
              <w:t>安全性与Spring Security</w:t>
            </w:r>
          </w:p>
        </w:tc>
        <w:tc>
          <w:tcPr>
            <w:tcW w:w="806" w:type="pct"/>
            <w:noWrap w:val="0"/>
            <w:vAlign w:val="center"/>
          </w:tcPr>
          <w:p>
            <w:pPr>
              <w:widowControl/>
              <w:ind w:firstLine="180" w:firstLineChars="100"/>
              <w:jc w:val="left"/>
              <w:rPr>
                <w:rFonts w:hint="eastAsia" w:ascii="宋体" w:hAnsi="宋体" w:eastAsia="宋体" w:cs="宋体"/>
                <w:color w:val="120649"/>
                <w:kern w:val="0"/>
                <w:sz w:val="18"/>
                <w:szCs w:val="18"/>
              </w:rPr>
            </w:pPr>
            <w:r>
              <w:rPr>
                <w:rFonts w:hint="eastAsia" w:ascii="宋体" w:hAnsi="宋体" w:eastAsia="宋体" w:cs="宋体"/>
                <w:color w:val="120649"/>
                <w:sz w:val="18"/>
                <w:szCs w:val="18"/>
              </w:rPr>
              <w:t>了解Spring Security的基本概念</w:t>
            </w:r>
          </w:p>
          <w:p>
            <w:pPr>
              <w:widowControl/>
              <w:tabs>
                <w:tab w:val="left" w:pos="1260"/>
              </w:tabs>
              <w:snapToGrid w:val="0"/>
              <w:jc w:val="left"/>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40" w:type="pct"/>
            <w:noWrap w:val="0"/>
            <w:vAlign w:val="center"/>
          </w:tcPr>
          <w:p>
            <w:pPr>
              <w:widowControl/>
              <w:tabs>
                <w:tab w:val="left" w:pos="1260"/>
              </w:tabs>
              <w:snapToGrid w:val="0"/>
              <w:jc w:val="left"/>
              <w:rPr>
                <w:rFonts w:hint="eastAsia" w:ascii="宋体" w:hAnsi="宋体" w:eastAsia="宋体" w:cs="宋体"/>
                <w:bCs/>
                <w:kern w:val="0"/>
                <w:sz w:val="18"/>
                <w:szCs w:val="18"/>
              </w:rPr>
            </w:pPr>
            <w:r>
              <w:rPr>
                <w:rFonts w:hint="eastAsia" w:ascii="宋体" w:hAnsi="宋体" w:eastAsia="宋体" w:cs="宋体"/>
                <w:bCs/>
                <w:kern w:val="0"/>
                <w:sz w:val="18"/>
                <w:szCs w:val="18"/>
              </w:rPr>
              <w:t xml:space="preserve">第十一章 </w:t>
            </w:r>
            <w:r>
              <w:rPr>
                <w:rFonts w:hint="eastAsia" w:ascii="宋体" w:hAnsi="宋体" w:eastAsia="宋体" w:cs="宋体"/>
                <w:bCs/>
                <w:sz w:val="18"/>
                <w:szCs w:val="18"/>
              </w:rPr>
              <w:t>国际化与本地化</w:t>
            </w:r>
          </w:p>
        </w:tc>
        <w:tc>
          <w:tcPr>
            <w:tcW w:w="806" w:type="pct"/>
            <w:noWrap w:val="0"/>
            <w:vAlign w:val="center"/>
          </w:tcPr>
          <w:p>
            <w:pPr>
              <w:widowControl/>
              <w:ind w:firstLine="180" w:firstLineChars="100"/>
              <w:jc w:val="left"/>
              <w:rPr>
                <w:rFonts w:hint="eastAsia" w:ascii="宋体" w:hAnsi="宋体" w:eastAsia="宋体" w:cs="宋体"/>
                <w:color w:val="120649"/>
                <w:kern w:val="0"/>
                <w:sz w:val="18"/>
                <w:szCs w:val="18"/>
              </w:rPr>
            </w:pPr>
            <w:r>
              <w:rPr>
                <w:rFonts w:hint="eastAsia" w:ascii="宋体" w:hAnsi="宋体" w:eastAsia="宋体" w:cs="宋体"/>
                <w:color w:val="120649"/>
                <w:sz w:val="18"/>
                <w:szCs w:val="18"/>
              </w:rPr>
              <w:t>熟悉Spring对国际化与本地化的支持</w:t>
            </w:r>
          </w:p>
          <w:p>
            <w:pPr>
              <w:widowControl/>
              <w:tabs>
                <w:tab w:val="left" w:pos="1260"/>
              </w:tabs>
              <w:snapToGrid w:val="0"/>
              <w:jc w:val="left"/>
              <w:rPr>
                <w:rFonts w:hint="eastAsia" w:ascii="宋体" w:hAnsi="宋体" w:eastAsia="宋体" w:cs="宋体"/>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40" w:type="pct"/>
            <w:noWrap w:val="0"/>
            <w:vAlign w:val="center"/>
          </w:tcPr>
          <w:p>
            <w:pPr>
              <w:widowControl/>
              <w:tabs>
                <w:tab w:val="left" w:pos="1260"/>
              </w:tabs>
              <w:snapToGrid w:val="0"/>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第十二章 </w:t>
            </w:r>
            <w:r>
              <w:rPr>
                <w:rFonts w:hint="eastAsia" w:ascii="宋体" w:hAnsi="宋体" w:eastAsia="宋体" w:cs="宋体"/>
                <w:sz w:val="18"/>
                <w:szCs w:val="18"/>
              </w:rPr>
              <w:t xml:space="preserve"> Spring高级特性</w:t>
            </w:r>
          </w:p>
        </w:tc>
        <w:tc>
          <w:tcPr>
            <w:tcW w:w="806" w:type="pct"/>
            <w:noWrap w:val="0"/>
            <w:vAlign w:val="center"/>
          </w:tcPr>
          <w:p>
            <w:pPr>
              <w:widowControl/>
              <w:ind w:firstLine="180" w:firstLineChars="100"/>
              <w:jc w:val="left"/>
              <w:rPr>
                <w:rFonts w:hint="eastAsia" w:ascii="宋体" w:hAnsi="宋体" w:eastAsia="宋体" w:cs="宋体"/>
                <w:color w:val="120649"/>
                <w:kern w:val="0"/>
                <w:sz w:val="18"/>
                <w:szCs w:val="18"/>
              </w:rPr>
            </w:pPr>
            <w:r>
              <w:rPr>
                <w:rFonts w:hint="eastAsia" w:ascii="宋体" w:hAnsi="宋体" w:eastAsia="宋体" w:cs="宋体"/>
                <w:color w:val="120649"/>
                <w:sz w:val="18"/>
                <w:szCs w:val="18"/>
              </w:rPr>
              <w:t>了解Spring的一些高级特性和最佳实践</w:t>
            </w:r>
          </w:p>
          <w:p>
            <w:pPr>
              <w:widowControl/>
              <w:tabs>
                <w:tab w:val="left" w:pos="1260"/>
              </w:tabs>
              <w:snapToGrid w:val="0"/>
              <w:jc w:val="left"/>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40" w:type="pct"/>
            <w:noWrap w:val="0"/>
            <w:vAlign w:val="center"/>
          </w:tcPr>
          <w:p>
            <w:pPr>
              <w:widowControl/>
              <w:tabs>
                <w:tab w:val="left" w:pos="1260"/>
              </w:tabs>
              <w:snapToGrid w:val="0"/>
              <w:jc w:val="left"/>
              <w:rPr>
                <w:rFonts w:hint="eastAsia" w:ascii="宋体" w:hAnsi="宋体" w:eastAsia="宋体" w:cs="宋体"/>
                <w:kern w:val="0"/>
                <w:sz w:val="18"/>
                <w:szCs w:val="18"/>
              </w:rPr>
            </w:pPr>
            <w:r>
              <w:rPr>
                <w:rFonts w:hint="eastAsia" w:ascii="宋体" w:hAnsi="宋体" w:eastAsia="宋体" w:cs="宋体"/>
                <w:kern w:val="0"/>
                <w:sz w:val="18"/>
                <w:szCs w:val="18"/>
              </w:rPr>
              <w:t>第十三章 MyBatis概述</w:t>
            </w:r>
          </w:p>
        </w:tc>
        <w:tc>
          <w:tcPr>
            <w:tcW w:w="806" w:type="pct"/>
            <w:noWrap w:val="0"/>
            <w:vAlign w:val="center"/>
          </w:tcPr>
          <w:p>
            <w:pPr>
              <w:widowControl/>
              <w:ind w:firstLine="180" w:firstLineChars="100"/>
              <w:jc w:val="left"/>
              <w:rPr>
                <w:rFonts w:hint="eastAsia" w:ascii="宋体" w:hAnsi="宋体" w:eastAsia="宋体" w:cs="宋体"/>
                <w:color w:val="120649"/>
                <w:kern w:val="0"/>
                <w:sz w:val="18"/>
                <w:szCs w:val="18"/>
              </w:rPr>
            </w:pPr>
            <w:r>
              <w:rPr>
                <w:rFonts w:hint="eastAsia" w:ascii="宋体" w:hAnsi="宋体" w:eastAsia="宋体" w:cs="宋体"/>
                <w:color w:val="120649"/>
                <w:sz w:val="18"/>
                <w:szCs w:val="18"/>
              </w:rPr>
              <w:t>了解MyBatis的起源、特点和优势</w:t>
            </w:r>
          </w:p>
          <w:p>
            <w:pPr>
              <w:widowControl/>
              <w:tabs>
                <w:tab w:val="left" w:pos="1260"/>
              </w:tabs>
              <w:snapToGrid w:val="0"/>
              <w:jc w:val="left"/>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40" w:type="pct"/>
            <w:noWrap w:val="0"/>
            <w:vAlign w:val="center"/>
          </w:tcPr>
          <w:p>
            <w:pPr>
              <w:widowControl/>
              <w:tabs>
                <w:tab w:val="left" w:pos="1260"/>
              </w:tabs>
              <w:snapToGrid w:val="0"/>
              <w:jc w:val="left"/>
              <w:rPr>
                <w:rFonts w:hint="eastAsia" w:ascii="宋体" w:hAnsi="宋体" w:eastAsia="宋体" w:cs="宋体"/>
                <w:bCs/>
                <w:kern w:val="0"/>
                <w:sz w:val="18"/>
                <w:szCs w:val="18"/>
              </w:rPr>
            </w:pPr>
            <w:r>
              <w:rPr>
                <w:rFonts w:hint="eastAsia" w:ascii="宋体" w:hAnsi="宋体" w:eastAsia="宋体" w:cs="宋体"/>
                <w:bCs/>
                <w:kern w:val="0"/>
                <w:sz w:val="18"/>
                <w:szCs w:val="18"/>
              </w:rPr>
              <w:t xml:space="preserve">第十四章 </w:t>
            </w:r>
            <w:r>
              <w:rPr>
                <w:rFonts w:hint="eastAsia" w:ascii="宋体" w:hAnsi="宋体" w:eastAsia="宋体" w:cs="宋体"/>
                <w:bCs/>
                <w:sz w:val="18"/>
                <w:szCs w:val="18"/>
              </w:rPr>
              <w:t>MyBatis环境搭建</w:t>
            </w:r>
          </w:p>
        </w:tc>
        <w:tc>
          <w:tcPr>
            <w:tcW w:w="806" w:type="pct"/>
            <w:noWrap w:val="0"/>
            <w:vAlign w:val="center"/>
          </w:tcPr>
          <w:p>
            <w:pPr>
              <w:widowControl/>
              <w:ind w:firstLine="180" w:firstLineChars="100"/>
              <w:jc w:val="left"/>
              <w:rPr>
                <w:rFonts w:hint="eastAsia" w:ascii="宋体" w:hAnsi="宋体" w:eastAsia="宋体" w:cs="宋体"/>
                <w:color w:val="120649"/>
                <w:kern w:val="0"/>
                <w:sz w:val="18"/>
                <w:szCs w:val="18"/>
              </w:rPr>
            </w:pPr>
            <w:r>
              <w:rPr>
                <w:rFonts w:hint="eastAsia" w:ascii="宋体" w:hAnsi="宋体" w:eastAsia="宋体" w:cs="宋体"/>
                <w:color w:val="120649"/>
                <w:sz w:val="18"/>
                <w:szCs w:val="18"/>
              </w:rPr>
              <w:t>熟悉MyBatis的环境配置</w:t>
            </w:r>
          </w:p>
          <w:p>
            <w:pPr>
              <w:widowControl/>
              <w:tabs>
                <w:tab w:val="left" w:pos="1260"/>
              </w:tabs>
              <w:snapToGrid w:val="0"/>
              <w:jc w:val="left"/>
              <w:rPr>
                <w:rFonts w:hint="eastAsia" w:ascii="宋体" w:hAnsi="宋体" w:eastAsia="宋体" w:cs="宋体"/>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40" w:type="pct"/>
            <w:noWrap w:val="0"/>
            <w:vAlign w:val="center"/>
          </w:tcPr>
          <w:p>
            <w:pPr>
              <w:widowControl/>
              <w:tabs>
                <w:tab w:val="left" w:pos="1260"/>
              </w:tabs>
              <w:snapToGrid w:val="0"/>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第十五章 </w:t>
            </w:r>
            <w:r>
              <w:rPr>
                <w:rFonts w:hint="eastAsia" w:ascii="宋体" w:hAnsi="宋体" w:eastAsia="宋体" w:cs="宋体"/>
                <w:sz w:val="18"/>
                <w:szCs w:val="18"/>
              </w:rPr>
              <w:t>SQL映射文件</w:t>
            </w:r>
          </w:p>
        </w:tc>
        <w:tc>
          <w:tcPr>
            <w:tcW w:w="806" w:type="pct"/>
            <w:noWrap w:val="0"/>
            <w:vAlign w:val="center"/>
          </w:tcPr>
          <w:p>
            <w:pPr>
              <w:widowControl/>
              <w:ind w:firstLine="180" w:firstLineChars="100"/>
              <w:jc w:val="left"/>
              <w:rPr>
                <w:rFonts w:hint="eastAsia" w:ascii="宋体" w:hAnsi="宋体" w:eastAsia="宋体" w:cs="宋体"/>
                <w:color w:val="120649"/>
                <w:kern w:val="0"/>
                <w:sz w:val="18"/>
                <w:szCs w:val="18"/>
              </w:rPr>
            </w:pPr>
            <w:r>
              <w:rPr>
                <w:rFonts w:hint="eastAsia" w:ascii="宋体" w:hAnsi="宋体" w:eastAsia="宋体" w:cs="宋体"/>
                <w:color w:val="120649"/>
                <w:sz w:val="18"/>
                <w:szCs w:val="18"/>
              </w:rPr>
              <w:t>掌握SQL映射文件的编写</w:t>
            </w:r>
          </w:p>
          <w:p>
            <w:pPr>
              <w:widowControl/>
              <w:tabs>
                <w:tab w:val="left" w:pos="1260"/>
              </w:tabs>
              <w:snapToGrid w:val="0"/>
              <w:jc w:val="left"/>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40" w:type="pct"/>
            <w:noWrap w:val="0"/>
            <w:vAlign w:val="center"/>
          </w:tcPr>
          <w:p>
            <w:pPr>
              <w:widowControl/>
              <w:tabs>
                <w:tab w:val="left" w:pos="1260"/>
              </w:tabs>
              <w:snapToGrid w:val="0"/>
              <w:jc w:val="left"/>
              <w:rPr>
                <w:rFonts w:hint="eastAsia" w:ascii="宋体" w:hAnsi="宋体" w:eastAsia="宋体" w:cs="宋体"/>
                <w:bCs/>
                <w:kern w:val="0"/>
                <w:sz w:val="18"/>
                <w:szCs w:val="18"/>
              </w:rPr>
            </w:pPr>
            <w:r>
              <w:rPr>
                <w:rFonts w:hint="eastAsia" w:ascii="宋体" w:hAnsi="宋体" w:eastAsia="宋体" w:cs="宋体"/>
                <w:bCs/>
                <w:kern w:val="0"/>
                <w:sz w:val="18"/>
                <w:szCs w:val="18"/>
              </w:rPr>
              <w:t>第十六章</w:t>
            </w:r>
            <w:r>
              <w:rPr>
                <w:rFonts w:hint="eastAsia" w:ascii="宋体" w:hAnsi="宋体" w:eastAsia="宋体" w:cs="宋体"/>
                <w:bCs/>
                <w:sz w:val="18"/>
                <w:szCs w:val="18"/>
              </w:rPr>
              <w:t>动态SQL</w:t>
            </w:r>
          </w:p>
        </w:tc>
        <w:tc>
          <w:tcPr>
            <w:tcW w:w="806" w:type="pct"/>
            <w:noWrap w:val="0"/>
            <w:vAlign w:val="center"/>
          </w:tcPr>
          <w:p>
            <w:pPr>
              <w:widowControl/>
              <w:ind w:firstLine="180" w:firstLineChars="100"/>
              <w:jc w:val="left"/>
              <w:rPr>
                <w:rFonts w:hint="eastAsia" w:ascii="宋体" w:hAnsi="宋体" w:eastAsia="宋体" w:cs="宋体"/>
                <w:color w:val="120649"/>
                <w:kern w:val="0"/>
                <w:sz w:val="18"/>
                <w:szCs w:val="18"/>
              </w:rPr>
            </w:pPr>
            <w:r>
              <w:rPr>
                <w:rFonts w:hint="eastAsia" w:ascii="宋体" w:hAnsi="宋体" w:eastAsia="宋体" w:cs="宋体"/>
                <w:color w:val="120649"/>
                <w:sz w:val="18"/>
                <w:szCs w:val="18"/>
              </w:rPr>
              <w:t>熟悉MyBatis的动态SQL功能</w:t>
            </w:r>
          </w:p>
          <w:p>
            <w:pPr>
              <w:widowControl/>
              <w:tabs>
                <w:tab w:val="left" w:pos="1260"/>
              </w:tabs>
              <w:snapToGrid w:val="0"/>
              <w:jc w:val="left"/>
              <w:rPr>
                <w:rFonts w:hint="eastAsia" w:ascii="宋体" w:hAnsi="宋体" w:eastAsia="宋体" w:cs="宋体"/>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40" w:type="pct"/>
            <w:noWrap w:val="0"/>
            <w:vAlign w:val="center"/>
          </w:tcPr>
          <w:p>
            <w:pPr>
              <w:widowControl/>
              <w:tabs>
                <w:tab w:val="left" w:pos="1260"/>
              </w:tabs>
              <w:snapToGrid w:val="0"/>
              <w:jc w:val="left"/>
              <w:rPr>
                <w:rFonts w:hint="eastAsia" w:ascii="宋体" w:hAnsi="宋体" w:eastAsia="宋体" w:cs="宋体"/>
                <w:bCs/>
                <w:kern w:val="0"/>
                <w:sz w:val="18"/>
                <w:szCs w:val="18"/>
              </w:rPr>
            </w:pPr>
            <w:r>
              <w:rPr>
                <w:rFonts w:hint="eastAsia" w:ascii="宋体" w:hAnsi="宋体" w:eastAsia="宋体" w:cs="宋体"/>
                <w:bCs/>
                <w:kern w:val="0"/>
                <w:sz w:val="18"/>
                <w:szCs w:val="18"/>
              </w:rPr>
              <w:t>第十七章关联映射</w:t>
            </w:r>
          </w:p>
        </w:tc>
        <w:tc>
          <w:tcPr>
            <w:tcW w:w="806" w:type="pct"/>
            <w:noWrap w:val="0"/>
            <w:vAlign w:val="center"/>
          </w:tcPr>
          <w:p>
            <w:pPr>
              <w:widowControl/>
              <w:ind w:firstLine="180" w:firstLineChars="100"/>
              <w:jc w:val="left"/>
              <w:rPr>
                <w:rFonts w:hint="eastAsia" w:ascii="宋体" w:hAnsi="宋体" w:eastAsia="宋体" w:cs="宋体"/>
                <w:color w:val="120649"/>
                <w:kern w:val="0"/>
                <w:sz w:val="18"/>
                <w:szCs w:val="18"/>
              </w:rPr>
            </w:pPr>
            <w:r>
              <w:rPr>
                <w:rFonts w:hint="eastAsia" w:ascii="宋体" w:hAnsi="宋体" w:eastAsia="宋体" w:cs="宋体"/>
                <w:color w:val="120649"/>
                <w:sz w:val="18"/>
                <w:szCs w:val="18"/>
              </w:rPr>
              <w:t>了解MyBatis的关联映射功能</w:t>
            </w:r>
          </w:p>
          <w:p>
            <w:pPr>
              <w:widowControl/>
              <w:tabs>
                <w:tab w:val="left" w:pos="1260"/>
              </w:tabs>
              <w:snapToGrid w:val="0"/>
              <w:jc w:val="left"/>
              <w:rPr>
                <w:rFonts w:hint="eastAsia" w:ascii="宋体" w:hAnsi="宋体" w:eastAsia="宋体" w:cs="宋体"/>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40" w:type="pct"/>
            <w:noWrap w:val="0"/>
            <w:vAlign w:val="center"/>
          </w:tcPr>
          <w:p>
            <w:pPr>
              <w:widowControl/>
              <w:tabs>
                <w:tab w:val="left" w:pos="1260"/>
              </w:tabs>
              <w:snapToGrid w:val="0"/>
              <w:jc w:val="left"/>
              <w:rPr>
                <w:rFonts w:hint="eastAsia" w:ascii="宋体" w:hAnsi="宋体" w:eastAsia="宋体" w:cs="宋体"/>
                <w:bCs/>
                <w:kern w:val="0"/>
                <w:sz w:val="18"/>
                <w:szCs w:val="18"/>
              </w:rPr>
            </w:pPr>
            <w:r>
              <w:rPr>
                <w:rFonts w:hint="eastAsia" w:ascii="宋体" w:hAnsi="宋体" w:eastAsia="宋体" w:cs="宋体"/>
                <w:bCs/>
                <w:kern w:val="0"/>
                <w:sz w:val="18"/>
                <w:szCs w:val="18"/>
              </w:rPr>
              <w:t>第十八章插件与拦截器</w:t>
            </w:r>
          </w:p>
        </w:tc>
        <w:tc>
          <w:tcPr>
            <w:tcW w:w="806" w:type="pct"/>
            <w:noWrap w:val="0"/>
            <w:vAlign w:val="center"/>
          </w:tcPr>
          <w:p>
            <w:pPr>
              <w:widowControl/>
              <w:ind w:firstLine="180" w:firstLineChars="100"/>
              <w:jc w:val="left"/>
              <w:rPr>
                <w:rFonts w:hint="eastAsia" w:ascii="宋体" w:hAnsi="宋体" w:eastAsia="宋体" w:cs="宋体"/>
                <w:color w:val="120649"/>
                <w:kern w:val="0"/>
                <w:sz w:val="18"/>
                <w:szCs w:val="18"/>
              </w:rPr>
            </w:pPr>
            <w:r>
              <w:rPr>
                <w:rFonts w:hint="eastAsia" w:ascii="宋体" w:hAnsi="宋体" w:eastAsia="宋体" w:cs="宋体"/>
                <w:color w:val="120649"/>
                <w:sz w:val="18"/>
                <w:szCs w:val="18"/>
              </w:rPr>
              <w:t>了解MyBatis的插件和拦截器机制</w:t>
            </w:r>
          </w:p>
          <w:p>
            <w:pPr>
              <w:widowControl/>
              <w:tabs>
                <w:tab w:val="left" w:pos="1260"/>
              </w:tabs>
              <w:snapToGrid w:val="0"/>
              <w:jc w:val="left"/>
              <w:rPr>
                <w:rFonts w:hint="eastAsia" w:ascii="宋体" w:hAnsi="宋体" w:eastAsia="宋体" w:cs="宋体"/>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40" w:type="pct"/>
            <w:noWrap w:val="0"/>
            <w:vAlign w:val="center"/>
          </w:tcPr>
          <w:p>
            <w:pPr>
              <w:widowControl/>
              <w:tabs>
                <w:tab w:val="left" w:pos="1260"/>
              </w:tabs>
              <w:snapToGrid w:val="0"/>
              <w:jc w:val="left"/>
              <w:rPr>
                <w:rFonts w:hint="eastAsia" w:ascii="宋体" w:hAnsi="宋体" w:eastAsia="宋体" w:cs="宋体"/>
                <w:bCs/>
                <w:kern w:val="0"/>
                <w:sz w:val="18"/>
                <w:szCs w:val="18"/>
              </w:rPr>
            </w:pPr>
            <w:r>
              <w:rPr>
                <w:rFonts w:hint="eastAsia" w:ascii="宋体" w:hAnsi="宋体" w:eastAsia="宋体" w:cs="宋体"/>
                <w:bCs/>
                <w:kern w:val="0"/>
                <w:sz w:val="18"/>
                <w:szCs w:val="18"/>
              </w:rPr>
              <w:t>第十九章缓存机制</w:t>
            </w:r>
          </w:p>
        </w:tc>
        <w:tc>
          <w:tcPr>
            <w:tcW w:w="806" w:type="pct"/>
            <w:noWrap w:val="0"/>
            <w:vAlign w:val="center"/>
          </w:tcPr>
          <w:p>
            <w:pPr>
              <w:widowControl/>
              <w:ind w:firstLine="180" w:firstLineChars="100"/>
              <w:jc w:val="left"/>
              <w:rPr>
                <w:rFonts w:hint="eastAsia" w:ascii="宋体" w:hAnsi="宋体" w:eastAsia="宋体" w:cs="宋体"/>
                <w:color w:val="120649"/>
                <w:kern w:val="0"/>
                <w:sz w:val="18"/>
                <w:szCs w:val="18"/>
              </w:rPr>
            </w:pPr>
            <w:r>
              <w:rPr>
                <w:rFonts w:hint="eastAsia" w:ascii="宋体" w:hAnsi="宋体" w:eastAsia="宋体" w:cs="宋体"/>
                <w:color w:val="120649"/>
                <w:sz w:val="18"/>
                <w:szCs w:val="18"/>
              </w:rPr>
              <w:t>熟悉MyBatis的缓存机制</w:t>
            </w:r>
          </w:p>
          <w:p>
            <w:pPr>
              <w:widowControl/>
              <w:tabs>
                <w:tab w:val="left" w:pos="1260"/>
              </w:tabs>
              <w:snapToGrid w:val="0"/>
              <w:jc w:val="left"/>
              <w:rPr>
                <w:rFonts w:hint="eastAsia" w:ascii="宋体" w:hAnsi="宋体" w:eastAsia="宋体" w:cs="宋体"/>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40" w:type="pct"/>
            <w:noWrap w:val="0"/>
            <w:vAlign w:val="center"/>
          </w:tcPr>
          <w:p>
            <w:pPr>
              <w:widowControl/>
              <w:tabs>
                <w:tab w:val="left" w:pos="1260"/>
              </w:tabs>
              <w:snapToGrid w:val="0"/>
              <w:jc w:val="left"/>
              <w:rPr>
                <w:rFonts w:hint="eastAsia" w:ascii="宋体" w:hAnsi="宋体" w:eastAsia="宋体" w:cs="宋体"/>
                <w:bCs/>
                <w:kern w:val="0"/>
                <w:sz w:val="18"/>
                <w:szCs w:val="18"/>
              </w:rPr>
            </w:pPr>
            <w:r>
              <w:rPr>
                <w:rFonts w:hint="eastAsia" w:ascii="宋体" w:hAnsi="宋体" w:eastAsia="宋体" w:cs="宋体"/>
                <w:bCs/>
                <w:kern w:val="0"/>
                <w:sz w:val="18"/>
                <w:szCs w:val="18"/>
              </w:rPr>
              <w:t>第二十章日志与监控</w:t>
            </w:r>
          </w:p>
        </w:tc>
        <w:tc>
          <w:tcPr>
            <w:tcW w:w="806" w:type="pct"/>
            <w:noWrap w:val="0"/>
            <w:vAlign w:val="center"/>
          </w:tcPr>
          <w:p>
            <w:pPr>
              <w:widowControl/>
              <w:ind w:firstLine="180" w:firstLineChars="100"/>
              <w:jc w:val="left"/>
              <w:rPr>
                <w:rFonts w:hint="eastAsia" w:ascii="宋体" w:hAnsi="宋体" w:eastAsia="宋体" w:cs="宋体"/>
                <w:color w:val="120649"/>
                <w:kern w:val="0"/>
                <w:sz w:val="18"/>
                <w:szCs w:val="18"/>
              </w:rPr>
            </w:pPr>
            <w:r>
              <w:rPr>
                <w:rFonts w:hint="eastAsia" w:ascii="宋体" w:hAnsi="宋体" w:eastAsia="宋体" w:cs="宋体"/>
                <w:color w:val="120649"/>
                <w:sz w:val="18"/>
                <w:szCs w:val="18"/>
              </w:rPr>
              <w:t>了解MyBatis的日志和监控功能</w:t>
            </w:r>
          </w:p>
          <w:p>
            <w:pPr>
              <w:widowControl/>
              <w:tabs>
                <w:tab w:val="left" w:pos="1260"/>
              </w:tabs>
              <w:snapToGrid w:val="0"/>
              <w:jc w:val="left"/>
              <w:rPr>
                <w:rFonts w:hint="eastAsia" w:ascii="宋体" w:hAnsi="宋体" w:eastAsia="宋体" w:cs="宋体"/>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40" w:type="pct"/>
            <w:noWrap w:val="0"/>
            <w:vAlign w:val="center"/>
          </w:tcPr>
          <w:p>
            <w:pPr>
              <w:widowControl/>
              <w:tabs>
                <w:tab w:val="left" w:pos="1260"/>
              </w:tabs>
              <w:snapToGrid w:val="0"/>
              <w:jc w:val="left"/>
              <w:rPr>
                <w:rFonts w:hint="eastAsia" w:ascii="宋体" w:hAnsi="宋体" w:eastAsia="宋体" w:cs="宋体"/>
                <w:bCs/>
                <w:kern w:val="0"/>
                <w:sz w:val="18"/>
                <w:szCs w:val="18"/>
              </w:rPr>
            </w:pPr>
            <w:r>
              <w:rPr>
                <w:rFonts w:hint="eastAsia" w:ascii="宋体" w:hAnsi="宋体" w:eastAsia="宋体" w:cs="宋体"/>
                <w:bCs/>
                <w:kern w:val="0"/>
                <w:sz w:val="18"/>
                <w:szCs w:val="18"/>
              </w:rPr>
              <w:t>第二十一章高级特性</w:t>
            </w:r>
          </w:p>
        </w:tc>
        <w:tc>
          <w:tcPr>
            <w:tcW w:w="806" w:type="pct"/>
            <w:noWrap w:val="0"/>
            <w:vAlign w:val="center"/>
          </w:tcPr>
          <w:p>
            <w:pPr>
              <w:widowControl/>
              <w:ind w:firstLine="180" w:firstLineChars="100"/>
              <w:jc w:val="left"/>
              <w:rPr>
                <w:rFonts w:hint="eastAsia" w:ascii="宋体" w:hAnsi="宋体" w:eastAsia="宋体" w:cs="宋体"/>
                <w:color w:val="120649"/>
                <w:kern w:val="0"/>
                <w:sz w:val="18"/>
                <w:szCs w:val="18"/>
              </w:rPr>
            </w:pPr>
            <w:r>
              <w:rPr>
                <w:rFonts w:hint="eastAsia" w:ascii="宋体" w:hAnsi="宋体" w:eastAsia="宋体" w:cs="宋体"/>
                <w:color w:val="120649"/>
                <w:sz w:val="18"/>
                <w:szCs w:val="18"/>
              </w:rPr>
              <w:t>熟悉MyBatis的高级特性</w:t>
            </w:r>
          </w:p>
          <w:p>
            <w:pPr>
              <w:widowControl/>
              <w:tabs>
                <w:tab w:val="left" w:pos="1260"/>
              </w:tabs>
              <w:snapToGrid w:val="0"/>
              <w:jc w:val="left"/>
              <w:rPr>
                <w:rFonts w:hint="eastAsia" w:ascii="宋体" w:hAnsi="宋体" w:eastAsia="宋体" w:cs="宋体"/>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40" w:type="pct"/>
            <w:noWrap w:val="0"/>
            <w:vAlign w:val="center"/>
          </w:tcPr>
          <w:p>
            <w:pPr>
              <w:widowControl/>
              <w:tabs>
                <w:tab w:val="left" w:pos="1260"/>
              </w:tabs>
              <w:snapToGrid w:val="0"/>
              <w:jc w:val="left"/>
              <w:rPr>
                <w:rFonts w:hint="eastAsia" w:ascii="宋体" w:hAnsi="宋体" w:eastAsia="宋体" w:cs="宋体"/>
                <w:bCs/>
                <w:kern w:val="0"/>
                <w:sz w:val="18"/>
                <w:szCs w:val="18"/>
              </w:rPr>
            </w:pPr>
            <w:r>
              <w:rPr>
                <w:rFonts w:hint="eastAsia" w:ascii="宋体" w:hAnsi="宋体" w:eastAsia="宋体" w:cs="宋体"/>
                <w:bCs/>
                <w:kern w:val="0"/>
                <w:sz w:val="18"/>
                <w:szCs w:val="18"/>
              </w:rPr>
              <w:t>第二十二章</w:t>
            </w:r>
            <w:r>
              <w:rPr>
                <w:rFonts w:hint="eastAsia" w:ascii="宋体" w:hAnsi="宋体" w:eastAsia="宋体" w:cs="宋体"/>
                <w:bCs/>
                <w:sz w:val="18"/>
                <w:szCs w:val="18"/>
              </w:rPr>
              <w:t>MyBatis与Spring集成</w:t>
            </w:r>
          </w:p>
        </w:tc>
        <w:tc>
          <w:tcPr>
            <w:tcW w:w="806" w:type="pct"/>
            <w:noWrap w:val="0"/>
            <w:vAlign w:val="center"/>
          </w:tcPr>
          <w:p>
            <w:pPr>
              <w:widowControl/>
              <w:ind w:firstLine="180" w:firstLineChars="100"/>
              <w:jc w:val="left"/>
              <w:rPr>
                <w:rFonts w:hint="eastAsia" w:ascii="宋体" w:hAnsi="宋体" w:eastAsia="宋体" w:cs="宋体"/>
                <w:color w:val="120649"/>
                <w:kern w:val="0"/>
                <w:sz w:val="18"/>
                <w:szCs w:val="18"/>
              </w:rPr>
            </w:pPr>
            <w:r>
              <w:rPr>
                <w:rFonts w:hint="eastAsia" w:ascii="宋体" w:hAnsi="宋体" w:eastAsia="宋体" w:cs="宋体"/>
                <w:color w:val="120649"/>
                <w:sz w:val="18"/>
                <w:szCs w:val="18"/>
              </w:rPr>
              <w:t>了解MyBatis与Spring的集成方式</w:t>
            </w:r>
          </w:p>
          <w:p>
            <w:pPr>
              <w:widowControl/>
              <w:tabs>
                <w:tab w:val="left" w:pos="1260"/>
              </w:tabs>
              <w:snapToGrid w:val="0"/>
              <w:jc w:val="left"/>
              <w:rPr>
                <w:rFonts w:hint="eastAsia" w:ascii="宋体" w:hAnsi="宋体" w:eastAsia="宋体" w:cs="宋体"/>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40" w:type="pct"/>
            <w:noWrap w:val="0"/>
            <w:vAlign w:val="center"/>
          </w:tcPr>
          <w:p>
            <w:pPr>
              <w:widowControl/>
              <w:tabs>
                <w:tab w:val="left" w:pos="1260"/>
              </w:tabs>
              <w:snapToGrid w:val="0"/>
              <w:jc w:val="left"/>
              <w:rPr>
                <w:rFonts w:hint="eastAsia" w:ascii="宋体" w:hAnsi="宋体" w:eastAsia="宋体" w:cs="宋体"/>
                <w:bCs/>
                <w:kern w:val="0"/>
                <w:sz w:val="18"/>
                <w:szCs w:val="18"/>
              </w:rPr>
            </w:pPr>
            <w:r>
              <w:rPr>
                <w:rFonts w:hint="eastAsia" w:ascii="宋体" w:hAnsi="宋体" w:eastAsia="宋体" w:cs="宋体"/>
                <w:bCs/>
                <w:sz w:val="18"/>
                <w:szCs w:val="18"/>
              </w:rPr>
              <w:t>最佳实践</w:t>
            </w:r>
          </w:p>
        </w:tc>
        <w:tc>
          <w:tcPr>
            <w:tcW w:w="806" w:type="pct"/>
            <w:noWrap w:val="0"/>
            <w:vAlign w:val="center"/>
          </w:tcPr>
          <w:p>
            <w:pPr>
              <w:widowControl/>
              <w:tabs>
                <w:tab w:val="left" w:pos="1260"/>
              </w:tabs>
              <w:snapToGrid w:val="0"/>
              <w:jc w:val="left"/>
              <w:rPr>
                <w:rFonts w:hint="eastAsia" w:ascii="宋体" w:hAnsi="宋体" w:eastAsia="宋体" w:cs="宋体"/>
                <w:bCs/>
                <w:sz w:val="18"/>
                <w:szCs w:val="18"/>
              </w:rPr>
            </w:pPr>
            <w:r>
              <w:rPr>
                <w:rFonts w:hint="eastAsia" w:ascii="宋体" w:hAnsi="宋体" w:eastAsia="宋体" w:cs="宋体"/>
                <w:color w:val="120649"/>
                <w:sz w:val="18"/>
                <w:szCs w:val="18"/>
              </w:rPr>
              <w:t>掌握MyBatis的最佳实践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40" w:type="pct"/>
            <w:noWrap w:val="0"/>
            <w:vAlign w:val="center"/>
          </w:tcPr>
          <w:p>
            <w:pPr>
              <w:widowControl/>
              <w:tabs>
                <w:tab w:val="left" w:pos="1260"/>
              </w:tabs>
              <w:snapToGrid w:val="0"/>
              <w:jc w:val="left"/>
              <w:rPr>
                <w:rFonts w:hint="eastAsia" w:ascii="宋体" w:hAnsi="宋体" w:eastAsia="宋体" w:cs="宋体"/>
                <w:bCs/>
                <w:kern w:val="0"/>
                <w:sz w:val="18"/>
                <w:szCs w:val="18"/>
              </w:rPr>
            </w:pPr>
            <w:r>
              <w:rPr>
                <w:rFonts w:hint="eastAsia" w:ascii="宋体" w:hAnsi="宋体" w:eastAsia="宋体" w:cs="宋体"/>
                <w:bCs/>
                <w:kern w:val="0"/>
                <w:sz w:val="18"/>
                <w:szCs w:val="18"/>
              </w:rPr>
              <w:t>第二十四章Spring Boot入门</w:t>
            </w:r>
          </w:p>
        </w:tc>
        <w:tc>
          <w:tcPr>
            <w:tcW w:w="806" w:type="pct"/>
            <w:noWrap w:val="0"/>
            <w:vAlign w:val="center"/>
          </w:tcPr>
          <w:p>
            <w:pPr>
              <w:widowControl/>
              <w:ind w:firstLine="180" w:firstLineChars="100"/>
              <w:jc w:val="left"/>
              <w:rPr>
                <w:rFonts w:hint="eastAsia" w:ascii="宋体" w:hAnsi="宋体" w:eastAsia="宋体" w:cs="宋体"/>
                <w:color w:val="120649"/>
                <w:kern w:val="0"/>
                <w:sz w:val="18"/>
                <w:szCs w:val="18"/>
              </w:rPr>
            </w:pPr>
            <w:r>
              <w:rPr>
                <w:rFonts w:hint="eastAsia" w:ascii="宋体" w:hAnsi="宋体" w:eastAsia="宋体" w:cs="宋体"/>
                <w:color w:val="120649"/>
                <w:sz w:val="18"/>
                <w:szCs w:val="18"/>
              </w:rPr>
              <w:t>了解Spring Boot的背景和优势</w:t>
            </w:r>
          </w:p>
          <w:p>
            <w:pPr>
              <w:widowControl/>
              <w:tabs>
                <w:tab w:val="left" w:pos="1260"/>
              </w:tabs>
              <w:snapToGrid w:val="0"/>
              <w:jc w:val="left"/>
              <w:rPr>
                <w:rFonts w:hint="eastAsia" w:ascii="宋体" w:hAnsi="宋体" w:eastAsia="宋体" w:cs="宋体"/>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40" w:type="pct"/>
            <w:noWrap w:val="0"/>
            <w:vAlign w:val="center"/>
          </w:tcPr>
          <w:p>
            <w:pPr>
              <w:widowControl/>
              <w:tabs>
                <w:tab w:val="left" w:pos="1260"/>
              </w:tabs>
              <w:snapToGrid w:val="0"/>
              <w:jc w:val="left"/>
              <w:rPr>
                <w:rFonts w:hint="eastAsia" w:ascii="宋体" w:hAnsi="宋体" w:eastAsia="宋体" w:cs="宋体"/>
                <w:bCs/>
                <w:kern w:val="0"/>
                <w:sz w:val="18"/>
                <w:szCs w:val="18"/>
              </w:rPr>
            </w:pPr>
            <w:r>
              <w:rPr>
                <w:rFonts w:hint="eastAsia" w:ascii="宋体" w:hAnsi="宋体" w:eastAsia="宋体" w:cs="宋体"/>
                <w:bCs/>
                <w:kern w:val="0"/>
                <w:sz w:val="18"/>
                <w:szCs w:val="18"/>
              </w:rPr>
              <w:t>第二十五章自动配置与约定优于配置</w:t>
            </w:r>
          </w:p>
        </w:tc>
        <w:tc>
          <w:tcPr>
            <w:tcW w:w="806" w:type="pct"/>
            <w:noWrap w:val="0"/>
            <w:vAlign w:val="center"/>
          </w:tcPr>
          <w:p>
            <w:pPr>
              <w:widowControl/>
              <w:ind w:firstLine="180" w:firstLineChars="100"/>
              <w:jc w:val="left"/>
              <w:rPr>
                <w:rFonts w:hint="eastAsia" w:ascii="宋体" w:hAnsi="宋体" w:eastAsia="宋体" w:cs="宋体"/>
                <w:color w:val="120649"/>
                <w:kern w:val="0"/>
                <w:sz w:val="18"/>
                <w:szCs w:val="18"/>
              </w:rPr>
            </w:pPr>
            <w:r>
              <w:rPr>
                <w:rFonts w:hint="eastAsia" w:ascii="宋体" w:hAnsi="宋体" w:eastAsia="宋体" w:cs="宋体"/>
                <w:color w:val="120649"/>
                <w:sz w:val="18"/>
                <w:szCs w:val="18"/>
              </w:rPr>
              <w:t>熟悉Spring Boot的自动配置机制</w:t>
            </w:r>
          </w:p>
          <w:p>
            <w:pPr>
              <w:widowControl/>
              <w:tabs>
                <w:tab w:val="left" w:pos="1260"/>
              </w:tabs>
              <w:snapToGrid w:val="0"/>
              <w:jc w:val="left"/>
              <w:rPr>
                <w:rFonts w:hint="eastAsia" w:ascii="宋体" w:hAnsi="宋体" w:eastAsia="宋体" w:cs="宋体"/>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40" w:type="pct"/>
            <w:noWrap w:val="0"/>
            <w:vAlign w:val="center"/>
          </w:tcPr>
          <w:p>
            <w:pPr>
              <w:widowControl/>
              <w:tabs>
                <w:tab w:val="left" w:pos="1260"/>
              </w:tabs>
              <w:snapToGrid w:val="0"/>
              <w:jc w:val="left"/>
              <w:rPr>
                <w:rFonts w:hint="eastAsia" w:ascii="宋体" w:hAnsi="宋体" w:eastAsia="宋体" w:cs="宋体"/>
                <w:bCs/>
                <w:kern w:val="0"/>
                <w:sz w:val="18"/>
                <w:szCs w:val="18"/>
              </w:rPr>
            </w:pPr>
            <w:r>
              <w:rPr>
                <w:rFonts w:hint="eastAsia" w:ascii="宋体" w:hAnsi="宋体" w:eastAsia="宋体" w:cs="宋体"/>
                <w:bCs/>
                <w:kern w:val="0"/>
                <w:sz w:val="18"/>
                <w:szCs w:val="18"/>
              </w:rPr>
              <w:t>第二十六章Spring Boot Web开发</w:t>
            </w:r>
          </w:p>
        </w:tc>
        <w:tc>
          <w:tcPr>
            <w:tcW w:w="806" w:type="pct"/>
            <w:noWrap w:val="0"/>
            <w:vAlign w:val="center"/>
          </w:tcPr>
          <w:p>
            <w:pPr>
              <w:widowControl/>
              <w:ind w:firstLine="180" w:firstLineChars="100"/>
              <w:jc w:val="left"/>
              <w:rPr>
                <w:rFonts w:hint="eastAsia" w:ascii="宋体" w:hAnsi="宋体" w:eastAsia="宋体" w:cs="宋体"/>
                <w:color w:val="120649"/>
                <w:kern w:val="0"/>
                <w:sz w:val="18"/>
                <w:szCs w:val="18"/>
              </w:rPr>
            </w:pPr>
            <w:r>
              <w:rPr>
                <w:rFonts w:hint="eastAsia" w:ascii="宋体" w:hAnsi="宋体" w:eastAsia="宋体" w:cs="宋体"/>
                <w:color w:val="120649"/>
                <w:sz w:val="18"/>
                <w:szCs w:val="18"/>
              </w:rPr>
              <w:t>掌握Spring Boot的Web开发能力</w:t>
            </w:r>
          </w:p>
          <w:p>
            <w:pPr>
              <w:widowControl/>
              <w:tabs>
                <w:tab w:val="left" w:pos="1260"/>
              </w:tabs>
              <w:snapToGrid w:val="0"/>
              <w:jc w:val="left"/>
              <w:rPr>
                <w:rFonts w:hint="eastAsia" w:ascii="宋体" w:hAnsi="宋体" w:eastAsia="宋体" w:cs="宋体"/>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40" w:type="pct"/>
            <w:noWrap w:val="0"/>
            <w:vAlign w:val="center"/>
          </w:tcPr>
          <w:p>
            <w:pPr>
              <w:widowControl/>
              <w:tabs>
                <w:tab w:val="left" w:pos="1260"/>
              </w:tabs>
              <w:snapToGrid w:val="0"/>
              <w:jc w:val="left"/>
              <w:rPr>
                <w:rFonts w:hint="eastAsia" w:ascii="宋体" w:hAnsi="宋体" w:eastAsia="宋体" w:cs="宋体"/>
                <w:bCs/>
                <w:kern w:val="0"/>
                <w:sz w:val="18"/>
                <w:szCs w:val="18"/>
              </w:rPr>
            </w:pPr>
            <w:r>
              <w:rPr>
                <w:rFonts w:hint="eastAsia" w:ascii="宋体" w:hAnsi="宋体" w:eastAsia="宋体" w:cs="宋体"/>
                <w:bCs/>
                <w:kern w:val="0"/>
                <w:sz w:val="18"/>
                <w:szCs w:val="18"/>
              </w:rPr>
              <w:t>第二十七章数据访问与JPA</w:t>
            </w:r>
          </w:p>
        </w:tc>
        <w:tc>
          <w:tcPr>
            <w:tcW w:w="806" w:type="pct"/>
            <w:noWrap w:val="0"/>
            <w:vAlign w:val="center"/>
          </w:tcPr>
          <w:p>
            <w:pPr>
              <w:widowControl/>
              <w:ind w:firstLine="180" w:firstLineChars="100"/>
              <w:jc w:val="left"/>
              <w:rPr>
                <w:rFonts w:hint="eastAsia" w:ascii="宋体" w:hAnsi="宋体" w:eastAsia="宋体" w:cs="宋体"/>
                <w:color w:val="120649"/>
                <w:kern w:val="0"/>
                <w:sz w:val="18"/>
                <w:szCs w:val="18"/>
              </w:rPr>
            </w:pPr>
            <w:r>
              <w:rPr>
                <w:rFonts w:hint="eastAsia" w:ascii="宋体" w:hAnsi="宋体" w:eastAsia="宋体" w:cs="宋体"/>
                <w:color w:val="120649"/>
                <w:sz w:val="18"/>
                <w:szCs w:val="18"/>
              </w:rPr>
              <w:t>熟悉Spring Boot中的数据访问技术</w:t>
            </w:r>
          </w:p>
          <w:p>
            <w:pPr>
              <w:widowControl/>
              <w:tabs>
                <w:tab w:val="left" w:pos="1260"/>
              </w:tabs>
              <w:snapToGrid w:val="0"/>
              <w:jc w:val="left"/>
              <w:rPr>
                <w:rFonts w:hint="eastAsia" w:ascii="宋体" w:hAnsi="宋体" w:eastAsia="宋体" w:cs="宋体"/>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40" w:type="pct"/>
            <w:noWrap w:val="0"/>
            <w:vAlign w:val="center"/>
          </w:tcPr>
          <w:p>
            <w:pPr>
              <w:widowControl/>
              <w:tabs>
                <w:tab w:val="left" w:pos="1260"/>
              </w:tabs>
              <w:snapToGrid w:val="0"/>
              <w:jc w:val="left"/>
              <w:rPr>
                <w:rFonts w:hint="eastAsia" w:ascii="宋体" w:hAnsi="宋体" w:eastAsia="宋体" w:cs="宋体"/>
                <w:bCs/>
                <w:kern w:val="0"/>
                <w:sz w:val="18"/>
                <w:szCs w:val="18"/>
              </w:rPr>
            </w:pPr>
            <w:r>
              <w:rPr>
                <w:rFonts w:hint="eastAsia" w:ascii="宋体" w:hAnsi="宋体" w:eastAsia="宋体" w:cs="宋体"/>
                <w:bCs/>
                <w:kern w:val="0"/>
                <w:sz w:val="18"/>
                <w:szCs w:val="18"/>
              </w:rPr>
              <w:t>第二十八章Spring Boot与MyBatis</w:t>
            </w:r>
          </w:p>
        </w:tc>
        <w:tc>
          <w:tcPr>
            <w:tcW w:w="806" w:type="pct"/>
            <w:noWrap w:val="0"/>
            <w:vAlign w:val="center"/>
          </w:tcPr>
          <w:p>
            <w:pPr>
              <w:widowControl/>
              <w:ind w:firstLine="180" w:firstLineChars="100"/>
              <w:jc w:val="left"/>
              <w:rPr>
                <w:rFonts w:hint="eastAsia" w:ascii="宋体" w:hAnsi="宋体" w:eastAsia="宋体" w:cs="宋体"/>
                <w:color w:val="120649"/>
                <w:kern w:val="0"/>
                <w:sz w:val="18"/>
                <w:szCs w:val="18"/>
              </w:rPr>
            </w:pPr>
            <w:r>
              <w:rPr>
                <w:rFonts w:hint="eastAsia" w:ascii="宋体" w:hAnsi="宋体" w:eastAsia="宋体" w:cs="宋体"/>
                <w:color w:val="120649"/>
                <w:sz w:val="18"/>
                <w:szCs w:val="18"/>
              </w:rPr>
              <w:t>熟悉Spring Boot与MyBatis的集成</w:t>
            </w:r>
          </w:p>
          <w:p>
            <w:pPr>
              <w:widowControl/>
              <w:tabs>
                <w:tab w:val="left" w:pos="1260"/>
              </w:tabs>
              <w:snapToGrid w:val="0"/>
              <w:jc w:val="left"/>
              <w:rPr>
                <w:rFonts w:hint="eastAsia" w:ascii="宋体" w:hAnsi="宋体" w:eastAsia="宋体" w:cs="宋体"/>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40" w:type="pct"/>
            <w:noWrap w:val="0"/>
            <w:vAlign w:val="center"/>
          </w:tcPr>
          <w:p>
            <w:pPr>
              <w:widowControl/>
              <w:tabs>
                <w:tab w:val="left" w:pos="1260"/>
              </w:tabs>
              <w:snapToGrid w:val="0"/>
              <w:jc w:val="left"/>
              <w:rPr>
                <w:rFonts w:hint="eastAsia" w:ascii="宋体" w:hAnsi="宋体" w:eastAsia="宋体" w:cs="宋体"/>
                <w:bCs/>
                <w:kern w:val="0"/>
                <w:sz w:val="18"/>
                <w:szCs w:val="18"/>
              </w:rPr>
            </w:pPr>
            <w:r>
              <w:rPr>
                <w:rFonts w:hint="eastAsia" w:ascii="宋体" w:hAnsi="宋体" w:eastAsia="宋体" w:cs="宋体"/>
                <w:bCs/>
                <w:kern w:val="0"/>
                <w:sz w:val="18"/>
                <w:szCs w:val="18"/>
              </w:rPr>
              <w:t>第二十九章Spring Boot安全性</w:t>
            </w:r>
          </w:p>
        </w:tc>
        <w:tc>
          <w:tcPr>
            <w:tcW w:w="806" w:type="pct"/>
            <w:noWrap w:val="0"/>
            <w:vAlign w:val="center"/>
          </w:tcPr>
          <w:p>
            <w:pPr>
              <w:widowControl/>
              <w:ind w:firstLine="180" w:firstLineChars="100"/>
              <w:jc w:val="left"/>
              <w:rPr>
                <w:rFonts w:hint="eastAsia" w:ascii="宋体" w:hAnsi="宋体" w:eastAsia="宋体" w:cs="宋体"/>
                <w:color w:val="120649"/>
                <w:kern w:val="0"/>
                <w:sz w:val="18"/>
                <w:szCs w:val="18"/>
              </w:rPr>
            </w:pPr>
            <w:r>
              <w:rPr>
                <w:rFonts w:hint="eastAsia" w:ascii="宋体" w:hAnsi="宋体" w:eastAsia="宋体" w:cs="宋体"/>
                <w:color w:val="120649"/>
                <w:sz w:val="18"/>
                <w:szCs w:val="18"/>
              </w:rPr>
              <w:t>掌握Spring Boot的安全性配置</w:t>
            </w:r>
          </w:p>
          <w:p>
            <w:pPr>
              <w:widowControl/>
              <w:tabs>
                <w:tab w:val="left" w:pos="1260"/>
              </w:tabs>
              <w:snapToGrid w:val="0"/>
              <w:jc w:val="left"/>
              <w:rPr>
                <w:rFonts w:hint="eastAsia" w:ascii="宋体" w:hAnsi="宋体" w:eastAsia="宋体" w:cs="宋体"/>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40" w:type="pct"/>
            <w:noWrap w:val="0"/>
            <w:vAlign w:val="center"/>
          </w:tcPr>
          <w:p>
            <w:pPr>
              <w:widowControl/>
              <w:tabs>
                <w:tab w:val="left" w:pos="1260"/>
              </w:tabs>
              <w:snapToGrid w:val="0"/>
              <w:jc w:val="left"/>
              <w:rPr>
                <w:rFonts w:hint="eastAsia" w:ascii="宋体" w:hAnsi="宋体" w:eastAsia="宋体" w:cs="宋体"/>
                <w:bCs/>
                <w:kern w:val="0"/>
                <w:sz w:val="18"/>
                <w:szCs w:val="18"/>
              </w:rPr>
            </w:pPr>
            <w:r>
              <w:rPr>
                <w:rFonts w:hint="eastAsia" w:ascii="宋体" w:hAnsi="宋体" w:eastAsia="宋体" w:cs="宋体"/>
                <w:bCs/>
                <w:kern w:val="0"/>
                <w:sz w:val="18"/>
                <w:szCs w:val="18"/>
              </w:rPr>
              <w:t>第三十章Spring Boot与消息队列</w:t>
            </w:r>
          </w:p>
        </w:tc>
        <w:tc>
          <w:tcPr>
            <w:tcW w:w="806" w:type="pct"/>
            <w:noWrap w:val="0"/>
            <w:vAlign w:val="center"/>
          </w:tcPr>
          <w:p>
            <w:pPr>
              <w:widowControl/>
              <w:ind w:firstLine="180" w:firstLineChars="100"/>
              <w:jc w:val="left"/>
              <w:rPr>
                <w:rFonts w:hint="eastAsia" w:ascii="宋体" w:hAnsi="宋体" w:eastAsia="宋体" w:cs="宋体"/>
                <w:color w:val="120649"/>
                <w:kern w:val="0"/>
                <w:sz w:val="18"/>
                <w:szCs w:val="18"/>
              </w:rPr>
            </w:pPr>
            <w:r>
              <w:rPr>
                <w:rFonts w:hint="eastAsia" w:ascii="宋体" w:hAnsi="宋体" w:eastAsia="宋体" w:cs="宋体"/>
                <w:color w:val="120649"/>
                <w:sz w:val="18"/>
                <w:szCs w:val="18"/>
              </w:rPr>
              <w:t>熟悉Spring Boot中消息队列的使用</w:t>
            </w:r>
          </w:p>
          <w:p>
            <w:pPr>
              <w:widowControl/>
              <w:tabs>
                <w:tab w:val="left" w:pos="1260"/>
              </w:tabs>
              <w:snapToGrid w:val="0"/>
              <w:jc w:val="left"/>
              <w:rPr>
                <w:rFonts w:hint="eastAsia" w:ascii="宋体" w:hAnsi="宋体" w:eastAsia="宋体" w:cs="宋体"/>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40" w:type="pct"/>
            <w:noWrap w:val="0"/>
            <w:vAlign w:val="center"/>
          </w:tcPr>
          <w:p>
            <w:pPr>
              <w:widowControl/>
              <w:tabs>
                <w:tab w:val="left" w:pos="1260"/>
              </w:tabs>
              <w:snapToGrid w:val="0"/>
              <w:jc w:val="left"/>
              <w:rPr>
                <w:rFonts w:hint="eastAsia" w:ascii="宋体" w:hAnsi="宋体" w:eastAsia="宋体" w:cs="宋体"/>
                <w:bCs/>
                <w:kern w:val="0"/>
                <w:sz w:val="18"/>
                <w:szCs w:val="18"/>
              </w:rPr>
            </w:pPr>
            <w:r>
              <w:rPr>
                <w:rFonts w:hint="eastAsia" w:ascii="宋体" w:hAnsi="宋体" w:eastAsia="宋体" w:cs="宋体"/>
                <w:bCs/>
                <w:kern w:val="0"/>
                <w:sz w:val="18"/>
                <w:szCs w:val="18"/>
              </w:rPr>
              <w:t>第三十一章Spring Boot任务调度</w:t>
            </w:r>
          </w:p>
        </w:tc>
        <w:tc>
          <w:tcPr>
            <w:tcW w:w="806" w:type="pct"/>
            <w:noWrap w:val="0"/>
            <w:vAlign w:val="center"/>
          </w:tcPr>
          <w:p>
            <w:pPr>
              <w:widowControl/>
              <w:ind w:firstLine="180" w:firstLineChars="100"/>
              <w:jc w:val="left"/>
              <w:rPr>
                <w:rFonts w:hint="eastAsia" w:ascii="宋体" w:hAnsi="宋体" w:eastAsia="宋体" w:cs="宋体"/>
                <w:color w:val="120649"/>
                <w:kern w:val="0"/>
                <w:sz w:val="18"/>
                <w:szCs w:val="18"/>
              </w:rPr>
            </w:pPr>
            <w:r>
              <w:rPr>
                <w:rFonts w:hint="eastAsia" w:ascii="宋体" w:hAnsi="宋体" w:eastAsia="宋体" w:cs="宋体"/>
                <w:color w:val="120649"/>
                <w:sz w:val="18"/>
                <w:szCs w:val="18"/>
              </w:rPr>
              <w:t>熟悉Spring Boot的任务调度功能</w:t>
            </w:r>
          </w:p>
          <w:p>
            <w:pPr>
              <w:widowControl/>
              <w:tabs>
                <w:tab w:val="left" w:pos="1260"/>
              </w:tabs>
              <w:snapToGrid w:val="0"/>
              <w:jc w:val="left"/>
              <w:rPr>
                <w:rFonts w:hint="eastAsia" w:ascii="宋体" w:hAnsi="宋体" w:eastAsia="宋体" w:cs="宋体"/>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40" w:type="pct"/>
            <w:noWrap w:val="0"/>
            <w:vAlign w:val="center"/>
          </w:tcPr>
          <w:p>
            <w:pPr>
              <w:widowControl/>
              <w:tabs>
                <w:tab w:val="left" w:pos="1260"/>
              </w:tabs>
              <w:snapToGrid w:val="0"/>
              <w:jc w:val="left"/>
              <w:rPr>
                <w:rFonts w:hint="eastAsia" w:ascii="宋体" w:hAnsi="宋体" w:eastAsia="宋体" w:cs="宋体"/>
                <w:bCs/>
                <w:kern w:val="0"/>
                <w:sz w:val="18"/>
                <w:szCs w:val="18"/>
              </w:rPr>
            </w:pPr>
            <w:r>
              <w:rPr>
                <w:rFonts w:hint="eastAsia" w:ascii="宋体" w:hAnsi="宋体" w:eastAsia="宋体" w:cs="宋体"/>
                <w:bCs/>
                <w:kern w:val="0"/>
                <w:sz w:val="18"/>
                <w:szCs w:val="18"/>
              </w:rPr>
              <w:t>第三十二章Spring Boot监控与运维</w:t>
            </w:r>
          </w:p>
        </w:tc>
        <w:tc>
          <w:tcPr>
            <w:tcW w:w="806" w:type="pct"/>
            <w:noWrap w:val="0"/>
            <w:vAlign w:val="center"/>
          </w:tcPr>
          <w:p>
            <w:pPr>
              <w:widowControl/>
              <w:ind w:firstLine="180" w:firstLineChars="100"/>
              <w:jc w:val="left"/>
              <w:rPr>
                <w:rFonts w:hint="eastAsia" w:ascii="宋体" w:hAnsi="宋体" w:eastAsia="宋体" w:cs="宋体"/>
                <w:color w:val="120649"/>
                <w:kern w:val="0"/>
                <w:sz w:val="18"/>
                <w:szCs w:val="18"/>
              </w:rPr>
            </w:pPr>
            <w:r>
              <w:rPr>
                <w:rFonts w:hint="eastAsia" w:ascii="宋体" w:hAnsi="宋体" w:eastAsia="宋体" w:cs="宋体"/>
                <w:color w:val="120649"/>
                <w:sz w:val="18"/>
                <w:szCs w:val="18"/>
              </w:rPr>
              <w:t>熟悉Spring Boot的监控和运维工具</w:t>
            </w:r>
          </w:p>
          <w:p>
            <w:pPr>
              <w:widowControl/>
              <w:tabs>
                <w:tab w:val="left" w:pos="1260"/>
              </w:tabs>
              <w:snapToGrid w:val="0"/>
              <w:jc w:val="left"/>
              <w:rPr>
                <w:rFonts w:hint="eastAsia" w:ascii="宋体" w:hAnsi="宋体" w:eastAsia="宋体" w:cs="宋体"/>
                <w:bCs/>
                <w:sz w:val="18"/>
                <w:szCs w:val="18"/>
              </w:rPr>
            </w:pPr>
          </w:p>
        </w:tc>
      </w:tr>
    </w:tbl>
    <w:p>
      <w:pPr>
        <w:numPr>
          <w:ilvl w:val="0"/>
          <w:numId w:val="0"/>
        </w:numPr>
        <w:spacing w:line="240" w:lineRule="auto"/>
        <w:ind w:left="0" w:leftChars="0" w:firstLine="420" w:firstLineChars="200"/>
        <w:jc w:val="left"/>
        <w:rPr>
          <w:rFonts w:hint="eastAsia" w:ascii="宋体" w:hAnsi="宋体" w:eastAsia="宋体" w:cs="宋体"/>
        </w:rPr>
      </w:pPr>
    </w:p>
    <w:p>
      <w:pPr>
        <w:numPr>
          <w:ilvl w:val="0"/>
          <w:numId w:val="0"/>
        </w:numPr>
        <w:spacing w:line="276" w:lineRule="auto"/>
        <w:ind w:firstLine="422" w:firstLineChars="200"/>
        <w:rPr>
          <w:rFonts w:hint="eastAsia" w:ascii="宋体" w:hAnsi="宋体" w:eastAsia="宋体" w:cs="宋体"/>
          <w:b/>
        </w:rPr>
      </w:pPr>
      <w:r>
        <w:rPr>
          <w:rFonts w:hint="eastAsia" w:ascii="宋体" w:hAnsi="宋体" w:eastAsia="宋体" w:cs="宋体"/>
          <w:b/>
        </w:rPr>
        <w:t>第</w:t>
      </w:r>
      <w:r>
        <w:rPr>
          <w:rFonts w:hint="eastAsia" w:ascii="宋体" w:hAnsi="宋体" w:eastAsia="宋体" w:cs="宋体"/>
          <w:b/>
          <w:bCs/>
          <w:kern w:val="0"/>
          <w:sz w:val="21"/>
          <w:szCs w:val="21"/>
          <w:vertAlign w:val="baseline"/>
          <w:lang w:val="en-US" w:eastAsia="zh-CN"/>
        </w:rPr>
        <w:t>二十一</w:t>
      </w:r>
      <w:r>
        <w:rPr>
          <w:rFonts w:hint="eastAsia" w:ascii="宋体" w:hAnsi="宋体" w:eastAsia="宋体" w:cs="宋体"/>
          <w:b/>
        </w:rPr>
        <w:t>章</w:t>
      </w:r>
      <w:r>
        <w:rPr>
          <w:rFonts w:hint="eastAsia" w:ascii="宋体" w:hAnsi="宋体" w:eastAsia="宋体" w:cs="宋体"/>
          <w:b/>
          <w:lang w:val="en-US" w:eastAsia="zh-CN"/>
        </w:rPr>
        <w:t xml:space="preserve"> </w:t>
      </w:r>
      <w:r>
        <w:rPr>
          <w:rFonts w:hint="eastAsia" w:ascii="宋体" w:hAnsi="宋体" w:eastAsia="宋体" w:cs="宋体"/>
          <w:b/>
          <w:bCs/>
          <w:vertAlign w:val="baseline"/>
          <w:lang w:val="en-US" w:eastAsia="zh-CN"/>
        </w:rPr>
        <w:t>完整案例实现</w:t>
      </w:r>
    </w:p>
    <w:p>
      <w:pPr>
        <w:spacing w:line="276" w:lineRule="auto"/>
        <w:rPr>
          <w:rFonts w:hint="eastAsia" w:ascii="宋体" w:hAnsi="宋体" w:eastAsia="宋体" w:cs="宋体"/>
        </w:rPr>
      </w:pPr>
    </w:p>
    <w:p>
      <w:pPr>
        <w:spacing w:line="276" w:lineRule="auto"/>
        <w:jc w:val="center"/>
        <w:rPr>
          <w:rFonts w:hint="eastAsia" w:ascii="宋体" w:hAnsi="宋体" w:eastAsia="宋体" w:cs="宋体"/>
          <w:b/>
        </w:rPr>
      </w:pPr>
      <w:r>
        <w:rPr>
          <w:rFonts w:hint="eastAsia" w:ascii="宋体" w:hAnsi="宋体" w:eastAsia="宋体" w:cs="宋体"/>
          <w:b/>
        </w:rPr>
        <w:t>总学时分配表</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70"/>
        <w:gridCol w:w="850"/>
        <w:gridCol w:w="851"/>
        <w:gridCol w:w="850"/>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restart"/>
            <w:vAlign w:val="center"/>
          </w:tcPr>
          <w:p>
            <w:pPr>
              <w:spacing w:line="276" w:lineRule="auto"/>
              <w:jc w:val="center"/>
              <w:rPr>
                <w:rFonts w:hint="eastAsia" w:ascii="宋体" w:hAnsi="宋体" w:eastAsia="宋体" w:cs="宋体"/>
              </w:rPr>
            </w:pPr>
            <w:r>
              <w:rPr>
                <w:rFonts w:hint="eastAsia" w:ascii="宋体" w:hAnsi="宋体" w:eastAsia="宋体" w:cs="宋体"/>
              </w:rPr>
              <w:t>教学基本内容</w:t>
            </w:r>
          </w:p>
        </w:tc>
        <w:tc>
          <w:tcPr>
            <w:tcW w:w="3452" w:type="dxa"/>
            <w:gridSpan w:val="4"/>
          </w:tcPr>
          <w:p>
            <w:pPr>
              <w:spacing w:line="276" w:lineRule="auto"/>
              <w:jc w:val="center"/>
              <w:rPr>
                <w:rFonts w:hint="eastAsia" w:ascii="宋体" w:hAnsi="宋体" w:eastAsia="宋体" w:cs="宋体"/>
              </w:rPr>
            </w:pPr>
            <w:r>
              <w:rPr>
                <w:rFonts w:hint="eastAsia" w:ascii="宋体" w:hAnsi="宋体" w:eastAsia="宋体" w:cs="宋体"/>
              </w:rPr>
              <w:t>学 时 分 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continue"/>
          </w:tcPr>
          <w:p>
            <w:pPr>
              <w:spacing w:line="276" w:lineRule="auto"/>
              <w:rPr>
                <w:rFonts w:hint="eastAsia" w:ascii="宋体" w:hAnsi="宋体" w:eastAsia="宋体" w:cs="宋体"/>
              </w:rPr>
            </w:pPr>
          </w:p>
        </w:tc>
        <w:tc>
          <w:tcPr>
            <w:tcW w:w="850" w:type="dxa"/>
          </w:tcPr>
          <w:p>
            <w:pPr>
              <w:spacing w:line="276" w:lineRule="auto"/>
              <w:jc w:val="center"/>
              <w:rPr>
                <w:rFonts w:hint="eastAsia" w:ascii="宋体" w:hAnsi="宋体" w:eastAsia="宋体" w:cs="宋体"/>
              </w:rPr>
            </w:pPr>
            <w:r>
              <w:rPr>
                <w:rFonts w:hint="eastAsia" w:ascii="宋体" w:hAnsi="宋体" w:eastAsia="宋体" w:cs="宋体"/>
              </w:rPr>
              <w:t>理论</w:t>
            </w:r>
          </w:p>
        </w:tc>
        <w:tc>
          <w:tcPr>
            <w:tcW w:w="851" w:type="dxa"/>
          </w:tcPr>
          <w:p>
            <w:pPr>
              <w:spacing w:line="276" w:lineRule="auto"/>
              <w:jc w:val="center"/>
              <w:rPr>
                <w:rFonts w:hint="eastAsia" w:ascii="宋体" w:hAnsi="宋体" w:eastAsia="宋体" w:cs="宋体"/>
              </w:rPr>
            </w:pPr>
            <w:r>
              <w:rPr>
                <w:rFonts w:hint="eastAsia" w:ascii="宋体" w:hAnsi="宋体" w:eastAsia="宋体" w:cs="宋体"/>
              </w:rPr>
              <w:t>实践</w:t>
            </w:r>
          </w:p>
        </w:tc>
        <w:tc>
          <w:tcPr>
            <w:tcW w:w="850" w:type="dxa"/>
          </w:tcPr>
          <w:p>
            <w:pPr>
              <w:spacing w:line="276" w:lineRule="auto"/>
              <w:jc w:val="center"/>
              <w:rPr>
                <w:rFonts w:hint="eastAsia" w:ascii="宋体" w:hAnsi="宋体" w:eastAsia="宋体" w:cs="宋体"/>
              </w:rPr>
            </w:pPr>
            <w:r>
              <w:rPr>
                <w:rFonts w:hint="eastAsia" w:ascii="宋体" w:hAnsi="宋体" w:eastAsia="宋体" w:cs="宋体"/>
              </w:rPr>
              <w:t>测试</w:t>
            </w:r>
          </w:p>
        </w:tc>
        <w:tc>
          <w:tcPr>
            <w:tcW w:w="901" w:type="dxa"/>
          </w:tcPr>
          <w:p>
            <w:pPr>
              <w:spacing w:line="276" w:lineRule="auto"/>
              <w:jc w:val="center"/>
              <w:rPr>
                <w:rFonts w:hint="eastAsia" w:ascii="宋体" w:hAnsi="宋体" w:eastAsia="宋体" w:cs="宋体"/>
              </w:rPr>
            </w:pPr>
            <w:r>
              <w:rPr>
                <w:rFonts w:hint="eastAsia" w:ascii="宋体" w:hAnsi="宋体" w:eastAsia="宋体" w:cs="宋体"/>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widowControl/>
              <w:tabs>
                <w:tab w:val="left" w:pos="1260"/>
              </w:tabs>
              <w:snapToGrid w:val="0"/>
              <w:jc w:val="left"/>
              <w:rPr>
                <w:rFonts w:hint="eastAsia" w:ascii="宋体" w:hAnsi="宋体" w:eastAsia="宋体" w:cs="宋体"/>
                <w:b w:val="0"/>
                <w:bCs w:val="0"/>
              </w:rPr>
            </w:pPr>
            <w:r>
              <w:rPr>
                <w:rFonts w:hint="eastAsia" w:ascii="宋体" w:hAnsi="宋体" w:eastAsia="宋体" w:cs="宋体"/>
                <w:kern w:val="0"/>
                <w:sz w:val="18"/>
                <w:szCs w:val="18"/>
              </w:rPr>
              <w:t xml:space="preserve">第一章 </w:t>
            </w:r>
            <w:r>
              <w:rPr>
                <w:rFonts w:hint="eastAsia" w:ascii="宋体" w:hAnsi="宋体" w:eastAsia="宋体" w:cs="宋体"/>
                <w:color w:val="120649"/>
                <w:sz w:val="18"/>
                <w:szCs w:val="18"/>
                <w:shd w:val="clear" w:color="auto" w:fill="FDFDFE"/>
              </w:rPr>
              <w:t>Spring框架简介</w:t>
            </w:r>
          </w:p>
        </w:tc>
        <w:tc>
          <w:tcPr>
            <w:tcW w:w="850" w:type="dxa"/>
            <w:vAlign w:val="center"/>
          </w:tcPr>
          <w:p>
            <w:pPr>
              <w:spacing w:line="276" w:lineRule="auto"/>
              <w:jc w:val="center"/>
              <w:rPr>
                <w:rFonts w:hint="eastAsia" w:ascii="宋体" w:hAnsi="宋体" w:eastAsia="宋体" w:cs="宋体"/>
                <w:lang w:eastAsia="zh-CN"/>
              </w:rPr>
            </w:pPr>
            <w:r>
              <w:rPr>
                <w:rFonts w:hint="eastAsia" w:ascii="宋体" w:hAnsi="宋体" w:eastAsia="宋体" w:cs="宋体"/>
                <w:lang w:val="en-US" w:eastAsia="zh-CN"/>
              </w:rPr>
              <w:t>2</w:t>
            </w:r>
          </w:p>
        </w:tc>
        <w:tc>
          <w:tcPr>
            <w:tcW w:w="851" w:type="dxa"/>
            <w:vAlign w:val="center"/>
          </w:tcPr>
          <w:p>
            <w:pPr>
              <w:spacing w:line="276" w:lineRule="auto"/>
              <w:jc w:val="center"/>
              <w:rPr>
                <w:rFonts w:hint="eastAsia" w:ascii="宋体" w:hAnsi="宋体" w:eastAsia="宋体" w:cs="宋体"/>
              </w:rPr>
            </w:pPr>
            <w:r>
              <w:rPr>
                <w:rFonts w:hint="eastAsia" w:ascii="宋体" w:hAnsi="宋体" w:eastAsia="宋体" w:cs="宋体"/>
                <w:lang w:val="en-US" w:eastAsia="zh-CN"/>
              </w:rPr>
              <w:t>2</w:t>
            </w:r>
          </w:p>
        </w:tc>
        <w:tc>
          <w:tcPr>
            <w:tcW w:w="850" w:type="dxa"/>
            <w:vAlign w:val="center"/>
          </w:tcPr>
          <w:p>
            <w:pPr>
              <w:spacing w:line="276" w:lineRule="auto"/>
              <w:jc w:val="center"/>
              <w:rPr>
                <w:rFonts w:hint="eastAsia" w:ascii="宋体" w:hAnsi="宋体" w:eastAsia="宋体" w:cs="宋体"/>
              </w:rPr>
            </w:pPr>
          </w:p>
        </w:tc>
        <w:tc>
          <w:tcPr>
            <w:tcW w:w="901" w:type="dxa"/>
            <w:vAlign w:val="center"/>
          </w:tcPr>
          <w:p>
            <w:pPr>
              <w:spacing w:line="276"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widowControl/>
              <w:tabs>
                <w:tab w:val="left" w:pos="1260"/>
              </w:tabs>
              <w:snapToGrid w:val="0"/>
              <w:jc w:val="left"/>
              <w:rPr>
                <w:rFonts w:hint="eastAsia" w:ascii="宋体" w:hAnsi="宋体" w:eastAsia="宋体" w:cs="宋体"/>
                <w:kern w:val="0"/>
                <w:sz w:val="18"/>
                <w:szCs w:val="18"/>
              </w:rPr>
            </w:pPr>
            <w:r>
              <w:rPr>
                <w:rFonts w:hint="eastAsia" w:ascii="宋体" w:hAnsi="宋体" w:eastAsia="宋体" w:cs="宋体"/>
                <w:kern w:val="0"/>
                <w:sz w:val="18"/>
                <w:szCs w:val="18"/>
              </w:rPr>
              <w:t>第二章</w:t>
            </w:r>
          </w:p>
          <w:p>
            <w:pPr>
              <w:widowControl/>
              <w:tabs>
                <w:tab w:val="left" w:pos="1260"/>
              </w:tabs>
              <w:snapToGrid w:val="0"/>
              <w:jc w:val="left"/>
              <w:rPr>
                <w:rFonts w:hint="eastAsia" w:ascii="宋体" w:hAnsi="宋体" w:eastAsia="宋体" w:cs="宋体"/>
                <w:b w:val="0"/>
                <w:bCs w:val="0"/>
              </w:rPr>
            </w:pPr>
            <w:r>
              <w:rPr>
                <w:rFonts w:hint="eastAsia" w:ascii="宋体" w:hAnsi="宋体" w:eastAsia="宋体" w:cs="宋体"/>
                <w:kern w:val="0"/>
                <w:sz w:val="18"/>
                <w:szCs w:val="18"/>
              </w:rPr>
              <w:t>IoC容器与Bean管理</w:t>
            </w:r>
          </w:p>
        </w:tc>
        <w:tc>
          <w:tcPr>
            <w:tcW w:w="850" w:type="dxa"/>
            <w:vAlign w:val="center"/>
          </w:tcPr>
          <w:p>
            <w:pPr>
              <w:spacing w:line="276" w:lineRule="auto"/>
              <w:jc w:val="center"/>
              <w:rPr>
                <w:rFonts w:hint="eastAsia" w:ascii="宋体" w:hAnsi="宋体" w:eastAsia="宋体" w:cs="宋体"/>
                <w:lang w:eastAsia="zh-CN"/>
              </w:rPr>
            </w:pPr>
            <w:r>
              <w:rPr>
                <w:rFonts w:hint="eastAsia" w:ascii="宋体" w:hAnsi="宋体" w:eastAsia="宋体" w:cs="宋体"/>
                <w:lang w:val="en-US" w:eastAsia="zh-CN"/>
              </w:rPr>
              <w:t>2</w:t>
            </w:r>
          </w:p>
        </w:tc>
        <w:tc>
          <w:tcPr>
            <w:tcW w:w="851" w:type="dxa"/>
            <w:vAlign w:val="center"/>
          </w:tcPr>
          <w:p>
            <w:pPr>
              <w:spacing w:line="276" w:lineRule="auto"/>
              <w:jc w:val="center"/>
              <w:rPr>
                <w:rFonts w:hint="eastAsia" w:ascii="宋体" w:hAnsi="宋体" w:eastAsia="宋体" w:cs="宋体"/>
              </w:rPr>
            </w:pPr>
            <w:r>
              <w:rPr>
                <w:rFonts w:hint="eastAsia" w:ascii="宋体" w:hAnsi="宋体" w:eastAsia="宋体" w:cs="宋体"/>
                <w:lang w:val="en-US" w:eastAsia="zh-CN"/>
              </w:rPr>
              <w:t>2</w:t>
            </w:r>
          </w:p>
        </w:tc>
        <w:tc>
          <w:tcPr>
            <w:tcW w:w="850" w:type="dxa"/>
            <w:vAlign w:val="center"/>
          </w:tcPr>
          <w:p>
            <w:pPr>
              <w:spacing w:line="276" w:lineRule="auto"/>
              <w:jc w:val="center"/>
              <w:rPr>
                <w:rFonts w:hint="eastAsia" w:ascii="宋体" w:hAnsi="宋体" w:eastAsia="宋体" w:cs="宋体"/>
              </w:rPr>
            </w:pPr>
          </w:p>
        </w:tc>
        <w:tc>
          <w:tcPr>
            <w:tcW w:w="901" w:type="dxa"/>
            <w:vAlign w:val="center"/>
          </w:tcPr>
          <w:p>
            <w:pPr>
              <w:spacing w:line="276"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widowControl/>
              <w:tabs>
                <w:tab w:val="left" w:pos="1260"/>
              </w:tabs>
              <w:snapToGrid w:val="0"/>
              <w:jc w:val="left"/>
              <w:rPr>
                <w:rFonts w:hint="eastAsia" w:ascii="宋体" w:hAnsi="宋体" w:eastAsia="宋体" w:cs="宋体"/>
                <w:bCs/>
                <w:kern w:val="0"/>
                <w:sz w:val="18"/>
                <w:szCs w:val="18"/>
              </w:rPr>
            </w:pPr>
            <w:r>
              <w:rPr>
                <w:rFonts w:hint="eastAsia" w:ascii="宋体" w:hAnsi="宋体" w:eastAsia="宋体" w:cs="宋体"/>
                <w:bCs/>
                <w:kern w:val="0"/>
                <w:sz w:val="18"/>
                <w:szCs w:val="18"/>
              </w:rPr>
              <w:t xml:space="preserve">第三章 </w:t>
            </w:r>
          </w:p>
          <w:p>
            <w:pPr>
              <w:widowControl/>
              <w:tabs>
                <w:tab w:val="left" w:pos="1260"/>
              </w:tabs>
              <w:snapToGrid w:val="0"/>
              <w:jc w:val="left"/>
              <w:rPr>
                <w:rFonts w:hint="eastAsia" w:ascii="宋体" w:hAnsi="宋体" w:eastAsia="宋体" w:cs="宋体"/>
                <w:b w:val="0"/>
                <w:bCs w:val="0"/>
              </w:rPr>
            </w:pPr>
            <w:r>
              <w:rPr>
                <w:rFonts w:hint="eastAsia" w:ascii="宋体" w:hAnsi="宋体" w:eastAsia="宋体" w:cs="宋体"/>
                <w:bCs/>
                <w:sz w:val="18"/>
                <w:szCs w:val="18"/>
              </w:rPr>
              <w:t>AOP编程模型</w:t>
            </w:r>
          </w:p>
        </w:tc>
        <w:tc>
          <w:tcPr>
            <w:tcW w:w="850" w:type="dxa"/>
            <w:vAlign w:val="center"/>
          </w:tcPr>
          <w:p>
            <w:pPr>
              <w:spacing w:line="276" w:lineRule="auto"/>
              <w:jc w:val="center"/>
              <w:rPr>
                <w:rFonts w:hint="eastAsia" w:ascii="宋体" w:hAnsi="宋体" w:eastAsia="宋体" w:cs="宋体"/>
                <w:lang w:eastAsia="zh-CN"/>
              </w:rPr>
            </w:pPr>
            <w:r>
              <w:rPr>
                <w:rFonts w:hint="eastAsia" w:ascii="宋体" w:hAnsi="宋体" w:eastAsia="宋体" w:cs="宋体"/>
                <w:lang w:val="en-US" w:eastAsia="zh-CN"/>
              </w:rPr>
              <w:t>2</w:t>
            </w:r>
          </w:p>
        </w:tc>
        <w:tc>
          <w:tcPr>
            <w:tcW w:w="851" w:type="dxa"/>
            <w:vAlign w:val="center"/>
          </w:tcPr>
          <w:p>
            <w:pPr>
              <w:spacing w:line="276" w:lineRule="auto"/>
              <w:jc w:val="center"/>
              <w:rPr>
                <w:rFonts w:hint="eastAsia" w:ascii="宋体" w:hAnsi="宋体" w:eastAsia="宋体" w:cs="宋体"/>
              </w:rPr>
            </w:pPr>
            <w:r>
              <w:rPr>
                <w:rFonts w:hint="eastAsia" w:ascii="宋体" w:hAnsi="宋体" w:eastAsia="宋体" w:cs="宋体"/>
                <w:lang w:val="en-US" w:eastAsia="zh-CN"/>
              </w:rPr>
              <w:t>2</w:t>
            </w:r>
          </w:p>
        </w:tc>
        <w:tc>
          <w:tcPr>
            <w:tcW w:w="850" w:type="dxa"/>
            <w:vAlign w:val="center"/>
          </w:tcPr>
          <w:p>
            <w:pPr>
              <w:spacing w:line="276" w:lineRule="auto"/>
              <w:jc w:val="center"/>
              <w:rPr>
                <w:rFonts w:hint="eastAsia" w:ascii="宋体" w:hAnsi="宋体" w:eastAsia="宋体" w:cs="宋体"/>
              </w:rPr>
            </w:pPr>
          </w:p>
        </w:tc>
        <w:tc>
          <w:tcPr>
            <w:tcW w:w="901" w:type="dxa"/>
            <w:vAlign w:val="center"/>
          </w:tcPr>
          <w:p>
            <w:pPr>
              <w:spacing w:line="276"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widowControl/>
              <w:tabs>
                <w:tab w:val="left" w:pos="1260"/>
              </w:tabs>
              <w:snapToGrid w:val="0"/>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第四章 </w:t>
            </w:r>
          </w:p>
          <w:p>
            <w:pPr>
              <w:widowControl/>
              <w:tabs>
                <w:tab w:val="left" w:pos="1260"/>
              </w:tabs>
              <w:snapToGrid w:val="0"/>
              <w:jc w:val="left"/>
              <w:rPr>
                <w:rFonts w:hint="eastAsia" w:ascii="宋体" w:hAnsi="宋体" w:eastAsia="宋体" w:cs="宋体"/>
                <w:b w:val="0"/>
                <w:bCs w:val="0"/>
              </w:rPr>
            </w:pPr>
            <w:r>
              <w:rPr>
                <w:rFonts w:hint="eastAsia" w:ascii="宋体" w:hAnsi="宋体" w:eastAsia="宋体" w:cs="宋体"/>
                <w:sz w:val="18"/>
                <w:szCs w:val="18"/>
              </w:rPr>
              <w:t>数据源与事务管理</w:t>
            </w:r>
          </w:p>
        </w:tc>
        <w:tc>
          <w:tcPr>
            <w:tcW w:w="850" w:type="dxa"/>
            <w:vAlign w:val="center"/>
          </w:tcPr>
          <w:p>
            <w:pPr>
              <w:spacing w:line="276" w:lineRule="auto"/>
              <w:jc w:val="center"/>
              <w:rPr>
                <w:rFonts w:hint="eastAsia" w:ascii="宋体" w:hAnsi="宋体" w:eastAsia="宋体" w:cs="宋体"/>
                <w:lang w:eastAsia="zh-CN"/>
              </w:rPr>
            </w:pPr>
            <w:r>
              <w:rPr>
                <w:rFonts w:hint="eastAsia" w:ascii="宋体" w:hAnsi="宋体" w:eastAsia="宋体" w:cs="宋体"/>
                <w:lang w:val="en-US" w:eastAsia="zh-CN"/>
              </w:rPr>
              <w:t>2</w:t>
            </w:r>
          </w:p>
        </w:tc>
        <w:tc>
          <w:tcPr>
            <w:tcW w:w="851" w:type="dxa"/>
            <w:vAlign w:val="center"/>
          </w:tcPr>
          <w:p>
            <w:pPr>
              <w:spacing w:line="276" w:lineRule="auto"/>
              <w:jc w:val="center"/>
              <w:rPr>
                <w:rFonts w:hint="eastAsia" w:ascii="宋体" w:hAnsi="宋体" w:eastAsia="宋体" w:cs="宋体"/>
              </w:rPr>
            </w:pPr>
            <w:r>
              <w:rPr>
                <w:rFonts w:hint="eastAsia" w:ascii="宋体" w:hAnsi="宋体" w:eastAsia="宋体" w:cs="宋体"/>
                <w:lang w:val="en-US" w:eastAsia="zh-CN"/>
              </w:rPr>
              <w:t>2</w:t>
            </w:r>
          </w:p>
        </w:tc>
        <w:tc>
          <w:tcPr>
            <w:tcW w:w="850" w:type="dxa"/>
            <w:vAlign w:val="center"/>
          </w:tcPr>
          <w:p>
            <w:pPr>
              <w:spacing w:line="276" w:lineRule="auto"/>
              <w:jc w:val="center"/>
              <w:rPr>
                <w:rFonts w:hint="eastAsia" w:ascii="宋体" w:hAnsi="宋体" w:eastAsia="宋体" w:cs="宋体"/>
              </w:rPr>
            </w:pPr>
          </w:p>
        </w:tc>
        <w:tc>
          <w:tcPr>
            <w:tcW w:w="901" w:type="dxa"/>
            <w:vAlign w:val="center"/>
          </w:tcPr>
          <w:p>
            <w:pPr>
              <w:spacing w:line="276"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widowControl/>
              <w:tabs>
                <w:tab w:val="left" w:pos="1260"/>
              </w:tabs>
              <w:snapToGrid w:val="0"/>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第五章 </w:t>
            </w:r>
          </w:p>
          <w:p>
            <w:pPr>
              <w:widowControl/>
              <w:tabs>
                <w:tab w:val="left" w:pos="1260"/>
              </w:tabs>
              <w:snapToGrid w:val="0"/>
              <w:jc w:val="left"/>
              <w:rPr>
                <w:rFonts w:hint="eastAsia" w:ascii="宋体" w:hAnsi="宋体" w:eastAsia="宋体" w:cs="宋体"/>
                <w:b w:val="0"/>
                <w:bCs w:val="0"/>
              </w:rPr>
            </w:pPr>
            <w:r>
              <w:rPr>
                <w:rFonts w:hint="eastAsia" w:ascii="宋体" w:hAnsi="宋体" w:eastAsia="宋体" w:cs="宋体"/>
                <w:sz w:val="18"/>
                <w:szCs w:val="18"/>
              </w:rPr>
              <w:t>Spring消息与集成</w:t>
            </w:r>
          </w:p>
        </w:tc>
        <w:tc>
          <w:tcPr>
            <w:tcW w:w="850" w:type="dxa"/>
            <w:vAlign w:val="center"/>
          </w:tcPr>
          <w:p>
            <w:pPr>
              <w:spacing w:line="276" w:lineRule="auto"/>
              <w:jc w:val="center"/>
              <w:rPr>
                <w:rFonts w:hint="eastAsia" w:ascii="宋体" w:hAnsi="宋体" w:eastAsia="宋体" w:cs="宋体"/>
              </w:rPr>
            </w:pPr>
            <w:r>
              <w:rPr>
                <w:rFonts w:hint="eastAsia" w:ascii="宋体" w:hAnsi="宋体" w:eastAsia="宋体" w:cs="宋体"/>
              </w:rPr>
              <w:t>2</w:t>
            </w:r>
          </w:p>
        </w:tc>
        <w:tc>
          <w:tcPr>
            <w:tcW w:w="851" w:type="dxa"/>
            <w:vAlign w:val="center"/>
          </w:tcPr>
          <w:p>
            <w:pPr>
              <w:spacing w:line="276" w:lineRule="auto"/>
              <w:jc w:val="center"/>
              <w:rPr>
                <w:rFonts w:hint="eastAsia" w:ascii="宋体" w:hAnsi="宋体" w:eastAsia="宋体" w:cs="宋体"/>
              </w:rPr>
            </w:pPr>
            <w:r>
              <w:rPr>
                <w:rFonts w:hint="eastAsia" w:ascii="宋体" w:hAnsi="宋体" w:eastAsia="宋体" w:cs="宋体"/>
                <w:lang w:val="en-US" w:eastAsia="zh-CN"/>
              </w:rPr>
              <w:t>2</w:t>
            </w:r>
          </w:p>
        </w:tc>
        <w:tc>
          <w:tcPr>
            <w:tcW w:w="850" w:type="dxa"/>
            <w:vAlign w:val="center"/>
          </w:tcPr>
          <w:p>
            <w:pPr>
              <w:spacing w:line="276" w:lineRule="auto"/>
              <w:jc w:val="center"/>
              <w:rPr>
                <w:rFonts w:hint="eastAsia" w:ascii="宋体" w:hAnsi="宋体" w:eastAsia="宋体" w:cs="宋体"/>
              </w:rPr>
            </w:pPr>
          </w:p>
        </w:tc>
        <w:tc>
          <w:tcPr>
            <w:tcW w:w="901" w:type="dxa"/>
            <w:vAlign w:val="center"/>
          </w:tcPr>
          <w:p>
            <w:pPr>
              <w:spacing w:line="276"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widowControl/>
              <w:tabs>
                <w:tab w:val="left" w:pos="1260"/>
              </w:tabs>
              <w:snapToGrid w:val="0"/>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第六章 </w:t>
            </w:r>
          </w:p>
          <w:p>
            <w:pPr>
              <w:widowControl/>
              <w:tabs>
                <w:tab w:val="left" w:pos="1260"/>
              </w:tabs>
              <w:snapToGrid w:val="0"/>
              <w:jc w:val="left"/>
              <w:rPr>
                <w:rFonts w:hint="eastAsia" w:ascii="宋体" w:hAnsi="宋体" w:eastAsia="宋体" w:cs="宋体"/>
                <w:b w:val="0"/>
                <w:bCs w:val="0"/>
              </w:rPr>
            </w:pPr>
            <w:r>
              <w:rPr>
                <w:rFonts w:hint="eastAsia" w:ascii="宋体" w:hAnsi="宋体" w:eastAsia="宋体" w:cs="宋体"/>
                <w:kern w:val="0"/>
                <w:sz w:val="18"/>
                <w:szCs w:val="18"/>
              </w:rPr>
              <w:t>Spring Expression Language (SpEL)</w:t>
            </w:r>
          </w:p>
        </w:tc>
        <w:tc>
          <w:tcPr>
            <w:tcW w:w="850" w:type="dxa"/>
            <w:vAlign w:val="center"/>
          </w:tcPr>
          <w:p>
            <w:pPr>
              <w:spacing w:line="276" w:lineRule="auto"/>
              <w:jc w:val="center"/>
              <w:rPr>
                <w:rFonts w:hint="eastAsia" w:ascii="宋体" w:hAnsi="宋体" w:eastAsia="宋体" w:cs="宋体"/>
                <w:lang w:eastAsia="zh-CN"/>
              </w:rPr>
            </w:pPr>
            <w:r>
              <w:rPr>
                <w:rFonts w:hint="eastAsia" w:ascii="宋体" w:hAnsi="宋体" w:eastAsia="宋体" w:cs="宋体"/>
                <w:lang w:val="en-US" w:eastAsia="zh-CN"/>
              </w:rPr>
              <w:t>2</w:t>
            </w:r>
          </w:p>
        </w:tc>
        <w:tc>
          <w:tcPr>
            <w:tcW w:w="851" w:type="dxa"/>
            <w:vAlign w:val="center"/>
          </w:tcPr>
          <w:p>
            <w:pPr>
              <w:spacing w:line="276" w:lineRule="auto"/>
              <w:jc w:val="center"/>
              <w:rPr>
                <w:rFonts w:hint="eastAsia" w:ascii="宋体" w:hAnsi="宋体" w:eastAsia="宋体" w:cs="宋体"/>
              </w:rPr>
            </w:pPr>
            <w:r>
              <w:rPr>
                <w:rFonts w:hint="eastAsia" w:ascii="宋体" w:hAnsi="宋体" w:eastAsia="宋体" w:cs="宋体"/>
                <w:lang w:val="en-US" w:eastAsia="zh-CN"/>
              </w:rPr>
              <w:t>2</w:t>
            </w:r>
          </w:p>
        </w:tc>
        <w:tc>
          <w:tcPr>
            <w:tcW w:w="850" w:type="dxa"/>
            <w:vAlign w:val="center"/>
          </w:tcPr>
          <w:p>
            <w:pPr>
              <w:spacing w:line="276" w:lineRule="auto"/>
              <w:jc w:val="center"/>
              <w:rPr>
                <w:rFonts w:hint="eastAsia" w:ascii="宋体" w:hAnsi="宋体" w:eastAsia="宋体" w:cs="宋体"/>
              </w:rPr>
            </w:pPr>
          </w:p>
        </w:tc>
        <w:tc>
          <w:tcPr>
            <w:tcW w:w="901" w:type="dxa"/>
            <w:vAlign w:val="center"/>
          </w:tcPr>
          <w:p>
            <w:pPr>
              <w:spacing w:line="276"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widowControl/>
              <w:tabs>
                <w:tab w:val="left" w:pos="1260"/>
              </w:tabs>
              <w:snapToGrid w:val="0"/>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第七章 </w:t>
            </w:r>
          </w:p>
          <w:p>
            <w:pPr>
              <w:widowControl/>
              <w:tabs>
                <w:tab w:val="left" w:pos="1260"/>
              </w:tabs>
              <w:snapToGrid w:val="0"/>
              <w:jc w:val="left"/>
              <w:rPr>
                <w:rFonts w:hint="eastAsia" w:ascii="宋体" w:hAnsi="宋体" w:eastAsia="宋体" w:cs="宋体"/>
                <w:b w:val="0"/>
                <w:bCs w:val="0"/>
              </w:rPr>
            </w:pPr>
            <w:r>
              <w:rPr>
                <w:rFonts w:hint="eastAsia" w:ascii="宋体" w:hAnsi="宋体" w:eastAsia="宋体" w:cs="宋体"/>
                <w:kern w:val="0"/>
                <w:sz w:val="18"/>
                <w:szCs w:val="18"/>
              </w:rPr>
              <w:t>Spring与Java EE</w:t>
            </w:r>
          </w:p>
        </w:tc>
        <w:tc>
          <w:tcPr>
            <w:tcW w:w="850" w:type="dxa"/>
            <w:vAlign w:val="center"/>
          </w:tcPr>
          <w:p>
            <w:pPr>
              <w:spacing w:line="276" w:lineRule="auto"/>
              <w:jc w:val="center"/>
              <w:rPr>
                <w:rFonts w:hint="eastAsia" w:ascii="宋体" w:hAnsi="宋体" w:eastAsia="宋体" w:cs="宋体"/>
              </w:rPr>
            </w:pPr>
            <w:r>
              <w:rPr>
                <w:rFonts w:hint="eastAsia" w:ascii="宋体" w:hAnsi="宋体" w:eastAsia="宋体" w:cs="宋体"/>
              </w:rPr>
              <w:t>2</w:t>
            </w:r>
          </w:p>
        </w:tc>
        <w:tc>
          <w:tcPr>
            <w:tcW w:w="851" w:type="dxa"/>
            <w:vAlign w:val="center"/>
          </w:tcPr>
          <w:p>
            <w:pPr>
              <w:spacing w:line="276" w:lineRule="auto"/>
              <w:jc w:val="center"/>
              <w:rPr>
                <w:rFonts w:hint="eastAsia" w:ascii="宋体" w:hAnsi="宋体" w:eastAsia="宋体" w:cs="宋体"/>
              </w:rPr>
            </w:pPr>
            <w:r>
              <w:rPr>
                <w:rFonts w:hint="eastAsia" w:ascii="宋体" w:hAnsi="宋体" w:eastAsia="宋体" w:cs="宋体"/>
                <w:lang w:val="en-US" w:eastAsia="zh-CN"/>
              </w:rPr>
              <w:t>2</w:t>
            </w:r>
          </w:p>
        </w:tc>
        <w:tc>
          <w:tcPr>
            <w:tcW w:w="850" w:type="dxa"/>
            <w:vAlign w:val="center"/>
          </w:tcPr>
          <w:p>
            <w:pPr>
              <w:spacing w:line="276" w:lineRule="auto"/>
              <w:jc w:val="center"/>
              <w:rPr>
                <w:rFonts w:hint="eastAsia" w:ascii="宋体" w:hAnsi="宋体" w:eastAsia="宋体" w:cs="宋体"/>
              </w:rPr>
            </w:pPr>
          </w:p>
        </w:tc>
        <w:tc>
          <w:tcPr>
            <w:tcW w:w="901" w:type="dxa"/>
            <w:vAlign w:val="center"/>
          </w:tcPr>
          <w:p>
            <w:pPr>
              <w:spacing w:line="276"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widowControl/>
              <w:tabs>
                <w:tab w:val="left" w:pos="1260"/>
              </w:tabs>
              <w:snapToGrid w:val="0"/>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第八章 </w:t>
            </w:r>
          </w:p>
          <w:p>
            <w:pPr>
              <w:widowControl/>
              <w:tabs>
                <w:tab w:val="left" w:pos="1260"/>
              </w:tabs>
              <w:snapToGrid w:val="0"/>
              <w:jc w:val="left"/>
              <w:rPr>
                <w:rFonts w:hint="eastAsia" w:ascii="宋体" w:hAnsi="宋体" w:eastAsia="宋体" w:cs="宋体"/>
                <w:b w:val="0"/>
                <w:bCs w:val="0"/>
              </w:rPr>
            </w:pPr>
            <w:r>
              <w:rPr>
                <w:rFonts w:hint="eastAsia" w:ascii="宋体" w:hAnsi="宋体" w:eastAsia="宋体" w:cs="宋体"/>
                <w:sz w:val="18"/>
                <w:szCs w:val="18"/>
              </w:rPr>
              <w:t>. Spring单元测试与集成测试</w:t>
            </w:r>
          </w:p>
        </w:tc>
        <w:tc>
          <w:tcPr>
            <w:tcW w:w="850" w:type="dxa"/>
            <w:vAlign w:val="center"/>
          </w:tcPr>
          <w:p>
            <w:pPr>
              <w:spacing w:line="276" w:lineRule="auto"/>
              <w:jc w:val="center"/>
              <w:rPr>
                <w:rFonts w:hint="eastAsia" w:ascii="宋体" w:hAnsi="宋体" w:eastAsia="宋体" w:cs="宋体"/>
                <w:lang w:eastAsia="zh-CN"/>
              </w:rPr>
            </w:pPr>
            <w:r>
              <w:rPr>
                <w:rFonts w:hint="eastAsia" w:ascii="宋体" w:hAnsi="宋体" w:eastAsia="宋体" w:cs="宋体"/>
                <w:lang w:val="en-US" w:eastAsia="zh-CN"/>
              </w:rPr>
              <w:t>2</w:t>
            </w:r>
          </w:p>
        </w:tc>
        <w:tc>
          <w:tcPr>
            <w:tcW w:w="851" w:type="dxa"/>
            <w:vAlign w:val="center"/>
          </w:tcPr>
          <w:p>
            <w:pPr>
              <w:spacing w:line="276" w:lineRule="auto"/>
              <w:jc w:val="center"/>
              <w:rPr>
                <w:rFonts w:hint="eastAsia" w:ascii="宋体" w:hAnsi="宋体" w:eastAsia="宋体" w:cs="宋体"/>
              </w:rPr>
            </w:pPr>
            <w:r>
              <w:rPr>
                <w:rFonts w:hint="eastAsia" w:ascii="宋体" w:hAnsi="宋体" w:eastAsia="宋体" w:cs="宋体"/>
                <w:lang w:val="en-US" w:eastAsia="zh-CN"/>
              </w:rPr>
              <w:t>2</w:t>
            </w:r>
          </w:p>
        </w:tc>
        <w:tc>
          <w:tcPr>
            <w:tcW w:w="850" w:type="dxa"/>
            <w:vAlign w:val="center"/>
          </w:tcPr>
          <w:p>
            <w:pPr>
              <w:spacing w:line="276" w:lineRule="auto"/>
              <w:jc w:val="center"/>
              <w:rPr>
                <w:rFonts w:hint="eastAsia" w:ascii="宋体" w:hAnsi="宋体" w:eastAsia="宋体" w:cs="宋体"/>
              </w:rPr>
            </w:pPr>
          </w:p>
        </w:tc>
        <w:tc>
          <w:tcPr>
            <w:tcW w:w="901" w:type="dxa"/>
            <w:vAlign w:val="center"/>
          </w:tcPr>
          <w:p>
            <w:pPr>
              <w:spacing w:line="276"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widowControl/>
              <w:tabs>
                <w:tab w:val="left" w:pos="1260"/>
              </w:tabs>
              <w:snapToGrid w:val="0"/>
              <w:rPr>
                <w:rFonts w:hint="eastAsia" w:ascii="宋体" w:hAnsi="宋体" w:eastAsia="宋体" w:cs="宋体"/>
                <w:kern w:val="0"/>
                <w:sz w:val="18"/>
                <w:szCs w:val="18"/>
              </w:rPr>
            </w:pPr>
            <w:r>
              <w:rPr>
                <w:rFonts w:hint="eastAsia" w:ascii="宋体" w:hAnsi="宋体" w:eastAsia="宋体" w:cs="宋体"/>
                <w:kern w:val="0"/>
                <w:sz w:val="18"/>
                <w:szCs w:val="18"/>
              </w:rPr>
              <w:t xml:space="preserve">第九章 </w:t>
            </w:r>
          </w:p>
          <w:p>
            <w:pPr>
              <w:widowControl/>
              <w:tabs>
                <w:tab w:val="left" w:pos="1260"/>
              </w:tabs>
              <w:snapToGrid w:val="0"/>
              <w:rPr>
                <w:rFonts w:hint="eastAsia" w:ascii="宋体" w:hAnsi="宋体" w:eastAsia="宋体" w:cs="宋体"/>
                <w:b w:val="0"/>
                <w:bCs w:val="0"/>
              </w:rPr>
            </w:pPr>
            <w:r>
              <w:rPr>
                <w:rFonts w:hint="eastAsia" w:ascii="宋体" w:hAnsi="宋体" w:eastAsia="宋体" w:cs="宋体"/>
                <w:kern w:val="0"/>
                <w:sz w:val="18"/>
                <w:szCs w:val="18"/>
              </w:rPr>
              <w:t>Spring Web模块（非MVC）</w:t>
            </w:r>
          </w:p>
        </w:tc>
        <w:tc>
          <w:tcPr>
            <w:tcW w:w="850" w:type="dxa"/>
            <w:vAlign w:val="center"/>
          </w:tcPr>
          <w:p>
            <w:pPr>
              <w:spacing w:line="276" w:lineRule="auto"/>
              <w:jc w:val="center"/>
              <w:rPr>
                <w:rFonts w:hint="eastAsia" w:ascii="宋体" w:hAnsi="宋体" w:eastAsia="宋体" w:cs="宋体"/>
                <w:lang w:eastAsia="zh-CN"/>
              </w:rPr>
            </w:pPr>
            <w:r>
              <w:rPr>
                <w:rFonts w:hint="eastAsia" w:ascii="宋体" w:hAnsi="宋体" w:eastAsia="宋体" w:cs="宋体"/>
                <w:lang w:val="en-US" w:eastAsia="zh-CN"/>
              </w:rPr>
              <w:t>2</w:t>
            </w:r>
          </w:p>
        </w:tc>
        <w:tc>
          <w:tcPr>
            <w:tcW w:w="851" w:type="dxa"/>
            <w:vAlign w:val="center"/>
          </w:tcPr>
          <w:p>
            <w:pPr>
              <w:spacing w:line="276" w:lineRule="auto"/>
              <w:jc w:val="center"/>
              <w:rPr>
                <w:rFonts w:hint="eastAsia" w:ascii="宋体" w:hAnsi="宋体" w:eastAsia="宋体" w:cs="宋体"/>
              </w:rPr>
            </w:pPr>
            <w:r>
              <w:rPr>
                <w:rFonts w:hint="eastAsia" w:ascii="宋体" w:hAnsi="宋体" w:eastAsia="宋体" w:cs="宋体"/>
                <w:lang w:val="en-US" w:eastAsia="zh-CN"/>
              </w:rPr>
              <w:t>2</w:t>
            </w:r>
          </w:p>
        </w:tc>
        <w:tc>
          <w:tcPr>
            <w:tcW w:w="850" w:type="dxa"/>
            <w:vAlign w:val="center"/>
          </w:tcPr>
          <w:p>
            <w:pPr>
              <w:spacing w:line="276" w:lineRule="auto"/>
              <w:jc w:val="center"/>
              <w:rPr>
                <w:rFonts w:hint="eastAsia" w:ascii="宋体" w:hAnsi="宋体" w:eastAsia="宋体" w:cs="宋体"/>
              </w:rPr>
            </w:pPr>
          </w:p>
        </w:tc>
        <w:tc>
          <w:tcPr>
            <w:tcW w:w="901" w:type="dxa"/>
            <w:vAlign w:val="center"/>
          </w:tcPr>
          <w:p>
            <w:pPr>
              <w:spacing w:line="276"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widowControl/>
              <w:tabs>
                <w:tab w:val="left" w:pos="1260"/>
              </w:tabs>
              <w:snapToGrid w:val="0"/>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第十章 </w:t>
            </w:r>
          </w:p>
          <w:p>
            <w:pPr>
              <w:widowControl/>
              <w:tabs>
                <w:tab w:val="left" w:pos="1260"/>
              </w:tabs>
              <w:snapToGrid w:val="0"/>
              <w:jc w:val="left"/>
              <w:rPr>
                <w:rFonts w:hint="eastAsia" w:ascii="宋体" w:hAnsi="宋体" w:eastAsia="宋体" w:cs="宋体"/>
                <w:b w:val="0"/>
                <w:bCs w:val="0"/>
              </w:rPr>
            </w:pPr>
            <w:r>
              <w:rPr>
                <w:rFonts w:hint="eastAsia" w:ascii="宋体" w:hAnsi="宋体" w:eastAsia="宋体" w:cs="宋体"/>
                <w:sz w:val="18"/>
                <w:szCs w:val="18"/>
              </w:rPr>
              <w:t>安全性与Spring Security</w:t>
            </w:r>
          </w:p>
        </w:tc>
        <w:tc>
          <w:tcPr>
            <w:tcW w:w="850"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851" w:type="dxa"/>
            <w:vAlign w:val="center"/>
          </w:tcPr>
          <w:p>
            <w:pPr>
              <w:spacing w:line="276" w:lineRule="auto"/>
              <w:jc w:val="center"/>
              <w:rPr>
                <w:rFonts w:hint="eastAsia" w:ascii="宋体" w:hAnsi="宋体" w:eastAsia="宋体" w:cs="宋体"/>
              </w:rPr>
            </w:pPr>
            <w:r>
              <w:rPr>
                <w:rFonts w:hint="eastAsia" w:ascii="宋体" w:hAnsi="宋体" w:eastAsia="宋体" w:cs="宋体"/>
                <w:lang w:val="en-US" w:eastAsia="zh-CN"/>
              </w:rPr>
              <w:t>2</w:t>
            </w:r>
          </w:p>
        </w:tc>
        <w:tc>
          <w:tcPr>
            <w:tcW w:w="850" w:type="dxa"/>
            <w:vAlign w:val="center"/>
          </w:tcPr>
          <w:p>
            <w:pPr>
              <w:spacing w:line="276" w:lineRule="auto"/>
              <w:jc w:val="center"/>
              <w:rPr>
                <w:rFonts w:hint="eastAsia" w:ascii="宋体" w:hAnsi="宋体" w:eastAsia="宋体" w:cs="宋体"/>
              </w:rPr>
            </w:pPr>
          </w:p>
        </w:tc>
        <w:tc>
          <w:tcPr>
            <w:tcW w:w="901" w:type="dxa"/>
            <w:vAlign w:val="center"/>
          </w:tcPr>
          <w:p>
            <w:pPr>
              <w:spacing w:line="276"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widowControl/>
              <w:tabs>
                <w:tab w:val="left" w:pos="1260"/>
              </w:tabs>
              <w:snapToGrid w:val="0"/>
              <w:jc w:val="left"/>
              <w:rPr>
                <w:rFonts w:hint="eastAsia" w:ascii="宋体" w:hAnsi="宋体" w:eastAsia="宋体" w:cs="宋体"/>
                <w:b w:val="0"/>
                <w:bCs w:val="0"/>
              </w:rPr>
            </w:pPr>
            <w:r>
              <w:rPr>
                <w:rFonts w:hint="eastAsia" w:ascii="宋体" w:hAnsi="宋体" w:eastAsia="宋体" w:cs="宋体"/>
                <w:bCs/>
                <w:kern w:val="0"/>
                <w:sz w:val="18"/>
                <w:szCs w:val="18"/>
              </w:rPr>
              <w:t xml:space="preserve">第十一章 </w:t>
            </w:r>
            <w:r>
              <w:rPr>
                <w:rFonts w:hint="eastAsia" w:ascii="宋体" w:hAnsi="宋体" w:eastAsia="宋体" w:cs="宋体"/>
                <w:bCs/>
                <w:sz w:val="18"/>
                <w:szCs w:val="18"/>
              </w:rPr>
              <w:t>国际化与本地化</w:t>
            </w:r>
          </w:p>
        </w:tc>
        <w:tc>
          <w:tcPr>
            <w:tcW w:w="850"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851" w:type="dxa"/>
            <w:vAlign w:val="center"/>
          </w:tcPr>
          <w:p>
            <w:pPr>
              <w:spacing w:line="276" w:lineRule="auto"/>
              <w:jc w:val="center"/>
              <w:rPr>
                <w:rFonts w:hint="eastAsia" w:ascii="宋体" w:hAnsi="宋体" w:eastAsia="宋体" w:cs="宋体"/>
                <w:lang w:eastAsia="zh-CN"/>
              </w:rPr>
            </w:pPr>
            <w:r>
              <w:rPr>
                <w:rFonts w:hint="eastAsia" w:ascii="宋体" w:hAnsi="宋体" w:eastAsia="宋体" w:cs="宋体"/>
                <w:lang w:val="en-US" w:eastAsia="zh-CN"/>
              </w:rPr>
              <w:t>2</w:t>
            </w:r>
          </w:p>
        </w:tc>
        <w:tc>
          <w:tcPr>
            <w:tcW w:w="850" w:type="dxa"/>
            <w:vAlign w:val="center"/>
          </w:tcPr>
          <w:p>
            <w:pPr>
              <w:spacing w:line="276" w:lineRule="auto"/>
              <w:jc w:val="center"/>
              <w:rPr>
                <w:rFonts w:hint="eastAsia" w:ascii="宋体" w:hAnsi="宋体" w:eastAsia="宋体" w:cs="宋体"/>
              </w:rPr>
            </w:pPr>
          </w:p>
        </w:tc>
        <w:tc>
          <w:tcPr>
            <w:tcW w:w="901" w:type="dxa"/>
            <w:vAlign w:val="center"/>
          </w:tcPr>
          <w:p>
            <w:pPr>
              <w:spacing w:line="276"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widowControl/>
              <w:tabs>
                <w:tab w:val="left" w:pos="1260"/>
              </w:tabs>
              <w:snapToGrid w:val="0"/>
              <w:jc w:val="left"/>
              <w:rPr>
                <w:rFonts w:hint="eastAsia" w:ascii="宋体" w:hAnsi="宋体" w:eastAsia="宋体" w:cs="宋体"/>
                <w:b w:val="0"/>
                <w:bCs w:val="0"/>
              </w:rPr>
            </w:pPr>
            <w:r>
              <w:rPr>
                <w:rFonts w:hint="eastAsia" w:ascii="宋体" w:hAnsi="宋体" w:eastAsia="宋体" w:cs="宋体"/>
                <w:kern w:val="0"/>
                <w:sz w:val="18"/>
                <w:szCs w:val="18"/>
              </w:rPr>
              <w:t xml:space="preserve">第十二章 </w:t>
            </w:r>
            <w:r>
              <w:rPr>
                <w:rFonts w:hint="eastAsia" w:ascii="宋体" w:hAnsi="宋体" w:eastAsia="宋体" w:cs="宋体"/>
                <w:sz w:val="18"/>
                <w:szCs w:val="18"/>
              </w:rPr>
              <w:t xml:space="preserve"> Spring高级特性</w:t>
            </w:r>
          </w:p>
        </w:tc>
        <w:tc>
          <w:tcPr>
            <w:tcW w:w="850"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851"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850" w:type="dxa"/>
            <w:vAlign w:val="center"/>
          </w:tcPr>
          <w:p>
            <w:pPr>
              <w:spacing w:line="276" w:lineRule="auto"/>
              <w:jc w:val="center"/>
              <w:rPr>
                <w:rFonts w:hint="eastAsia" w:ascii="宋体" w:hAnsi="宋体" w:eastAsia="宋体" w:cs="宋体"/>
              </w:rPr>
            </w:pPr>
          </w:p>
        </w:tc>
        <w:tc>
          <w:tcPr>
            <w:tcW w:w="901" w:type="dxa"/>
            <w:vAlign w:val="center"/>
          </w:tcPr>
          <w:p>
            <w:pPr>
              <w:spacing w:line="276"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widowControl/>
              <w:tabs>
                <w:tab w:val="left" w:pos="1260"/>
              </w:tabs>
              <w:snapToGrid w:val="0"/>
              <w:jc w:val="left"/>
              <w:rPr>
                <w:rFonts w:hint="eastAsia" w:ascii="宋体" w:hAnsi="宋体" w:eastAsia="宋体" w:cs="宋体"/>
                <w:b w:val="0"/>
                <w:bCs w:val="0"/>
              </w:rPr>
            </w:pPr>
            <w:r>
              <w:rPr>
                <w:rFonts w:hint="eastAsia" w:ascii="宋体" w:hAnsi="宋体" w:eastAsia="宋体" w:cs="宋体"/>
                <w:kern w:val="0"/>
                <w:sz w:val="18"/>
                <w:szCs w:val="18"/>
              </w:rPr>
              <w:t>第十三章 MyBatis概述</w:t>
            </w:r>
          </w:p>
        </w:tc>
        <w:tc>
          <w:tcPr>
            <w:tcW w:w="850"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851"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850" w:type="dxa"/>
            <w:vAlign w:val="center"/>
          </w:tcPr>
          <w:p>
            <w:pPr>
              <w:spacing w:line="276" w:lineRule="auto"/>
              <w:jc w:val="center"/>
              <w:rPr>
                <w:rFonts w:hint="eastAsia" w:ascii="宋体" w:hAnsi="宋体" w:eastAsia="宋体" w:cs="宋体"/>
              </w:rPr>
            </w:pPr>
          </w:p>
        </w:tc>
        <w:tc>
          <w:tcPr>
            <w:tcW w:w="901" w:type="dxa"/>
            <w:vAlign w:val="center"/>
          </w:tcPr>
          <w:p>
            <w:pPr>
              <w:spacing w:line="276"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widowControl/>
              <w:tabs>
                <w:tab w:val="left" w:pos="1260"/>
              </w:tabs>
              <w:snapToGrid w:val="0"/>
              <w:jc w:val="left"/>
              <w:rPr>
                <w:rFonts w:hint="eastAsia" w:ascii="宋体" w:hAnsi="宋体" w:eastAsia="宋体" w:cs="宋体"/>
                <w:b w:val="0"/>
                <w:bCs w:val="0"/>
              </w:rPr>
            </w:pPr>
            <w:r>
              <w:rPr>
                <w:rFonts w:hint="eastAsia" w:ascii="宋体" w:hAnsi="宋体" w:eastAsia="宋体" w:cs="宋体"/>
                <w:bCs/>
                <w:kern w:val="0"/>
                <w:sz w:val="18"/>
                <w:szCs w:val="18"/>
              </w:rPr>
              <w:t xml:space="preserve">第十四章 </w:t>
            </w:r>
            <w:r>
              <w:rPr>
                <w:rFonts w:hint="eastAsia" w:ascii="宋体" w:hAnsi="宋体" w:eastAsia="宋体" w:cs="宋体"/>
                <w:bCs/>
                <w:sz w:val="18"/>
                <w:szCs w:val="18"/>
              </w:rPr>
              <w:t>MyBatis环境搭建</w:t>
            </w:r>
          </w:p>
        </w:tc>
        <w:tc>
          <w:tcPr>
            <w:tcW w:w="850"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851"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850" w:type="dxa"/>
            <w:vAlign w:val="center"/>
          </w:tcPr>
          <w:p>
            <w:pPr>
              <w:spacing w:line="276" w:lineRule="auto"/>
              <w:jc w:val="center"/>
              <w:rPr>
                <w:rFonts w:hint="eastAsia" w:ascii="宋体" w:hAnsi="宋体" w:eastAsia="宋体" w:cs="宋体"/>
              </w:rPr>
            </w:pPr>
          </w:p>
        </w:tc>
        <w:tc>
          <w:tcPr>
            <w:tcW w:w="901" w:type="dxa"/>
            <w:vAlign w:val="center"/>
          </w:tcPr>
          <w:p>
            <w:pPr>
              <w:spacing w:line="276"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widowControl/>
              <w:tabs>
                <w:tab w:val="left" w:pos="1260"/>
              </w:tabs>
              <w:snapToGrid w:val="0"/>
              <w:jc w:val="left"/>
              <w:rPr>
                <w:rFonts w:hint="eastAsia" w:ascii="宋体" w:hAnsi="宋体" w:eastAsia="宋体" w:cs="宋体"/>
                <w:b w:val="0"/>
                <w:bCs w:val="0"/>
              </w:rPr>
            </w:pPr>
            <w:r>
              <w:rPr>
                <w:rFonts w:hint="eastAsia" w:ascii="宋体" w:hAnsi="宋体" w:eastAsia="宋体" w:cs="宋体"/>
                <w:kern w:val="0"/>
                <w:sz w:val="18"/>
                <w:szCs w:val="18"/>
              </w:rPr>
              <w:t xml:space="preserve">第十五章 </w:t>
            </w:r>
            <w:r>
              <w:rPr>
                <w:rFonts w:hint="eastAsia" w:ascii="宋体" w:hAnsi="宋体" w:eastAsia="宋体" w:cs="宋体"/>
                <w:sz w:val="18"/>
                <w:szCs w:val="18"/>
              </w:rPr>
              <w:t>SQL映射文件</w:t>
            </w:r>
          </w:p>
        </w:tc>
        <w:tc>
          <w:tcPr>
            <w:tcW w:w="850"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851"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850" w:type="dxa"/>
            <w:vAlign w:val="center"/>
          </w:tcPr>
          <w:p>
            <w:pPr>
              <w:spacing w:line="276" w:lineRule="auto"/>
              <w:jc w:val="center"/>
              <w:rPr>
                <w:rFonts w:hint="eastAsia" w:ascii="宋体" w:hAnsi="宋体" w:eastAsia="宋体" w:cs="宋体"/>
              </w:rPr>
            </w:pPr>
          </w:p>
        </w:tc>
        <w:tc>
          <w:tcPr>
            <w:tcW w:w="901" w:type="dxa"/>
            <w:vAlign w:val="center"/>
          </w:tcPr>
          <w:p>
            <w:pPr>
              <w:spacing w:line="276"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widowControl/>
              <w:tabs>
                <w:tab w:val="left" w:pos="1260"/>
              </w:tabs>
              <w:snapToGrid w:val="0"/>
              <w:jc w:val="left"/>
              <w:rPr>
                <w:rFonts w:hint="eastAsia" w:ascii="宋体" w:hAnsi="宋体" w:eastAsia="宋体" w:cs="宋体"/>
                <w:b w:val="0"/>
                <w:bCs w:val="0"/>
              </w:rPr>
            </w:pPr>
            <w:r>
              <w:rPr>
                <w:rFonts w:hint="eastAsia" w:ascii="宋体" w:hAnsi="宋体" w:eastAsia="宋体" w:cs="宋体"/>
                <w:bCs/>
                <w:kern w:val="0"/>
                <w:sz w:val="18"/>
                <w:szCs w:val="18"/>
              </w:rPr>
              <w:t>第十六章</w:t>
            </w:r>
            <w:r>
              <w:rPr>
                <w:rFonts w:hint="eastAsia" w:ascii="宋体" w:hAnsi="宋体" w:eastAsia="宋体" w:cs="宋体"/>
                <w:bCs/>
                <w:sz w:val="18"/>
                <w:szCs w:val="18"/>
              </w:rPr>
              <w:t>动态SQL</w:t>
            </w:r>
          </w:p>
        </w:tc>
        <w:tc>
          <w:tcPr>
            <w:tcW w:w="850"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851"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850" w:type="dxa"/>
            <w:vAlign w:val="center"/>
          </w:tcPr>
          <w:p>
            <w:pPr>
              <w:spacing w:line="276" w:lineRule="auto"/>
              <w:jc w:val="center"/>
              <w:rPr>
                <w:rFonts w:hint="eastAsia" w:ascii="宋体" w:hAnsi="宋体" w:eastAsia="宋体" w:cs="宋体"/>
              </w:rPr>
            </w:pPr>
          </w:p>
        </w:tc>
        <w:tc>
          <w:tcPr>
            <w:tcW w:w="901" w:type="dxa"/>
            <w:vAlign w:val="center"/>
          </w:tcPr>
          <w:p>
            <w:pPr>
              <w:spacing w:line="276"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widowControl/>
              <w:tabs>
                <w:tab w:val="left" w:pos="1260"/>
              </w:tabs>
              <w:snapToGrid w:val="0"/>
              <w:jc w:val="left"/>
              <w:rPr>
                <w:rFonts w:hint="eastAsia" w:ascii="宋体" w:hAnsi="宋体" w:eastAsia="宋体" w:cs="宋体"/>
                <w:b w:val="0"/>
                <w:bCs w:val="0"/>
              </w:rPr>
            </w:pPr>
            <w:r>
              <w:rPr>
                <w:rFonts w:hint="eastAsia" w:ascii="宋体" w:hAnsi="宋体" w:eastAsia="宋体" w:cs="宋体"/>
                <w:bCs/>
                <w:kern w:val="0"/>
                <w:sz w:val="18"/>
                <w:szCs w:val="18"/>
              </w:rPr>
              <w:t>第十七章关联映射</w:t>
            </w:r>
          </w:p>
        </w:tc>
        <w:tc>
          <w:tcPr>
            <w:tcW w:w="850"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851"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850" w:type="dxa"/>
            <w:vAlign w:val="center"/>
          </w:tcPr>
          <w:p>
            <w:pPr>
              <w:spacing w:line="276" w:lineRule="auto"/>
              <w:jc w:val="center"/>
              <w:rPr>
                <w:rFonts w:hint="eastAsia" w:ascii="宋体" w:hAnsi="宋体" w:eastAsia="宋体" w:cs="宋体"/>
              </w:rPr>
            </w:pPr>
          </w:p>
        </w:tc>
        <w:tc>
          <w:tcPr>
            <w:tcW w:w="901" w:type="dxa"/>
            <w:vAlign w:val="center"/>
          </w:tcPr>
          <w:p>
            <w:pPr>
              <w:spacing w:line="276"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widowControl/>
              <w:tabs>
                <w:tab w:val="left" w:pos="1260"/>
              </w:tabs>
              <w:snapToGrid w:val="0"/>
              <w:jc w:val="left"/>
              <w:rPr>
                <w:rFonts w:hint="eastAsia" w:ascii="宋体" w:hAnsi="宋体" w:eastAsia="宋体" w:cs="宋体"/>
                <w:b w:val="0"/>
                <w:bCs w:val="0"/>
              </w:rPr>
            </w:pPr>
            <w:r>
              <w:rPr>
                <w:rFonts w:hint="eastAsia" w:ascii="宋体" w:hAnsi="宋体" w:eastAsia="宋体" w:cs="宋体"/>
                <w:bCs/>
                <w:kern w:val="0"/>
                <w:sz w:val="18"/>
                <w:szCs w:val="18"/>
              </w:rPr>
              <w:t>第十八章插件与拦截器</w:t>
            </w:r>
          </w:p>
        </w:tc>
        <w:tc>
          <w:tcPr>
            <w:tcW w:w="850"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851"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850" w:type="dxa"/>
            <w:vAlign w:val="center"/>
          </w:tcPr>
          <w:p>
            <w:pPr>
              <w:spacing w:line="276" w:lineRule="auto"/>
              <w:jc w:val="center"/>
              <w:rPr>
                <w:rFonts w:hint="eastAsia" w:ascii="宋体" w:hAnsi="宋体" w:eastAsia="宋体" w:cs="宋体"/>
              </w:rPr>
            </w:pPr>
          </w:p>
        </w:tc>
        <w:tc>
          <w:tcPr>
            <w:tcW w:w="901" w:type="dxa"/>
            <w:vAlign w:val="center"/>
          </w:tcPr>
          <w:p>
            <w:pPr>
              <w:spacing w:line="276"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widowControl/>
              <w:tabs>
                <w:tab w:val="left" w:pos="1260"/>
              </w:tabs>
              <w:snapToGrid w:val="0"/>
              <w:jc w:val="left"/>
              <w:rPr>
                <w:rFonts w:hint="eastAsia" w:ascii="宋体" w:hAnsi="宋体" w:eastAsia="宋体" w:cs="宋体"/>
                <w:b w:val="0"/>
                <w:bCs w:val="0"/>
              </w:rPr>
            </w:pPr>
            <w:r>
              <w:rPr>
                <w:rFonts w:hint="eastAsia" w:ascii="宋体" w:hAnsi="宋体" w:eastAsia="宋体" w:cs="宋体"/>
                <w:bCs/>
                <w:kern w:val="0"/>
                <w:sz w:val="18"/>
                <w:szCs w:val="18"/>
              </w:rPr>
              <w:t>第十九章缓存机制</w:t>
            </w:r>
          </w:p>
        </w:tc>
        <w:tc>
          <w:tcPr>
            <w:tcW w:w="850"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851"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850" w:type="dxa"/>
            <w:vAlign w:val="center"/>
          </w:tcPr>
          <w:p>
            <w:pPr>
              <w:spacing w:line="276" w:lineRule="auto"/>
              <w:jc w:val="center"/>
              <w:rPr>
                <w:rFonts w:hint="eastAsia" w:ascii="宋体" w:hAnsi="宋体" w:eastAsia="宋体" w:cs="宋体"/>
              </w:rPr>
            </w:pPr>
          </w:p>
        </w:tc>
        <w:tc>
          <w:tcPr>
            <w:tcW w:w="901" w:type="dxa"/>
            <w:vAlign w:val="center"/>
          </w:tcPr>
          <w:p>
            <w:pPr>
              <w:spacing w:line="276"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widowControl/>
              <w:tabs>
                <w:tab w:val="left" w:pos="1260"/>
              </w:tabs>
              <w:snapToGrid w:val="0"/>
              <w:jc w:val="left"/>
              <w:rPr>
                <w:rFonts w:hint="eastAsia" w:ascii="宋体" w:hAnsi="宋体" w:eastAsia="宋体" w:cs="宋体"/>
                <w:b w:val="0"/>
                <w:bCs w:val="0"/>
              </w:rPr>
            </w:pPr>
            <w:r>
              <w:rPr>
                <w:rFonts w:hint="eastAsia" w:ascii="宋体" w:hAnsi="宋体" w:eastAsia="宋体" w:cs="宋体"/>
                <w:bCs/>
                <w:kern w:val="0"/>
                <w:sz w:val="18"/>
                <w:szCs w:val="18"/>
              </w:rPr>
              <w:t>第二十章日志与监控</w:t>
            </w:r>
          </w:p>
        </w:tc>
        <w:tc>
          <w:tcPr>
            <w:tcW w:w="850"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851"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850" w:type="dxa"/>
            <w:vAlign w:val="center"/>
          </w:tcPr>
          <w:p>
            <w:pPr>
              <w:spacing w:line="276" w:lineRule="auto"/>
              <w:jc w:val="center"/>
              <w:rPr>
                <w:rFonts w:hint="eastAsia" w:ascii="宋体" w:hAnsi="宋体" w:eastAsia="宋体" w:cs="宋体"/>
              </w:rPr>
            </w:pPr>
          </w:p>
        </w:tc>
        <w:tc>
          <w:tcPr>
            <w:tcW w:w="901" w:type="dxa"/>
            <w:vAlign w:val="center"/>
          </w:tcPr>
          <w:p>
            <w:pPr>
              <w:spacing w:line="276"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widowControl/>
              <w:tabs>
                <w:tab w:val="left" w:pos="1260"/>
              </w:tabs>
              <w:snapToGrid w:val="0"/>
              <w:jc w:val="left"/>
              <w:rPr>
                <w:rFonts w:hint="eastAsia" w:ascii="宋体" w:hAnsi="宋体" w:eastAsia="宋体" w:cs="宋体"/>
                <w:b w:val="0"/>
                <w:bCs w:val="0"/>
              </w:rPr>
            </w:pPr>
            <w:r>
              <w:rPr>
                <w:rFonts w:hint="eastAsia" w:ascii="宋体" w:hAnsi="宋体" w:eastAsia="宋体" w:cs="宋体"/>
                <w:bCs/>
                <w:kern w:val="0"/>
                <w:sz w:val="18"/>
                <w:szCs w:val="18"/>
              </w:rPr>
              <w:t>第二十一章高级特性</w:t>
            </w:r>
          </w:p>
        </w:tc>
        <w:tc>
          <w:tcPr>
            <w:tcW w:w="850"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851"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850" w:type="dxa"/>
            <w:vAlign w:val="center"/>
          </w:tcPr>
          <w:p>
            <w:pPr>
              <w:spacing w:line="276" w:lineRule="auto"/>
              <w:jc w:val="center"/>
              <w:rPr>
                <w:rFonts w:hint="eastAsia" w:ascii="宋体" w:hAnsi="宋体" w:eastAsia="宋体" w:cs="宋体"/>
              </w:rPr>
            </w:pPr>
          </w:p>
        </w:tc>
        <w:tc>
          <w:tcPr>
            <w:tcW w:w="901" w:type="dxa"/>
            <w:vAlign w:val="center"/>
          </w:tcPr>
          <w:p>
            <w:pPr>
              <w:spacing w:line="276"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widowControl/>
              <w:tabs>
                <w:tab w:val="left" w:pos="1260"/>
              </w:tabs>
              <w:snapToGrid w:val="0"/>
              <w:jc w:val="left"/>
              <w:rPr>
                <w:rFonts w:hint="eastAsia" w:ascii="宋体" w:hAnsi="宋体" w:eastAsia="宋体" w:cs="宋体"/>
                <w:b w:val="0"/>
                <w:bCs w:val="0"/>
              </w:rPr>
            </w:pPr>
            <w:r>
              <w:rPr>
                <w:rFonts w:hint="eastAsia" w:ascii="宋体" w:hAnsi="宋体" w:eastAsia="宋体" w:cs="宋体"/>
                <w:bCs/>
                <w:kern w:val="0"/>
                <w:sz w:val="18"/>
                <w:szCs w:val="18"/>
              </w:rPr>
              <w:t>第二十二章</w:t>
            </w:r>
            <w:r>
              <w:rPr>
                <w:rFonts w:hint="eastAsia" w:ascii="宋体" w:hAnsi="宋体" w:eastAsia="宋体" w:cs="宋体"/>
                <w:bCs/>
                <w:sz w:val="18"/>
                <w:szCs w:val="18"/>
              </w:rPr>
              <w:t>MyBatis与Spring集成</w:t>
            </w:r>
          </w:p>
        </w:tc>
        <w:tc>
          <w:tcPr>
            <w:tcW w:w="850"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851"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850" w:type="dxa"/>
            <w:vAlign w:val="center"/>
          </w:tcPr>
          <w:p>
            <w:pPr>
              <w:spacing w:line="276" w:lineRule="auto"/>
              <w:jc w:val="center"/>
              <w:rPr>
                <w:rFonts w:hint="eastAsia" w:ascii="宋体" w:hAnsi="宋体" w:eastAsia="宋体" w:cs="宋体"/>
              </w:rPr>
            </w:pPr>
          </w:p>
        </w:tc>
        <w:tc>
          <w:tcPr>
            <w:tcW w:w="901" w:type="dxa"/>
            <w:vAlign w:val="center"/>
          </w:tcPr>
          <w:p>
            <w:pPr>
              <w:spacing w:line="276"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widowControl/>
              <w:tabs>
                <w:tab w:val="left" w:pos="1260"/>
              </w:tabs>
              <w:snapToGrid w:val="0"/>
              <w:jc w:val="left"/>
              <w:rPr>
                <w:rFonts w:hint="eastAsia" w:ascii="宋体" w:hAnsi="宋体" w:eastAsia="宋体" w:cs="宋体"/>
                <w:b w:val="0"/>
                <w:bCs w:val="0"/>
              </w:rPr>
            </w:pPr>
            <w:r>
              <w:rPr>
                <w:rFonts w:hint="eastAsia" w:ascii="宋体" w:hAnsi="宋体" w:eastAsia="宋体" w:cs="宋体"/>
                <w:bCs/>
                <w:sz w:val="18"/>
                <w:szCs w:val="18"/>
              </w:rPr>
              <w:t>最佳实践</w:t>
            </w:r>
          </w:p>
        </w:tc>
        <w:tc>
          <w:tcPr>
            <w:tcW w:w="850"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851"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850" w:type="dxa"/>
            <w:vAlign w:val="center"/>
          </w:tcPr>
          <w:p>
            <w:pPr>
              <w:spacing w:line="276" w:lineRule="auto"/>
              <w:jc w:val="center"/>
              <w:rPr>
                <w:rFonts w:hint="eastAsia" w:ascii="宋体" w:hAnsi="宋体" w:eastAsia="宋体" w:cs="宋体"/>
              </w:rPr>
            </w:pPr>
          </w:p>
        </w:tc>
        <w:tc>
          <w:tcPr>
            <w:tcW w:w="901" w:type="dxa"/>
            <w:vAlign w:val="center"/>
          </w:tcPr>
          <w:p>
            <w:pPr>
              <w:spacing w:line="276"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widowControl/>
              <w:tabs>
                <w:tab w:val="left" w:pos="1260"/>
              </w:tabs>
              <w:snapToGrid w:val="0"/>
              <w:jc w:val="left"/>
              <w:rPr>
                <w:rFonts w:hint="eastAsia" w:ascii="宋体" w:hAnsi="宋体" w:eastAsia="宋体" w:cs="宋体"/>
                <w:b w:val="0"/>
                <w:bCs w:val="0"/>
              </w:rPr>
            </w:pPr>
            <w:r>
              <w:rPr>
                <w:rFonts w:hint="eastAsia" w:ascii="宋体" w:hAnsi="宋体" w:eastAsia="宋体" w:cs="宋体"/>
                <w:bCs/>
                <w:kern w:val="0"/>
                <w:sz w:val="18"/>
                <w:szCs w:val="18"/>
              </w:rPr>
              <w:t>第二十四章Spring Boot入门</w:t>
            </w:r>
          </w:p>
        </w:tc>
        <w:tc>
          <w:tcPr>
            <w:tcW w:w="850"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851"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850" w:type="dxa"/>
            <w:vAlign w:val="center"/>
          </w:tcPr>
          <w:p>
            <w:pPr>
              <w:spacing w:line="276" w:lineRule="auto"/>
              <w:jc w:val="center"/>
              <w:rPr>
                <w:rFonts w:hint="eastAsia" w:ascii="宋体" w:hAnsi="宋体" w:eastAsia="宋体" w:cs="宋体"/>
              </w:rPr>
            </w:pPr>
          </w:p>
        </w:tc>
        <w:tc>
          <w:tcPr>
            <w:tcW w:w="901" w:type="dxa"/>
            <w:vAlign w:val="center"/>
          </w:tcPr>
          <w:p>
            <w:pPr>
              <w:spacing w:line="276"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widowControl/>
              <w:tabs>
                <w:tab w:val="left" w:pos="1260"/>
              </w:tabs>
              <w:snapToGrid w:val="0"/>
              <w:jc w:val="left"/>
              <w:rPr>
                <w:rFonts w:hint="eastAsia" w:ascii="宋体" w:hAnsi="宋体" w:eastAsia="宋体" w:cs="宋体"/>
                <w:b w:val="0"/>
                <w:bCs w:val="0"/>
              </w:rPr>
            </w:pPr>
            <w:r>
              <w:rPr>
                <w:rFonts w:hint="eastAsia" w:ascii="宋体" w:hAnsi="宋体" w:eastAsia="宋体" w:cs="宋体"/>
                <w:bCs/>
                <w:kern w:val="0"/>
                <w:sz w:val="18"/>
                <w:szCs w:val="18"/>
              </w:rPr>
              <w:t>第二十五章自动配置与约定优于配置</w:t>
            </w:r>
          </w:p>
        </w:tc>
        <w:tc>
          <w:tcPr>
            <w:tcW w:w="850"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851"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850" w:type="dxa"/>
            <w:vAlign w:val="center"/>
          </w:tcPr>
          <w:p>
            <w:pPr>
              <w:spacing w:line="276" w:lineRule="auto"/>
              <w:jc w:val="center"/>
              <w:rPr>
                <w:rFonts w:hint="eastAsia" w:ascii="宋体" w:hAnsi="宋体" w:eastAsia="宋体" w:cs="宋体"/>
              </w:rPr>
            </w:pPr>
          </w:p>
        </w:tc>
        <w:tc>
          <w:tcPr>
            <w:tcW w:w="901" w:type="dxa"/>
            <w:vAlign w:val="center"/>
          </w:tcPr>
          <w:p>
            <w:pPr>
              <w:spacing w:line="276"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widowControl/>
              <w:tabs>
                <w:tab w:val="left" w:pos="1260"/>
              </w:tabs>
              <w:snapToGrid w:val="0"/>
              <w:jc w:val="left"/>
              <w:rPr>
                <w:rFonts w:hint="eastAsia" w:ascii="宋体" w:hAnsi="宋体" w:eastAsia="宋体" w:cs="宋体"/>
                <w:b w:val="0"/>
                <w:bCs w:val="0"/>
              </w:rPr>
            </w:pPr>
            <w:r>
              <w:rPr>
                <w:rFonts w:hint="eastAsia" w:ascii="宋体" w:hAnsi="宋体" w:eastAsia="宋体" w:cs="宋体"/>
                <w:bCs/>
                <w:kern w:val="0"/>
                <w:sz w:val="18"/>
                <w:szCs w:val="18"/>
              </w:rPr>
              <w:t>第二十六章Spring Boot Web开发</w:t>
            </w:r>
          </w:p>
        </w:tc>
        <w:tc>
          <w:tcPr>
            <w:tcW w:w="850"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851"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850" w:type="dxa"/>
            <w:vAlign w:val="center"/>
          </w:tcPr>
          <w:p>
            <w:pPr>
              <w:spacing w:line="276" w:lineRule="auto"/>
              <w:jc w:val="center"/>
              <w:rPr>
                <w:rFonts w:hint="eastAsia" w:ascii="宋体" w:hAnsi="宋体" w:eastAsia="宋体" w:cs="宋体"/>
              </w:rPr>
            </w:pPr>
          </w:p>
        </w:tc>
        <w:tc>
          <w:tcPr>
            <w:tcW w:w="901" w:type="dxa"/>
            <w:vAlign w:val="center"/>
          </w:tcPr>
          <w:p>
            <w:pPr>
              <w:spacing w:line="276"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widowControl/>
              <w:tabs>
                <w:tab w:val="left" w:pos="1260"/>
              </w:tabs>
              <w:snapToGrid w:val="0"/>
              <w:jc w:val="left"/>
              <w:rPr>
                <w:rFonts w:hint="eastAsia" w:ascii="宋体" w:hAnsi="宋体" w:eastAsia="宋体" w:cs="宋体"/>
                <w:b w:val="0"/>
                <w:bCs w:val="0"/>
              </w:rPr>
            </w:pPr>
            <w:r>
              <w:rPr>
                <w:rFonts w:hint="eastAsia" w:ascii="宋体" w:hAnsi="宋体" w:eastAsia="宋体" w:cs="宋体"/>
                <w:bCs/>
                <w:kern w:val="0"/>
                <w:sz w:val="18"/>
                <w:szCs w:val="18"/>
              </w:rPr>
              <w:t>第二十七章数据访问与JPA</w:t>
            </w:r>
          </w:p>
        </w:tc>
        <w:tc>
          <w:tcPr>
            <w:tcW w:w="850"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851"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850" w:type="dxa"/>
            <w:vAlign w:val="center"/>
          </w:tcPr>
          <w:p>
            <w:pPr>
              <w:spacing w:line="276" w:lineRule="auto"/>
              <w:jc w:val="center"/>
              <w:rPr>
                <w:rFonts w:hint="eastAsia" w:ascii="宋体" w:hAnsi="宋体" w:eastAsia="宋体" w:cs="宋体"/>
              </w:rPr>
            </w:pPr>
          </w:p>
        </w:tc>
        <w:tc>
          <w:tcPr>
            <w:tcW w:w="901" w:type="dxa"/>
            <w:vAlign w:val="center"/>
          </w:tcPr>
          <w:p>
            <w:pPr>
              <w:spacing w:line="276"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widowControl/>
              <w:tabs>
                <w:tab w:val="left" w:pos="1260"/>
              </w:tabs>
              <w:snapToGrid w:val="0"/>
              <w:jc w:val="left"/>
              <w:rPr>
                <w:rFonts w:hint="eastAsia" w:ascii="宋体" w:hAnsi="宋体" w:eastAsia="宋体" w:cs="宋体"/>
                <w:b w:val="0"/>
                <w:bCs w:val="0"/>
              </w:rPr>
            </w:pPr>
            <w:r>
              <w:rPr>
                <w:rFonts w:hint="eastAsia" w:ascii="宋体" w:hAnsi="宋体" w:eastAsia="宋体" w:cs="宋体"/>
                <w:bCs/>
                <w:kern w:val="0"/>
                <w:sz w:val="18"/>
                <w:szCs w:val="18"/>
              </w:rPr>
              <w:t>第二十八章Spring Boot与MyBatis</w:t>
            </w:r>
          </w:p>
        </w:tc>
        <w:tc>
          <w:tcPr>
            <w:tcW w:w="850"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851"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850" w:type="dxa"/>
            <w:vAlign w:val="center"/>
          </w:tcPr>
          <w:p>
            <w:pPr>
              <w:spacing w:line="276" w:lineRule="auto"/>
              <w:jc w:val="center"/>
              <w:rPr>
                <w:rFonts w:hint="eastAsia" w:ascii="宋体" w:hAnsi="宋体" w:eastAsia="宋体" w:cs="宋体"/>
              </w:rPr>
            </w:pPr>
          </w:p>
        </w:tc>
        <w:tc>
          <w:tcPr>
            <w:tcW w:w="901" w:type="dxa"/>
            <w:vAlign w:val="center"/>
          </w:tcPr>
          <w:p>
            <w:pPr>
              <w:spacing w:line="276"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widowControl/>
              <w:tabs>
                <w:tab w:val="left" w:pos="1260"/>
              </w:tabs>
              <w:snapToGrid w:val="0"/>
              <w:jc w:val="left"/>
              <w:rPr>
                <w:rFonts w:hint="eastAsia" w:ascii="宋体" w:hAnsi="宋体" w:eastAsia="宋体" w:cs="宋体"/>
                <w:b w:val="0"/>
                <w:bCs w:val="0"/>
              </w:rPr>
            </w:pPr>
            <w:r>
              <w:rPr>
                <w:rFonts w:hint="eastAsia" w:ascii="宋体" w:hAnsi="宋体" w:eastAsia="宋体" w:cs="宋体"/>
                <w:bCs/>
                <w:kern w:val="0"/>
                <w:sz w:val="18"/>
                <w:szCs w:val="18"/>
              </w:rPr>
              <w:t>第二十九章Spring Boot安全性</w:t>
            </w:r>
          </w:p>
        </w:tc>
        <w:tc>
          <w:tcPr>
            <w:tcW w:w="850"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851"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850" w:type="dxa"/>
            <w:vAlign w:val="center"/>
          </w:tcPr>
          <w:p>
            <w:pPr>
              <w:spacing w:line="276" w:lineRule="auto"/>
              <w:jc w:val="center"/>
              <w:rPr>
                <w:rFonts w:hint="eastAsia" w:ascii="宋体" w:hAnsi="宋体" w:eastAsia="宋体" w:cs="宋体"/>
              </w:rPr>
            </w:pPr>
          </w:p>
        </w:tc>
        <w:tc>
          <w:tcPr>
            <w:tcW w:w="901" w:type="dxa"/>
            <w:vAlign w:val="center"/>
          </w:tcPr>
          <w:p>
            <w:pPr>
              <w:spacing w:line="276"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widowControl/>
              <w:tabs>
                <w:tab w:val="left" w:pos="1260"/>
              </w:tabs>
              <w:snapToGrid w:val="0"/>
              <w:jc w:val="left"/>
              <w:rPr>
                <w:rFonts w:hint="eastAsia" w:ascii="宋体" w:hAnsi="宋体" w:eastAsia="宋体" w:cs="宋体"/>
                <w:b w:val="0"/>
                <w:bCs w:val="0"/>
              </w:rPr>
            </w:pPr>
            <w:r>
              <w:rPr>
                <w:rFonts w:hint="eastAsia" w:ascii="宋体" w:hAnsi="宋体" w:eastAsia="宋体" w:cs="宋体"/>
                <w:bCs/>
                <w:kern w:val="0"/>
                <w:sz w:val="18"/>
                <w:szCs w:val="18"/>
              </w:rPr>
              <w:t>第三十章Spring Boot与消息队列</w:t>
            </w:r>
          </w:p>
        </w:tc>
        <w:tc>
          <w:tcPr>
            <w:tcW w:w="850"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851"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850" w:type="dxa"/>
            <w:vAlign w:val="center"/>
          </w:tcPr>
          <w:p>
            <w:pPr>
              <w:spacing w:line="276" w:lineRule="auto"/>
              <w:jc w:val="center"/>
              <w:rPr>
                <w:rFonts w:hint="eastAsia" w:ascii="宋体" w:hAnsi="宋体" w:eastAsia="宋体" w:cs="宋体"/>
              </w:rPr>
            </w:pPr>
          </w:p>
        </w:tc>
        <w:tc>
          <w:tcPr>
            <w:tcW w:w="901" w:type="dxa"/>
            <w:vAlign w:val="center"/>
          </w:tcPr>
          <w:p>
            <w:pPr>
              <w:spacing w:line="276"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widowControl/>
              <w:tabs>
                <w:tab w:val="left" w:pos="1260"/>
              </w:tabs>
              <w:snapToGrid w:val="0"/>
              <w:jc w:val="left"/>
              <w:rPr>
                <w:rFonts w:hint="eastAsia" w:ascii="宋体" w:hAnsi="宋体" w:eastAsia="宋体" w:cs="宋体"/>
                <w:b w:val="0"/>
                <w:bCs w:val="0"/>
              </w:rPr>
            </w:pPr>
            <w:r>
              <w:rPr>
                <w:rFonts w:hint="eastAsia" w:ascii="宋体" w:hAnsi="宋体" w:eastAsia="宋体" w:cs="宋体"/>
                <w:bCs/>
                <w:kern w:val="0"/>
                <w:sz w:val="18"/>
                <w:szCs w:val="18"/>
              </w:rPr>
              <w:t>第三十一章Spring Boot任务调度</w:t>
            </w:r>
          </w:p>
        </w:tc>
        <w:tc>
          <w:tcPr>
            <w:tcW w:w="850"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851"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850" w:type="dxa"/>
            <w:vAlign w:val="center"/>
          </w:tcPr>
          <w:p>
            <w:pPr>
              <w:spacing w:line="276" w:lineRule="auto"/>
              <w:jc w:val="center"/>
              <w:rPr>
                <w:rFonts w:hint="eastAsia" w:ascii="宋体" w:hAnsi="宋体" w:eastAsia="宋体" w:cs="宋体"/>
              </w:rPr>
            </w:pPr>
          </w:p>
        </w:tc>
        <w:tc>
          <w:tcPr>
            <w:tcW w:w="901" w:type="dxa"/>
            <w:vAlign w:val="center"/>
          </w:tcPr>
          <w:p>
            <w:pPr>
              <w:spacing w:line="276"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widowControl/>
              <w:tabs>
                <w:tab w:val="left" w:pos="1260"/>
              </w:tabs>
              <w:snapToGrid w:val="0"/>
              <w:jc w:val="left"/>
              <w:rPr>
                <w:rFonts w:hint="eastAsia" w:ascii="宋体" w:hAnsi="宋体" w:eastAsia="宋体" w:cs="宋体"/>
                <w:b w:val="0"/>
                <w:bCs w:val="0"/>
              </w:rPr>
            </w:pPr>
            <w:r>
              <w:rPr>
                <w:rFonts w:hint="eastAsia" w:ascii="宋体" w:hAnsi="宋体" w:eastAsia="宋体" w:cs="宋体"/>
                <w:bCs/>
                <w:kern w:val="0"/>
                <w:sz w:val="18"/>
                <w:szCs w:val="18"/>
              </w:rPr>
              <w:t>第三十二章Spring Boot监控与运维</w:t>
            </w:r>
          </w:p>
        </w:tc>
        <w:tc>
          <w:tcPr>
            <w:tcW w:w="850"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851"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850" w:type="dxa"/>
            <w:vAlign w:val="center"/>
          </w:tcPr>
          <w:p>
            <w:pPr>
              <w:spacing w:line="276" w:lineRule="auto"/>
              <w:jc w:val="center"/>
              <w:rPr>
                <w:rFonts w:hint="eastAsia" w:ascii="宋体" w:hAnsi="宋体" w:eastAsia="宋体" w:cs="宋体"/>
              </w:rPr>
            </w:pPr>
          </w:p>
        </w:tc>
        <w:tc>
          <w:tcPr>
            <w:tcW w:w="901" w:type="dxa"/>
            <w:vAlign w:val="center"/>
          </w:tcPr>
          <w:p>
            <w:pPr>
              <w:spacing w:line="276"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ascii="宋体" w:hAnsi="宋体" w:eastAsia="宋体" w:cs="宋体"/>
              </w:rPr>
            </w:pPr>
            <w:r>
              <w:rPr>
                <w:rFonts w:hint="eastAsia" w:ascii="宋体" w:hAnsi="宋体" w:eastAsia="宋体" w:cs="宋体"/>
              </w:rPr>
              <w:t>小    计</w:t>
            </w:r>
          </w:p>
        </w:tc>
        <w:tc>
          <w:tcPr>
            <w:tcW w:w="850"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64</w:t>
            </w:r>
          </w:p>
        </w:tc>
        <w:tc>
          <w:tcPr>
            <w:tcW w:w="851" w:type="dxa"/>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64</w:t>
            </w:r>
          </w:p>
        </w:tc>
        <w:tc>
          <w:tcPr>
            <w:tcW w:w="850" w:type="dxa"/>
            <w:vAlign w:val="center"/>
          </w:tcPr>
          <w:p>
            <w:pPr>
              <w:spacing w:line="276" w:lineRule="auto"/>
              <w:jc w:val="center"/>
              <w:rPr>
                <w:rFonts w:hint="eastAsia" w:ascii="宋体" w:hAnsi="宋体" w:eastAsia="宋体" w:cs="宋体"/>
              </w:rPr>
            </w:pPr>
          </w:p>
        </w:tc>
        <w:tc>
          <w:tcPr>
            <w:tcW w:w="901" w:type="dxa"/>
            <w:vAlign w:val="center"/>
          </w:tcPr>
          <w:p>
            <w:pPr>
              <w:spacing w:line="276" w:lineRule="auto"/>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ascii="宋体" w:hAnsi="宋体" w:eastAsia="宋体" w:cs="宋体"/>
              </w:rPr>
            </w:pPr>
            <w:r>
              <w:rPr>
                <w:rFonts w:hint="eastAsia" w:ascii="宋体" w:hAnsi="宋体" w:eastAsia="宋体" w:cs="宋体"/>
              </w:rPr>
              <w:t>合    计</w:t>
            </w:r>
          </w:p>
        </w:tc>
        <w:tc>
          <w:tcPr>
            <w:tcW w:w="3452" w:type="dxa"/>
            <w:gridSpan w:val="4"/>
            <w:vAlign w:val="center"/>
          </w:tcPr>
          <w:p>
            <w:pPr>
              <w:spacing w:line="276" w:lineRule="auto"/>
              <w:jc w:val="center"/>
              <w:rPr>
                <w:rFonts w:hint="eastAsia" w:ascii="宋体" w:hAnsi="宋体" w:eastAsia="宋体" w:cs="宋体"/>
                <w:lang w:val="en-US" w:eastAsia="zh-CN"/>
              </w:rPr>
            </w:pPr>
            <w:r>
              <w:rPr>
                <w:rFonts w:hint="eastAsia" w:ascii="宋体" w:hAnsi="宋体" w:eastAsia="宋体" w:cs="宋体"/>
                <w:lang w:val="en-US" w:eastAsia="zh-CN"/>
              </w:rPr>
              <w:t>128</w:t>
            </w:r>
          </w:p>
        </w:tc>
      </w:tr>
    </w:tbl>
    <w:p>
      <w:pPr>
        <w:spacing w:line="276" w:lineRule="auto"/>
        <w:rPr>
          <w:rFonts w:hint="eastAsia" w:ascii="宋体" w:hAnsi="宋体" w:eastAsia="宋体" w:cs="宋体"/>
        </w:rPr>
      </w:pPr>
    </w:p>
    <w:p>
      <w:pPr>
        <w:pStyle w:val="5"/>
        <w:numPr>
          <w:ilvl w:val="0"/>
          <w:numId w:val="1"/>
        </w:numPr>
        <w:spacing w:line="276" w:lineRule="auto"/>
        <w:ind w:firstLineChars="0"/>
        <w:rPr>
          <w:rFonts w:hint="eastAsia" w:ascii="宋体" w:hAnsi="宋体" w:eastAsia="宋体" w:cs="宋体"/>
          <w:b/>
          <w:sz w:val="22"/>
        </w:rPr>
      </w:pPr>
      <w:r>
        <w:rPr>
          <w:rFonts w:hint="eastAsia" w:ascii="宋体" w:hAnsi="宋体" w:eastAsia="宋体" w:cs="宋体"/>
          <w:b/>
          <w:sz w:val="22"/>
        </w:rPr>
        <w:t>教学方法与教学手段</w:t>
      </w:r>
    </w:p>
    <w:p>
      <w:pPr>
        <w:spacing w:line="276" w:lineRule="auto"/>
        <w:ind w:firstLine="420"/>
        <w:rPr>
          <w:rFonts w:hint="eastAsia" w:ascii="宋体" w:hAnsi="宋体" w:eastAsia="宋体" w:cs="宋体"/>
        </w:rPr>
      </w:pPr>
      <w:r>
        <w:rPr>
          <w:rFonts w:hint="eastAsia" w:ascii="宋体" w:hAnsi="宋体" w:eastAsia="宋体" w:cs="宋体"/>
        </w:rPr>
        <w:t>1. 教学方法：线上线下混合教学模式，多以讲授法、实践发、启发式为主，理论与实践结合，灵活运用多种教学方法，如任务驱动法、讨论法等调动学生学习积极性，以教师为主导学生为主体，提高学生开发</w:t>
      </w:r>
      <w:bookmarkStart w:id="0" w:name="_GoBack"/>
      <w:bookmarkEnd w:id="0"/>
      <w:r>
        <w:rPr>
          <w:rFonts w:hint="eastAsia" w:ascii="宋体" w:hAnsi="宋体" w:eastAsia="宋体" w:cs="宋体"/>
        </w:rPr>
        <w:t>综合实践应用能力。</w:t>
      </w:r>
    </w:p>
    <w:p>
      <w:pPr>
        <w:spacing w:line="276" w:lineRule="auto"/>
        <w:ind w:firstLine="420" w:firstLineChars="200"/>
        <w:rPr>
          <w:rFonts w:hint="eastAsia" w:ascii="宋体" w:hAnsi="宋体" w:eastAsia="宋体" w:cs="宋体"/>
        </w:rPr>
      </w:pPr>
      <w:r>
        <w:rPr>
          <w:rFonts w:hint="eastAsia" w:ascii="宋体" w:hAnsi="宋体" w:eastAsia="宋体" w:cs="宋体"/>
        </w:rPr>
        <w:t>2. 教学手段：多媒体教学为主，使用计算机操作演示授课，多媒体课件白板、视频展示及学习通教学平台辅助配合。</w:t>
      </w:r>
    </w:p>
    <w:p>
      <w:pPr>
        <w:pStyle w:val="5"/>
        <w:numPr>
          <w:ilvl w:val="0"/>
          <w:numId w:val="1"/>
        </w:numPr>
        <w:spacing w:line="276" w:lineRule="auto"/>
        <w:ind w:firstLineChars="0"/>
        <w:rPr>
          <w:rFonts w:hint="eastAsia" w:ascii="宋体" w:hAnsi="宋体" w:eastAsia="宋体" w:cs="宋体"/>
          <w:b/>
          <w:sz w:val="22"/>
        </w:rPr>
      </w:pPr>
      <w:r>
        <w:rPr>
          <w:rFonts w:hint="eastAsia" w:ascii="宋体" w:hAnsi="宋体" w:eastAsia="宋体" w:cs="宋体"/>
          <w:b/>
          <w:sz w:val="22"/>
        </w:rPr>
        <w:t>考核方式与成绩评定办法</w:t>
      </w:r>
    </w:p>
    <w:p>
      <w:pPr>
        <w:spacing w:line="480" w:lineRule="exact"/>
        <w:ind w:firstLine="420" w:firstLineChars="200"/>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本课程最终考核分为过程性考核和终结性考核:</w:t>
      </w:r>
    </w:p>
    <w:p>
      <w:pPr>
        <w:spacing w:line="480" w:lineRule="exact"/>
        <w:ind w:firstLine="420" w:firstLineChars="200"/>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过程性考核即为平时考核:包括考勤占比10%(缺勤 1/3 及以上取消考试资格)、课堂表现占比 10%(课后作业/随堂练习)、作业完成情况占比 10%、单元测试成绩占比 10%、作品占比 10%。</w:t>
      </w:r>
    </w:p>
    <w:p>
      <w:pPr>
        <w:spacing w:line="480" w:lineRule="exact"/>
        <w:ind w:firstLine="420" w:firstLineChars="200"/>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终结性考核即为期末考核:包括期末上机试题考试占比 60%:</w:t>
      </w:r>
    </w:p>
    <w:p>
      <w:pPr>
        <w:spacing w:line="480" w:lineRule="exact"/>
        <w:ind w:firstLine="420" w:firstLineChars="200"/>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本课程的考核总成绩由平时考核与期末考核两项项组成最终来计算期末总成绩:</w:t>
      </w:r>
    </w:p>
    <w:p>
      <w:pPr>
        <w:numPr>
          <w:ilvl w:val="0"/>
          <w:numId w:val="0"/>
        </w:numPr>
        <w:spacing w:line="480" w:lineRule="exact"/>
        <w:ind w:firstLine="420" w:firstLineChars="200"/>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1.期未总成绩=期末考核成绩(40%) +平时考核成绩(60%)。</w:t>
      </w:r>
    </w:p>
    <w:p>
      <w:pPr>
        <w:numPr>
          <w:ilvl w:val="0"/>
          <w:numId w:val="0"/>
        </w:numPr>
        <w:spacing w:line="480" w:lineRule="exact"/>
        <w:ind w:firstLine="420" w:firstLineChars="200"/>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2.期木考核成绩=期末上机试题考试 50%:</w:t>
      </w:r>
    </w:p>
    <w:p>
      <w:pPr>
        <w:numPr>
          <w:ilvl w:val="0"/>
          <w:numId w:val="0"/>
        </w:numPr>
        <w:spacing w:line="480" w:lineRule="exact"/>
        <w:ind w:firstLine="420" w:firstLineChars="200"/>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3.平时考核成绩-考勤情况10% + 课堂表现10% + 作业完成情况10% + 单元测试成绩10% + 作品10%;</w:t>
      </w:r>
    </w:p>
    <w:p>
      <w:pPr>
        <w:pStyle w:val="5"/>
        <w:numPr>
          <w:ilvl w:val="0"/>
          <w:numId w:val="1"/>
        </w:numPr>
        <w:spacing w:line="276" w:lineRule="auto"/>
        <w:ind w:firstLineChars="0"/>
        <w:rPr>
          <w:rFonts w:hint="eastAsia" w:ascii="宋体" w:hAnsi="宋体" w:eastAsia="宋体" w:cs="宋体"/>
          <w:b/>
          <w:sz w:val="22"/>
        </w:rPr>
      </w:pPr>
      <w:r>
        <w:rPr>
          <w:rFonts w:hint="eastAsia" w:ascii="宋体" w:hAnsi="宋体" w:eastAsia="宋体" w:cs="宋体"/>
          <w:b/>
          <w:sz w:val="22"/>
        </w:rPr>
        <w:t>选用教材及主要参考书</w:t>
      </w:r>
    </w:p>
    <w:p>
      <w:pPr>
        <w:spacing w:line="480" w:lineRule="exact"/>
        <w:ind w:firstLine="630" w:firstLineChars="300"/>
        <w:rPr>
          <w:rFonts w:hint="eastAsia" w:ascii="宋体" w:hAnsi="宋体" w:eastAsia="宋体" w:cs="宋体"/>
          <w:bCs/>
          <w:kern w:val="0"/>
          <w:szCs w:val="21"/>
        </w:rPr>
      </w:pPr>
      <w:r>
        <w:rPr>
          <w:rFonts w:hint="eastAsia" w:ascii="宋体" w:hAnsi="宋体" w:eastAsia="宋体" w:cs="宋体"/>
          <w:bCs/>
          <w:kern w:val="0"/>
          <w:szCs w:val="21"/>
        </w:rPr>
        <w:t>教材：</w:t>
      </w:r>
      <w:r>
        <w:rPr>
          <w:rFonts w:hint="eastAsia" w:ascii="宋体" w:hAnsi="宋体" w:eastAsia="宋体" w:cs="宋体"/>
          <w:szCs w:val="21"/>
        </w:rPr>
        <w:t>《</w:t>
      </w:r>
      <w:r>
        <w:rPr>
          <w:rFonts w:hint="eastAsia" w:ascii="宋体" w:hAnsi="宋体" w:eastAsia="宋体" w:cs="宋体"/>
          <w:bCs/>
          <w:szCs w:val="21"/>
        </w:rPr>
        <w:t>Spring Cloud微服务架构开发实战</w:t>
      </w:r>
      <w:r>
        <w:rPr>
          <w:rFonts w:hint="eastAsia" w:ascii="宋体" w:hAnsi="宋体" w:eastAsia="宋体" w:cs="宋体"/>
          <w:szCs w:val="21"/>
        </w:rPr>
        <w:t>》</w:t>
      </w:r>
      <w:r>
        <w:rPr>
          <w:rFonts w:hint="eastAsia" w:ascii="宋体" w:hAnsi="宋体" w:eastAsia="宋体" w:cs="宋体"/>
          <w:szCs w:val="21"/>
          <w:shd w:val="clear" w:color="auto" w:fill="FFFFFF"/>
        </w:rPr>
        <w:t>人民邮电出版社    柳伟卫</w:t>
      </w:r>
    </w:p>
    <w:p>
      <w:pPr>
        <w:spacing w:line="480" w:lineRule="exact"/>
        <w:ind w:firstLine="630" w:firstLineChars="300"/>
        <w:rPr>
          <w:rFonts w:hint="eastAsia" w:ascii="宋体" w:hAnsi="宋体" w:eastAsia="宋体" w:cs="宋体"/>
          <w:bCs/>
          <w:kern w:val="0"/>
          <w:szCs w:val="21"/>
        </w:rPr>
      </w:pPr>
      <w:r>
        <w:rPr>
          <w:rFonts w:hint="eastAsia" w:ascii="宋体" w:hAnsi="宋体" w:eastAsia="宋体" w:cs="宋体"/>
          <w:bCs/>
          <w:kern w:val="0"/>
          <w:szCs w:val="21"/>
        </w:rPr>
        <w:t>参考书：</w:t>
      </w:r>
      <w:r>
        <w:rPr>
          <w:rFonts w:hint="eastAsia" w:ascii="宋体" w:hAnsi="宋体" w:eastAsia="宋体" w:cs="宋体"/>
          <w:szCs w:val="21"/>
        </w:rPr>
        <w:t>《</w:t>
      </w:r>
      <w:r>
        <w:rPr>
          <w:rFonts w:hint="eastAsia" w:ascii="宋体" w:hAnsi="宋体" w:eastAsia="宋体" w:cs="宋体"/>
          <w:bCs/>
          <w:szCs w:val="21"/>
        </w:rPr>
        <w:t>Spring Cloud微服务:入门、实战与进阶</w:t>
      </w:r>
      <w:r>
        <w:rPr>
          <w:rFonts w:hint="eastAsia" w:ascii="宋体" w:hAnsi="宋体" w:eastAsia="宋体" w:cs="宋体"/>
          <w:szCs w:val="21"/>
        </w:rPr>
        <w:t>》</w:t>
      </w:r>
      <w:r>
        <w:rPr>
          <w:rFonts w:hint="eastAsia" w:ascii="宋体" w:hAnsi="宋体" w:eastAsia="宋体" w:cs="宋体"/>
          <w:bCs/>
          <w:kern w:val="0"/>
          <w:szCs w:val="21"/>
        </w:rPr>
        <w:t>机械工业出版社  尹吉欢</w:t>
      </w:r>
    </w:p>
    <w:p>
      <w:pPr>
        <w:spacing w:line="480" w:lineRule="exact"/>
        <w:ind w:firstLine="630" w:firstLineChars="300"/>
        <w:rPr>
          <w:rFonts w:hint="eastAsia" w:ascii="宋体" w:hAnsi="宋体" w:eastAsia="宋体" w:cs="宋体"/>
        </w:rPr>
      </w:pPr>
      <w:r>
        <w:rPr>
          <w:rFonts w:hint="eastAsia" w:ascii="宋体" w:hAnsi="宋体" w:eastAsia="宋体" w:cs="宋体"/>
          <w:bCs/>
          <w:kern w:val="0"/>
          <w:szCs w:val="21"/>
        </w:rPr>
        <w:t>《Spring Cloud微服务架构开发(工业和信息化十三五人才培养规划教材)》</w:t>
      </w:r>
    </w:p>
    <w:p>
      <w:pPr>
        <w:spacing w:line="276" w:lineRule="auto"/>
        <w:ind w:firstLine="4935" w:firstLineChars="2350"/>
        <w:rPr>
          <w:rFonts w:hint="eastAsia" w:ascii="宋体" w:hAnsi="宋体" w:eastAsia="宋体" w:cs="宋体"/>
          <w:lang w:val="en-US" w:eastAsia="zh-CN"/>
        </w:rPr>
      </w:pPr>
      <w:r>
        <w:rPr>
          <w:rFonts w:hint="eastAsia" w:ascii="宋体" w:hAnsi="宋体" w:eastAsia="宋体" w:cs="宋体"/>
        </w:rPr>
        <w:t>大纲制定：</w:t>
      </w:r>
    </w:p>
    <w:p>
      <w:pPr>
        <w:spacing w:line="276" w:lineRule="auto"/>
        <w:ind w:firstLine="4935" w:firstLineChars="2350"/>
        <w:rPr>
          <w:rFonts w:hint="eastAsia" w:ascii="宋体" w:hAnsi="宋体" w:eastAsia="宋体" w:cs="宋体"/>
        </w:rPr>
      </w:pPr>
      <w:r>
        <w:rPr>
          <w:rFonts w:hint="eastAsia" w:ascii="宋体" w:hAnsi="宋体" w:eastAsia="宋体" w:cs="宋体"/>
        </w:rPr>
        <w:t>制定日期：</w:t>
      </w:r>
      <w:r>
        <w:rPr>
          <w:rFonts w:hint="eastAsia" w:ascii="宋体" w:hAnsi="宋体" w:eastAsia="宋体" w:cs="宋体"/>
          <w:lang w:val="en-US" w:eastAsia="zh-CN"/>
        </w:rPr>
        <w:t xml:space="preserve">      </w:t>
      </w:r>
      <w:r>
        <w:rPr>
          <w:rFonts w:hint="eastAsia" w:ascii="宋体" w:hAnsi="宋体" w:eastAsia="宋体" w:cs="宋体"/>
        </w:rPr>
        <w:t>年</w:t>
      </w:r>
      <w:r>
        <w:rPr>
          <w:rFonts w:hint="eastAsia" w:ascii="宋体" w:hAnsi="宋体" w:eastAsia="宋体" w:cs="宋体"/>
          <w:lang w:val="en-US" w:eastAsia="zh-CN"/>
        </w:rPr>
        <w:t xml:space="preserve">     </w:t>
      </w:r>
      <w:r>
        <w:rPr>
          <w:rFonts w:hint="eastAsia" w:ascii="宋体" w:hAnsi="宋体" w:eastAsia="宋体" w:cs="宋体"/>
        </w:rPr>
        <w:t>月</w:t>
      </w:r>
    </w:p>
    <w:p>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40001" w:csb1="00000000"/>
  </w:font>
  <w:font w:name="Segoe UI">
    <w:panose1 w:val="020B0502040204020203"/>
    <w:charset w:val="00"/>
    <w:family w:val="swiss"/>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D24DDD"/>
    <w:multiLevelType w:val="multilevel"/>
    <w:tmpl w:val="41D24DDD"/>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kyNjMxNmJiMjY4ZjBiZDRhNWM5MTcwYWQ4M2MwZTQifQ=="/>
  </w:docVars>
  <w:rsids>
    <w:rsidRoot w:val="00000000"/>
    <w:rsid w:val="11576BB6"/>
    <w:rsid w:val="377A1933"/>
    <w:rsid w:val="454964D0"/>
    <w:rsid w:val="47055FB9"/>
    <w:rsid w:val="4C873060"/>
    <w:rsid w:val="62B30451"/>
    <w:rsid w:val="664E716A"/>
    <w:rsid w:val="7F526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2984</Words>
  <Characters>3259</Characters>
  <Lines>0</Lines>
  <Paragraphs>0</Paragraphs>
  <TotalTime>0</TotalTime>
  <ScaleCrop>false</ScaleCrop>
  <LinksUpToDate>false</LinksUpToDate>
  <CharactersWithSpaces>3449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2024-06-30T11:08:00Z</dcterms:created>
  <dc:creator>bimin</dc:creator>
  <cp:lastModifiedBy>乌托邦</cp:lastModifiedBy>
  <dcterms:modified xsi:type="dcterms:W3CDTF">2024-06-30T11:19:31Z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CDFF96068A4C45FD80140446085245EA_12</vt:lpwstr>
  </property>
</Properties>
</file>