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adjustRightInd w:val="0"/>
        <w:snapToGrid w:val="0"/>
        <w:spacing w:line="480" w:lineRule="auto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第1天【Mybatis</w:t>
      </w:r>
      <w:r>
        <w:rPr>
          <w:rFonts w:hint="eastAsia" w:ascii="微软雅黑" w:hAnsi="微软雅黑" w:cs="微软雅黑"/>
          <w:lang w:val="en-US" w:eastAsia="zh-CN"/>
        </w:rPr>
        <w:t>入门</w:t>
      </w:r>
      <w:bookmarkStart w:id="11" w:name="_GoBack"/>
      <w:bookmarkEnd w:id="11"/>
      <w:r>
        <w:rPr>
          <w:rFonts w:hint="eastAsia" w:ascii="微软雅黑" w:hAnsi="微软雅黑" w:cs="微软雅黑"/>
        </w:rPr>
        <w:t>】</w:t>
      </w:r>
    </w:p>
    <w:p>
      <w:pPr>
        <w:pStyle w:val="3"/>
        <w:tabs>
          <w:tab w:val="left" w:pos="4766"/>
        </w:tabs>
        <w:adjustRightInd w:val="0"/>
        <w:snapToGrid w:val="0"/>
        <w:spacing w:line="360" w:lineRule="auto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主要内容</w:t>
      </w:r>
    </w:p>
    <w:p>
      <w:pPr>
        <w:pStyle w:val="35"/>
        <w:numPr>
          <w:ilvl w:val="0"/>
          <w:numId w:val="1"/>
        </w:numPr>
        <w:ind w:firstLineChars="0"/>
      </w:pPr>
      <w:r>
        <w:rPr>
          <w:rFonts w:hint="eastAsia"/>
        </w:rPr>
        <w:t>Mybatis原理</w:t>
      </w:r>
    </w:p>
    <w:p>
      <w:pPr>
        <w:pStyle w:val="35"/>
        <w:numPr>
          <w:ilvl w:val="0"/>
          <w:numId w:val="1"/>
        </w:numPr>
        <w:ind w:firstLineChars="0"/>
      </w:pPr>
      <w:r>
        <w:t>M</w:t>
      </w:r>
      <w:r>
        <w:rPr>
          <w:rFonts w:hint="eastAsia"/>
        </w:rPr>
        <w:t>ybatis配置</w:t>
      </w:r>
    </w:p>
    <w:p>
      <w:pPr>
        <w:pStyle w:val="35"/>
        <w:numPr>
          <w:ilvl w:val="0"/>
          <w:numId w:val="1"/>
        </w:numPr>
        <w:ind w:firstLineChars="0"/>
      </w:pPr>
      <w:r>
        <w:rPr>
          <w:rFonts w:hint="eastAsia"/>
        </w:rPr>
        <w:t>使用Mybatis完成CRUD</w:t>
      </w:r>
    </w:p>
    <w:p>
      <w:pPr>
        <w:adjustRightInd w:val="0"/>
        <w:snapToGrid w:val="0"/>
        <w:ind w:left="420"/>
        <w:rPr>
          <w:rFonts w:ascii="微软雅黑" w:hAnsi="微软雅黑" w:cs="微软雅黑"/>
        </w:rPr>
      </w:pPr>
    </w:p>
    <w:p>
      <w:pPr>
        <w:pStyle w:val="3"/>
        <w:adjustRightInd w:val="0"/>
        <w:snapToGrid w:val="0"/>
        <w:spacing w:line="360" w:lineRule="auto"/>
        <w:rPr>
          <w:rFonts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学习目标</w:t>
      </w:r>
    </w:p>
    <w:tbl>
      <w:tblPr>
        <w:tblStyle w:val="19"/>
        <w:tblW w:w="95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03"/>
        <w:gridCol w:w="3811"/>
        <w:gridCol w:w="12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4503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r>
              <w:rPr>
                <w:rFonts w:hint="eastAsia"/>
              </w:rPr>
              <w:t>节数</w:t>
            </w:r>
          </w:p>
        </w:tc>
        <w:tc>
          <w:tcPr>
            <w:tcW w:w="3811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r>
              <w:rPr>
                <w:rFonts w:hint="eastAsia"/>
              </w:rPr>
              <w:t>知识点</w:t>
            </w:r>
          </w:p>
        </w:tc>
        <w:tc>
          <w:tcPr>
            <w:tcW w:w="1246" w:type="dxa"/>
            <w:tcBorders>
              <w:top w:val="single" w:color="9BBB59" w:sz="8" w:space="0"/>
              <w:left w:val="single" w:color="9BBB59" w:sz="8" w:space="0"/>
              <w:bottom w:val="single" w:color="FFFFFF" w:sz="18" w:space="0"/>
              <w:right w:val="single" w:color="9BBB59" w:sz="8" w:space="0"/>
            </w:tcBorders>
            <w:shd w:val="clear" w:color="auto" w:fill="9BBB59"/>
          </w:tcPr>
          <w:p>
            <w:r>
              <w:rPr>
                <w:rFonts w:hint="eastAsia"/>
              </w:rPr>
              <w:t>要求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3" w:hRule="atLeast"/>
        </w:trPr>
        <w:tc>
          <w:tcPr>
            <w:tcW w:w="4503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D7E3BC"/>
          </w:tcPr>
          <w:p>
            <w:r>
              <w:rPr>
                <w:rFonts w:hint="eastAsia"/>
              </w:rPr>
              <w:t xml:space="preserve">第一节（Mybatis原理） </w:t>
            </w:r>
          </w:p>
        </w:tc>
        <w:tc>
          <w:tcPr>
            <w:tcW w:w="3811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D7E3BC"/>
          </w:tcPr>
          <w:p>
            <w:r>
              <w:rPr>
                <w:rFonts w:hint="eastAsia"/>
              </w:rPr>
              <w:t>Mybatis原理</w:t>
            </w:r>
          </w:p>
        </w:tc>
        <w:tc>
          <w:tcPr>
            <w:tcW w:w="1246" w:type="dxa"/>
            <w:tcBorders>
              <w:top w:val="single" w:color="FFFFFF" w:sz="1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D7E3BC"/>
          </w:tcPr>
          <w:p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4503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r>
              <w:rPr>
                <w:rFonts w:hint="eastAsia"/>
              </w:rPr>
              <w:t>第二节（Mybatis配置）</w:t>
            </w:r>
          </w:p>
        </w:tc>
        <w:tc>
          <w:tcPr>
            <w:tcW w:w="3811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r>
              <w:rPr>
                <w:rFonts w:hint="eastAsia"/>
              </w:rPr>
              <w:t>Mybatis配置</w:t>
            </w:r>
          </w:p>
        </w:tc>
        <w:tc>
          <w:tcPr>
            <w:tcW w:w="124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r>
              <w:rPr>
                <w:rFonts w:hint="eastAsia"/>
              </w:rPr>
              <w:t>掌握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4503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r>
              <w:rPr>
                <w:rFonts w:hint="eastAsia"/>
              </w:rPr>
              <w:t>第三节（使用Mybatis完成CRUD）</w:t>
            </w:r>
          </w:p>
        </w:tc>
        <w:tc>
          <w:tcPr>
            <w:tcW w:w="3811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r>
              <w:rPr>
                <w:rFonts w:hint="eastAsia"/>
              </w:rPr>
              <w:t>使用Mybatis完成CRUD</w:t>
            </w:r>
          </w:p>
        </w:tc>
        <w:tc>
          <w:tcPr>
            <w:tcW w:w="1246" w:type="dxa"/>
            <w:tcBorders>
              <w:top w:val="single" w:color="9BBB59" w:sz="8" w:space="0"/>
              <w:left w:val="single" w:color="9BBB59" w:sz="8" w:space="0"/>
              <w:bottom w:val="single" w:color="9BBB59" w:sz="8" w:space="0"/>
              <w:right w:val="single" w:color="9BBB59" w:sz="8" w:space="0"/>
            </w:tcBorders>
            <w:shd w:val="clear" w:color="auto" w:fill="FFFFFF"/>
          </w:tcPr>
          <w:p>
            <w:r>
              <w:rPr>
                <w:rFonts w:hint="eastAsia"/>
              </w:rPr>
              <w:t>掌握</w:t>
            </w:r>
          </w:p>
        </w:tc>
      </w:tr>
    </w:tbl>
    <w:p>
      <w:pPr>
        <w:adjustRightInd w:val="0"/>
        <w:snapToGrid w:val="0"/>
        <w:rPr>
          <w:rFonts w:ascii="微软雅黑" w:hAnsi="微软雅黑" w:cs="微软雅黑"/>
        </w:rPr>
      </w:pPr>
    </w:p>
    <w:p>
      <w:pPr>
        <w:pStyle w:val="3"/>
        <w:adjustRightInd w:val="0"/>
        <w:snapToGrid w:val="0"/>
        <w:rPr>
          <w:rFonts w:ascii="微软雅黑" w:hAnsi="微软雅黑" w:eastAsia="微软雅黑" w:cs="微软雅黑"/>
        </w:rPr>
      </w:pPr>
      <w:bookmarkStart w:id="0" w:name="_Toc7785"/>
      <w:bookmarkStart w:id="1" w:name="_Toc25486"/>
      <w:bookmarkStart w:id="2" w:name="_Toc3403"/>
      <w:bookmarkStart w:id="3" w:name="_Toc21834"/>
      <w:bookmarkStart w:id="4" w:name="_Toc18681"/>
      <w:bookmarkStart w:id="5" w:name="_Toc17281"/>
      <w:bookmarkStart w:id="6" w:name="_Toc16557"/>
      <w:bookmarkStart w:id="7" w:name="_Toc19486"/>
      <w:bookmarkStart w:id="8" w:name="_Toc529874617"/>
      <w:bookmarkStart w:id="9" w:name="_Toc481994851"/>
      <w:r>
        <w:rPr>
          <w:rFonts w:hint="eastAsia" w:ascii="微软雅黑" w:hAnsi="微软雅黑" w:eastAsia="微软雅黑" w:cs="微软雅黑"/>
        </w:rPr>
        <w:t>第一节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r>
        <w:rPr>
          <w:rFonts w:hint="eastAsia"/>
        </w:rPr>
        <w:t>Mybatis原理</w:t>
      </w:r>
    </w:p>
    <w:p>
      <w:pPr>
        <w:pStyle w:val="4"/>
        <w:numPr>
          <w:ilvl w:val="1"/>
          <w:numId w:val="2"/>
        </w:numPr>
        <w:rPr>
          <w:rFonts w:ascii="微软雅黑" w:hAnsi="微软雅黑"/>
        </w:rPr>
      </w:pPr>
      <w:r>
        <w:rPr>
          <w:rFonts w:hint="eastAsia" w:ascii="微软雅黑" w:hAnsi="微软雅黑"/>
        </w:rPr>
        <w:t>What</w:t>
      </w:r>
      <w:r>
        <w:rPr>
          <w:rFonts w:hint="eastAsia" w:ascii="微软雅黑" w:hAnsi="微软雅黑" w:cs="宋体"/>
          <w:color w:val="000000"/>
          <w:kern w:val="0"/>
        </w:rPr>
        <w:t>框架? Why框架？</w:t>
      </w:r>
      <w:r>
        <w:rPr>
          <w:rFonts w:ascii="微软雅黑" w:hAnsi="微软雅黑" w:cs="宋体"/>
          <w:kern w:val="0"/>
        </w:rPr>
        <w:t xml:space="preserve"> </w:t>
      </w:r>
    </w:p>
    <w:p>
      <w:pPr>
        <w:widowControl/>
        <w:jc w:val="left"/>
        <w:rPr>
          <w:rFonts w:ascii="宋体" w:hAnsi="宋体" w:eastAsia="宋体" w:cs="宋体"/>
          <w:kern w:val="0"/>
        </w:rPr>
      </w:pPr>
      <w:r>
        <w:rPr>
          <w:rFonts w:hint="eastAsia" w:ascii="微软雅黑" w:hAnsi="微软雅黑" w:cs="宋体"/>
          <w:kern w:val="0"/>
        </w:rPr>
        <w:t>即framework。</w:t>
      </w:r>
      <w:r>
        <w:rPr>
          <w:rFonts w:ascii="宋体" w:hAnsi="宋体" w:eastAsia="宋体" w:cs="宋体"/>
          <w:kern w:val="0"/>
        </w:rPr>
        <w:t xml:space="preserve"> </w:t>
      </w:r>
    </w:p>
    <w:p>
      <w:pPr>
        <w:widowControl/>
        <w:jc w:val="left"/>
        <w:rPr>
          <w:rFonts w:ascii="宋体" w:hAnsi="宋体" w:eastAsia="宋体" w:cs="宋体"/>
          <w:kern w:val="0"/>
        </w:rPr>
      </w:pPr>
      <w:r>
        <w:rPr>
          <w:rFonts w:hint="eastAsia" w:ascii="微软雅黑" w:hAnsi="微软雅黑" w:cs="宋体"/>
          <w:kern w:val="0"/>
        </w:rPr>
        <w:t>其实就是某种应用的半成品，就是一组组件，供你选用完成你自己的系统。</w:t>
      </w:r>
      <w:r>
        <w:rPr>
          <w:rFonts w:ascii="宋体" w:hAnsi="宋体" w:eastAsia="宋体" w:cs="宋体"/>
          <w:kern w:val="0"/>
        </w:rPr>
        <w:t xml:space="preserve"> </w:t>
      </w:r>
    </w:p>
    <w:p>
      <w:pPr>
        <w:widowControl/>
        <w:jc w:val="left"/>
        <w:rPr>
          <w:rFonts w:ascii="宋体" w:hAnsi="宋体" w:eastAsia="宋体" w:cs="宋体"/>
          <w:kern w:val="0"/>
        </w:rPr>
      </w:pPr>
      <w:r>
        <w:rPr>
          <w:rFonts w:hint="eastAsia" w:ascii="微软雅黑" w:hAnsi="微软雅黑" w:cs="宋体"/>
          <w:kern w:val="0"/>
        </w:rPr>
        <w:t>简单理解就是一套资源，包含jar包、源码、帮助文档、示例等。</w:t>
      </w:r>
      <w:r>
        <w:rPr>
          <w:rFonts w:ascii="宋体" w:hAnsi="宋体" w:eastAsia="宋体" w:cs="宋体"/>
          <w:kern w:val="0"/>
        </w:rPr>
        <w:t xml:space="preserve"> </w:t>
      </w:r>
    </w:p>
    <w:p>
      <w:pPr>
        <w:widowControl/>
        <w:jc w:val="left"/>
        <w:rPr>
          <w:rFonts w:ascii="宋体" w:hAnsi="宋体" w:eastAsia="宋体" w:cs="宋体"/>
          <w:kern w:val="0"/>
        </w:rPr>
      </w:pPr>
    </w:p>
    <w:p>
      <w:pPr>
        <w:widowControl/>
        <w:jc w:val="left"/>
        <w:rPr>
          <w:rFonts w:ascii="宋体" w:hAnsi="宋体" w:eastAsia="宋体" w:cs="宋体"/>
          <w:kern w:val="0"/>
        </w:rPr>
      </w:pPr>
      <w:r>
        <w:rPr>
          <w:rFonts w:hint="eastAsia" w:ascii="微软雅黑" w:hAnsi="微软雅黑" w:cs="宋体"/>
          <w:kern w:val="0"/>
        </w:rPr>
        <w:t>为什么要用框架开发？</w:t>
      </w:r>
      <w:r>
        <w:rPr>
          <w:rFonts w:ascii="宋体" w:hAnsi="宋体" w:eastAsia="宋体" w:cs="宋体"/>
          <w:kern w:val="0"/>
        </w:rPr>
        <w:t xml:space="preserve"> </w:t>
      </w:r>
    </w:p>
    <w:p>
      <w:pPr>
        <w:widowControl/>
        <w:jc w:val="left"/>
        <w:rPr>
          <w:rFonts w:ascii="宋体" w:hAnsi="宋体" w:eastAsia="宋体" w:cs="宋体"/>
          <w:kern w:val="0"/>
        </w:rPr>
      </w:pPr>
      <w:r>
        <w:rPr>
          <w:rFonts w:hint="eastAsia" w:ascii="微软雅黑" w:hAnsi="微软雅黑" w:cs="宋体"/>
          <w:kern w:val="0"/>
        </w:rPr>
        <w:t>使用别人成熟的框架，就相当于让别人帮你完成一些基础工作，你只需要集中精力完成系统的业务逻辑设计。这样可以节省开发时间，提高代码重用性，让开发变得更简单。</w:t>
      </w:r>
      <w:r>
        <w:rPr>
          <w:rFonts w:ascii="宋体" w:hAnsi="宋体" w:eastAsia="宋体" w:cs="宋体"/>
          <w:kern w:val="0"/>
        </w:rPr>
        <w:t xml:space="preserve"> </w:t>
      </w:r>
    </w:p>
    <w:p>
      <w:pPr>
        <w:widowControl/>
        <w:jc w:val="left"/>
        <w:rPr>
          <w:rFonts w:ascii="宋体" w:hAnsi="宋体" w:eastAsia="宋体" w:cs="宋体"/>
          <w:kern w:val="0"/>
        </w:rPr>
      </w:pPr>
    </w:p>
    <w:p>
      <w:pPr>
        <w:pStyle w:val="4"/>
        <w:rPr>
          <w:rFonts w:ascii="宋体" w:hAnsi="宋体" w:eastAsia="宋体"/>
          <w:kern w:val="0"/>
        </w:rPr>
      </w:pPr>
      <w:r>
        <w:rPr>
          <w:rFonts w:hint="eastAsia"/>
          <w:kern w:val="0"/>
        </w:rPr>
        <w:t>1.2 Mybatis简介</w:t>
      </w:r>
      <w:r>
        <w:rPr>
          <w:rFonts w:ascii="宋体" w:hAnsi="宋体" w:eastAsia="宋体"/>
          <w:kern w:val="0"/>
        </w:rPr>
        <w:t xml:space="preserve"> </w:t>
      </w:r>
    </w:p>
    <w:p>
      <w:pPr>
        <w:rPr>
          <w:rFonts w:ascii="宋体" w:hAnsi="宋体" w:eastAsia="宋体"/>
          <w:kern w:val="0"/>
        </w:rPr>
      </w:pPr>
      <w:r>
        <w:rPr>
          <w:rFonts w:hint="eastAsia"/>
          <w:kern w:val="0"/>
        </w:rPr>
        <w:t>        MyBatis 是支持定制化 SQL以及高级映射(ORM)的优秀的持久层框架。</w:t>
      </w:r>
      <w:r>
        <w:rPr>
          <w:rFonts w:ascii="宋体" w:hAnsi="宋体" w:eastAsia="宋体"/>
          <w:kern w:val="0"/>
        </w:rPr>
        <w:t xml:space="preserve"> </w:t>
      </w:r>
    </w:p>
    <w:p>
      <w:pPr>
        <w:pStyle w:val="4"/>
        <w:rPr>
          <w:rFonts w:ascii="宋体" w:hAnsi="宋体" w:eastAsia="宋体"/>
          <w:kern w:val="0"/>
        </w:rPr>
      </w:pPr>
      <w:r>
        <w:rPr>
          <w:rFonts w:hint="eastAsia"/>
          <w:kern w:val="0"/>
        </w:rPr>
        <w:t>1.3 MyBatis 发展历史</w:t>
      </w:r>
      <w:r>
        <w:rPr>
          <w:rFonts w:ascii="宋体" w:hAnsi="宋体" w:eastAsia="宋体"/>
          <w:kern w:val="0"/>
        </w:rPr>
        <w:t xml:space="preserve"> </w:t>
      </w:r>
    </w:p>
    <w:p>
      <w:pPr>
        <w:rPr>
          <w:rFonts w:ascii="宋体" w:hAnsi="宋体" w:eastAsia="宋体"/>
          <w:kern w:val="0"/>
        </w:rPr>
      </w:pPr>
      <w:r>
        <w:rPr>
          <w:rFonts w:hint="eastAsia"/>
          <w:kern w:val="0"/>
        </w:rPr>
        <w:t>       Mybatis的前身是 Apache的一个开源项目 iBatis， 2010年迁移到了google code 改名为 MyBatis，最后又迁移到了Github。</w:t>
      </w:r>
      <w:r>
        <w:rPr>
          <w:rFonts w:ascii="宋体" w:hAnsi="宋体" w:eastAsia="宋体"/>
          <w:kern w:val="0"/>
        </w:rPr>
        <w:t xml:space="preserve"> </w:t>
      </w:r>
    </w:p>
    <w:p>
      <w:pPr>
        <w:pStyle w:val="4"/>
        <w:jc w:val="left"/>
        <w:rPr>
          <w:kern w:val="0"/>
        </w:rPr>
      </w:pPr>
      <w:r>
        <w:rPr>
          <w:rFonts w:hint="eastAsia"/>
          <w:kern w:val="0"/>
        </w:rPr>
        <w:t>1.4 MyBatis 官方文档地址</w:t>
      </w:r>
    </w:p>
    <w:p>
      <w:pPr>
        <w:rPr>
          <w:rFonts w:ascii="宋体" w:hAnsi="宋体" w:eastAsia="宋体"/>
          <w:kern w:val="0"/>
        </w:rPr>
      </w:pPr>
      <w:r>
        <w:rPr>
          <w:rFonts w:hint="eastAsia"/>
          <w:kern w:val="0"/>
        </w:rPr>
        <w:t>http://www.mybatis.org/mybatis-3/zh/index.html</w:t>
      </w:r>
      <w:r>
        <w:rPr>
          <w:rFonts w:ascii="宋体" w:hAnsi="宋体" w:eastAsia="宋体"/>
          <w:kern w:val="0"/>
        </w:rPr>
        <w:t xml:space="preserve"> </w:t>
      </w:r>
    </w:p>
    <w:p>
      <w:pPr>
        <w:rPr>
          <w:rFonts w:ascii="宋体" w:hAnsi="宋体" w:eastAsia="宋体"/>
          <w:kern w:val="0"/>
        </w:rPr>
      </w:pPr>
      <w:r>
        <w:rPr>
          <w:rFonts w:ascii="宋体" w:hAnsi="宋体" w:eastAsia="宋体"/>
          <w:kern w:val="0"/>
        </w:rPr>
        <w:drawing>
          <wp:inline distT="0" distB="0" distL="0" distR="0">
            <wp:extent cx="5274310" cy="2306955"/>
            <wp:effectExtent l="0" t="0" r="0" b="0"/>
            <wp:docPr id="4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/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kern w:val="0"/>
        </w:rPr>
      </w:pPr>
    </w:p>
    <w:p>
      <w:pPr>
        <w:pStyle w:val="4"/>
        <w:rPr>
          <w:rFonts w:ascii="宋体" w:hAnsi="宋体" w:eastAsia="宋体"/>
          <w:kern w:val="0"/>
        </w:rPr>
      </w:pPr>
      <w:r>
        <w:rPr>
          <w:rFonts w:hint="eastAsia"/>
          <w:kern w:val="0"/>
        </w:rPr>
        <w:t>1.5 官方框架目录介绍</w:t>
      </w:r>
      <w:r>
        <w:rPr>
          <w:rFonts w:ascii="宋体" w:hAnsi="宋体" w:eastAsia="宋体"/>
          <w:kern w:val="0"/>
        </w:rPr>
        <w:t xml:space="preserve"> </w:t>
      </w:r>
    </w:p>
    <w:p>
      <w:pPr>
        <w:widowControl/>
        <w:jc w:val="left"/>
        <w:rPr>
          <w:rFonts w:ascii="微软雅黑" w:hAnsi="微软雅黑" w:cs="宋体"/>
          <w:kern w:val="0"/>
        </w:rPr>
      </w:pPr>
      <w:r>
        <w:rPr>
          <w:rFonts w:ascii="微软雅黑" w:hAnsi="微软雅黑" w:cs="宋体"/>
          <w:kern w:val="0"/>
          <w:sz w:val="36"/>
          <w:szCs w:val="36"/>
        </w:rPr>
        <w:drawing>
          <wp:inline distT="0" distB="0" distL="0" distR="0">
            <wp:extent cx="4707255" cy="1741170"/>
            <wp:effectExtent l="19050" t="0" r="0" b="0"/>
            <wp:docPr id="11" name="图片 11" descr="C:\Users\ADMINI~1\AppData\Local\Temp\__nyf7_clip_images\image_5d9199c9_5a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ADMINI~1\AppData\Local\Temp\__nyf7_clip_images\image_5d9199c9_5a6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07255" cy="1741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kern w:val="0"/>
        </w:rPr>
      </w:pPr>
      <w:r>
        <w:rPr>
          <w:rFonts w:hint="eastAsia"/>
          <w:kern w:val="0"/>
        </w:rPr>
        <w:t xml:space="preserve">1.6 MyBatis 工作原理 </w:t>
      </w:r>
    </w:p>
    <w:p>
      <w:pPr>
        <w:widowControl/>
        <w:jc w:val="left"/>
        <w:rPr>
          <w:rFonts w:ascii="微软雅黑" w:hAnsi="微软雅黑" w:cs="宋体"/>
          <w:kern w:val="0"/>
        </w:rPr>
      </w:pPr>
      <w:r>
        <w:rPr>
          <w:rFonts w:ascii="微软雅黑" w:hAnsi="微软雅黑" w:cs="宋体"/>
          <w:color w:val="000000"/>
          <w:kern w:val="0"/>
          <w:sz w:val="36"/>
          <w:szCs w:val="36"/>
        </w:rPr>
        <w:drawing>
          <wp:inline distT="0" distB="0" distL="0" distR="0">
            <wp:extent cx="5542280" cy="3180715"/>
            <wp:effectExtent l="19050" t="0" r="1270" b="0"/>
            <wp:docPr id="3" name="图片 12" descr="C:\Users\ADMINI~1\AppData\Local\Temp\__nyf7_clip_images\image_5d9199c9_38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" descr="C:\Users\ADMINI~1\AppData\Local\Temp\__nyf7_clip_images\image_5d9199c9_38c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42280" cy="3180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微软雅黑" w:hAnsi="微软雅黑" w:cs="宋体"/>
          <w:kern w:val="0"/>
        </w:rPr>
      </w:pPr>
      <w:r>
        <w:rPr>
          <w:rFonts w:hint="eastAsia" w:ascii="微软雅黑" w:hAnsi="微软雅黑" w:cs="宋体"/>
          <w:kern w:val="0"/>
        </w:rPr>
        <w:t>（1）SqlSession与Connection</w:t>
      </w:r>
    </w:p>
    <w:p>
      <w:pPr>
        <w:widowControl/>
        <w:ind w:firstLine="480" w:firstLineChars="200"/>
        <w:jc w:val="left"/>
        <w:rPr>
          <w:rFonts w:ascii="微软雅黑" w:hAnsi="微软雅黑" w:cs="宋体"/>
          <w:kern w:val="0"/>
        </w:rPr>
      </w:pPr>
      <w:r>
        <w:rPr>
          <w:rFonts w:hint="eastAsia" w:ascii="微软雅黑" w:hAnsi="微软雅黑" w:cs="宋体"/>
          <w:kern w:val="0"/>
        </w:rPr>
        <w:t>DefaultSqlSession是SqlSession接口的实现类</w:t>
      </w:r>
    </w:p>
    <w:p>
      <w:pPr>
        <w:widowControl/>
        <w:ind w:firstLine="480" w:firstLineChars="200"/>
        <w:jc w:val="left"/>
        <w:rPr>
          <w:rFonts w:ascii="微软雅黑" w:hAnsi="微软雅黑" w:cs="宋体"/>
          <w:kern w:val="0"/>
        </w:rPr>
      </w:pPr>
      <w:r>
        <w:drawing>
          <wp:inline distT="0" distB="0" distL="0" distR="0">
            <wp:extent cx="5274310" cy="3056890"/>
            <wp:effectExtent l="0" t="0" r="0" b="0"/>
            <wp:docPr id="2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 w:firstLineChars="200"/>
        <w:jc w:val="left"/>
        <w:rPr>
          <w:rFonts w:ascii="微软雅黑" w:hAnsi="微软雅黑" w:cs="宋体"/>
          <w:kern w:val="0"/>
        </w:rPr>
      </w:pPr>
      <w:r>
        <w:rPr>
          <w:rFonts w:hint="eastAsia" w:ascii="微软雅黑" w:hAnsi="微软雅黑" w:cs="宋体"/>
          <w:kern w:val="0"/>
        </w:rPr>
        <w:t>BaseExcecutor中封装了对数据库Connection的管理</w:t>
      </w:r>
    </w:p>
    <w:p>
      <w:pPr>
        <w:widowControl/>
        <w:ind w:firstLine="480" w:firstLineChars="200"/>
        <w:jc w:val="left"/>
        <w:rPr>
          <w:rFonts w:ascii="微软雅黑" w:hAnsi="微软雅黑" w:cs="宋体"/>
          <w:kern w:val="0"/>
        </w:rPr>
      </w:pPr>
      <w:r>
        <w:drawing>
          <wp:inline distT="0" distB="0" distL="0" distR="0">
            <wp:extent cx="5274310" cy="2241550"/>
            <wp:effectExtent l="0" t="0" r="0" b="0"/>
            <wp:docPr id="5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/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 w:firstLineChars="200"/>
        <w:jc w:val="left"/>
        <w:rPr>
          <w:rFonts w:ascii="微软雅黑" w:hAnsi="微软雅黑" w:cs="宋体"/>
          <w:kern w:val="0"/>
        </w:rPr>
      </w:pPr>
      <w:r>
        <w:rPr>
          <w:rFonts w:hint="eastAsia" w:ascii="微软雅黑" w:hAnsi="微软雅黑" w:cs="宋体"/>
          <w:kern w:val="0"/>
        </w:rPr>
        <w:t>数据库的Connection从dataSource中获取，并用Transaction包装</w:t>
      </w:r>
    </w:p>
    <w:p>
      <w:pPr>
        <w:widowControl/>
        <w:ind w:firstLine="480" w:firstLineChars="200"/>
        <w:jc w:val="left"/>
        <w:rPr>
          <w:rFonts w:ascii="微软雅黑" w:hAnsi="微软雅黑" w:cs="宋体"/>
          <w:kern w:val="0"/>
        </w:rPr>
      </w:pPr>
      <w:r>
        <w:drawing>
          <wp:inline distT="0" distB="0" distL="0" distR="0">
            <wp:extent cx="5274310" cy="2916555"/>
            <wp:effectExtent l="0" t="0" r="0" b="0"/>
            <wp:docPr id="6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/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6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 w:firstLineChars="200"/>
        <w:jc w:val="left"/>
        <w:rPr>
          <w:rFonts w:ascii="微软雅黑" w:hAnsi="微软雅黑" w:cs="宋体"/>
          <w:kern w:val="0"/>
        </w:rPr>
      </w:pPr>
      <w:r>
        <w:rPr>
          <w:rFonts w:hint="eastAsia" w:ascii="微软雅黑" w:hAnsi="微软雅黑" w:cs="宋体"/>
          <w:kern w:val="0"/>
        </w:rPr>
        <w:t>（2）SqlSession的getMapper</w:t>
      </w:r>
    </w:p>
    <w:p>
      <w:pPr>
        <w:widowControl/>
        <w:ind w:firstLine="480" w:firstLineChars="200"/>
        <w:jc w:val="left"/>
        <w:rPr>
          <w:rFonts w:ascii="微软雅黑" w:hAnsi="微软雅黑" w:cs="宋体"/>
          <w:kern w:val="0"/>
        </w:rPr>
      </w:pPr>
      <w:r>
        <w:rPr>
          <w:rFonts w:hint="eastAsia" w:ascii="微软雅黑" w:hAnsi="微软雅黑" w:cs="宋体"/>
          <w:kern w:val="0"/>
        </w:rPr>
        <w:t>调用session.getMapper()，输入映射接口，返回接口的实现对象</w:t>
      </w:r>
    </w:p>
    <w:p>
      <w:pPr>
        <w:widowControl/>
        <w:ind w:firstLine="480" w:firstLineChars="200"/>
        <w:jc w:val="left"/>
        <w:rPr>
          <w:rFonts w:ascii="微软雅黑" w:hAnsi="微软雅黑" w:cs="宋体"/>
          <w:kern w:val="0"/>
        </w:rPr>
      </w:pPr>
      <w:r>
        <w:rPr>
          <w:rFonts w:ascii="微软雅黑" w:hAnsi="微软雅黑" w:cs="宋体"/>
          <w:kern w:val="0"/>
        </w:rPr>
        <w:t>IUserMapper mapper = session.getMapper(IUserMapper.class);</w:t>
      </w:r>
    </w:p>
    <w:p>
      <w:pPr>
        <w:widowControl/>
        <w:ind w:firstLine="480" w:firstLineChars="200"/>
        <w:jc w:val="left"/>
        <w:rPr>
          <w:rFonts w:ascii="微软雅黑" w:hAnsi="微软雅黑" w:cs="宋体"/>
          <w:kern w:val="0"/>
        </w:rPr>
      </w:pPr>
      <w:r>
        <w:drawing>
          <wp:inline distT="0" distB="0" distL="0" distR="0">
            <wp:extent cx="5274310" cy="1233170"/>
            <wp:effectExtent l="0" t="0" r="0" b="0"/>
            <wp:docPr id="7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 w:firstLineChars="200"/>
        <w:jc w:val="left"/>
        <w:rPr>
          <w:rFonts w:ascii="微软雅黑" w:hAnsi="微软雅黑" w:cs="宋体"/>
          <w:kern w:val="0"/>
        </w:rPr>
      </w:pPr>
      <w:r>
        <w:rPr>
          <w:rFonts w:hint="eastAsia" w:ascii="微软雅黑" w:hAnsi="微软雅黑" w:cs="宋体"/>
          <w:kern w:val="0"/>
        </w:rPr>
        <w:t>调用MapperRegistry的getMapper()方法</w:t>
      </w:r>
    </w:p>
    <w:p>
      <w:pPr>
        <w:widowControl/>
        <w:ind w:firstLine="480" w:firstLineChars="200"/>
        <w:jc w:val="left"/>
        <w:rPr>
          <w:rFonts w:ascii="微软雅黑" w:hAnsi="微软雅黑" w:cs="宋体"/>
          <w:kern w:val="0"/>
        </w:rPr>
      </w:pPr>
      <w:r>
        <w:rPr>
          <w:rFonts w:hint="eastAsia" w:ascii="微软雅黑" w:hAnsi="微软雅黑" w:cs="宋体"/>
          <w:kern w:val="0"/>
        </w:rPr>
        <w:t>断点观察SqlSession--&gt;&gt;configuration --&gt;&gt;mappedStatements(映射文件中的sql读取后，都存于此处)</w:t>
      </w:r>
    </w:p>
    <w:p>
      <w:pPr>
        <w:widowControl/>
        <w:ind w:firstLine="480" w:firstLineChars="200"/>
        <w:jc w:val="left"/>
        <w:rPr>
          <w:rFonts w:ascii="微软雅黑" w:hAnsi="微软雅黑" w:cs="宋体"/>
          <w:kern w:val="0"/>
        </w:rPr>
      </w:pPr>
      <w:r>
        <w:drawing>
          <wp:inline distT="0" distB="0" distL="0" distR="0">
            <wp:extent cx="5274310" cy="246570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ind w:firstLine="480" w:firstLineChars="200"/>
        <w:jc w:val="left"/>
        <w:rPr>
          <w:rFonts w:ascii="微软雅黑" w:hAnsi="微软雅黑" w:cs="宋体"/>
          <w:kern w:val="0"/>
        </w:rPr>
      </w:pPr>
      <w:r>
        <w:rPr>
          <w:rFonts w:hint="eastAsia" w:ascii="微软雅黑" w:hAnsi="微软雅黑" w:cs="宋体"/>
          <w:kern w:val="0"/>
        </w:rPr>
        <w:t>（3）使用JDK的动态代理类Proxy，根据映射接口，创建动态代理对象</w:t>
      </w:r>
    </w:p>
    <w:p>
      <w:pPr>
        <w:widowControl/>
        <w:ind w:firstLine="480" w:firstLineChars="200"/>
        <w:jc w:val="left"/>
        <w:rPr>
          <w:rFonts w:ascii="微软雅黑" w:hAnsi="微软雅黑" w:cs="宋体"/>
          <w:kern w:val="0"/>
        </w:rPr>
      </w:pPr>
      <w:r>
        <w:rPr>
          <w:rFonts w:ascii="微软雅黑" w:hAnsi="微软雅黑" w:cs="宋体"/>
          <w:kern w:val="0"/>
        </w:rPr>
        <w:drawing>
          <wp:inline distT="0" distB="0" distL="0" distR="0">
            <wp:extent cx="5316855" cy="230568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6585" cy="23097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4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本节作业</w:t>
      </w:r>
    </w:p>
    <w:p>
      <w:pPr>
        <w:pStyle w:val="17"/>
        <w:widowControl/>
        <w:numPr>
          <w:ilvl w:val="0"/>
          <w:numId w:val="3"/>
        </w:num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掌握Mybatis的概念及发展历程</w:t>
      </w:r>
    </w:p>
    <w:p>
      <w:pPr>
        <w:pStyle w:val="17"/>
        <w:widowControl/>
        <w:numPr>
          <w:ilvl w:val="0"/>
          <w:numId w:val="3"/>
        </w:numPr>
      </w:pPr>
      <w:r>
        <w:rPr>
          <w:rFonts w:hint="eastAsia" w:ascii="微软雅黑" w:hAnsi="微软雅黑" w:cs="微软雅黑"/>
        </w:rPr>
        <w:t>描述出什么是框架及其作用</w:t>
      </w:r>
    </w:p>
    <w:p>
      <w:pPr>
        <w:pStyle w:val="17"/>
        <w:widowControl/>
        <w:numPr>
          <w:ilvl w:val="0"/>
          <w:numId w:val="3"/>
        </w:numPr>
      </w:pPr>
      <w:r>
        <w:rPr>
          <w:rFonts w:hint="eastAsia" w:ascii="微软雅黑" w:hAnsi="微软雅黑" w:cs="微软雅黑"/>
        </w:rPr>
        <w:t>描述出Mybatis的工作原理</w:t>
      </w:r>
    </w:p>
    <w:p/>
    <w:p>
      <w:pPr>
        <w:pStyle w:val="3"/>
        <w:rPr>
          <w:rFonts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第二节</w:t>
      </w:r>
      <w:r>
        <w:rPr>
          <w:rFonts w:hint="eastAsia"/>
        </w:rPr>
        <w:t>Mybati</w:t>
      </w:r>
      <w:r>
        <w:t>s</w:t>
      </w:r>
      <w:r>
        <w:rPr>
          <w:rFonts w:hint="eastAsia"/>
        </w:rPr>
        <w:t>配置</w:t>
      </w:r>
    </w:p>
    <w:p>
      <w:pPr>
        <w:pStyle w:val="4"/>
      </w:pPr>
      <w:r>
        <w:rPr>
          <w:rFonts w:hint="eastAsia"/>
        </w:rPr>
        <w:t>2.</w:t>
      </w:r>
      <w:r>
        <w:t xml:space="preserve">1 </w:t>
      </w:r>
      <w:r>
        <w:rPr>
          <w:rFonts w:hint="eastAsia"/>
        </w:rPr>
        <w:t>在mybatis.xml中配置</w:t>
      </w:r>
    </w:p>
    <w:p>
      <w:r>
        <w:drawing>
          <wp:inline distT="0" distB="0" distL="0" distR="0">
            <wp:extent cx="7132955" cy="235331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32955" cy="2353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</w:p>
    <w:p>
      <w:pPr>
        <w:pStyle w:val="4"/>
      </w:pPr>
      <w:r>
        <w:rPr>
          <w:rFonts w:hint="eastAsia"/>
        </w:rPr>
        <w:t>2.2</w:t>
      </w:r>
      <w:r>
        <w:rPr>
          <w:b w:val="0"/>
          <w:bCs w:val="0"/>
          <w:sz w:val="24"/>
          <w:szCs w:val="24"/>
        </w:rPr>
        <w:t xml:space="preserve"> </w:t>
      </w:r>
      <w:r>
        <w:rPr>
          <w:rFonts w:hint="eastAsia"/>
        </w:rPr>
        <w:t>settings配置</w:t>
      </w:r>
    </w:p>
    <w:p>
      <w:r>
        <w:drawing>
          <wp:inline distT="0" distB="0" distL="0" distR="0">
            <wp:extent cx="5274310" cy="2258060"/>
            <wp:effectExtent l="0" t="0" r="0" b="0"/>
            <wp:docPr id="12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/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r>
        <w:rPr>
          <w:rFonts w:hint="eastAsia"/>
        </w:rPr>
        <w:t>2.3</w:t>
      </w:r>
      <w:r>
        <w:rPr>
          <w:rFonts w:hint="eastAsia"/>
          <w:b w:val="0"/>
          <w:bCs w:val="0"/>
          <w:sz w:val="24"/>
          <w:szCs w:val="24"/>
        </w:rPr>
        <w:t xml:space="preserve"> </w:t>
      </w:r>
      <w:r>
        <w:rPr>
          <w:rFonts w:hint="eastAsia"/>
        </w:rPr>
        <w:t>typeAliases配置</w:t>
      </w:r>
    </w:p>
    <w:p>
      <w:pPr>
        <w:ind w:firstLine="480" w:firstLineChars="200"/>
      </w:pPr>
      <w:r>
        <w:rPr>
          <w:rFonts w:hint="eastAsia"/>
        </w:rPr>
        <w:t>类型别名是java类型的简写。它仅在XML配置文件中，用于简化合格的class名字</w:t>
      </w:r>
    </w:p>
    <w:p>
      <w:r>
        <w:drawing>
          <wp:inline distT="0" distB="0" distL="0" distR="0">
            <wp:extent cx="5274310" cy="1534160"/>
            <wp:effectExtent l="0" t="0" r="0" b="0"/>
            <wp:docPr id="13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/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34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</w:pPr>
    </w:p>
    <w:p>
      <w:pPr>
        <w:pStyle w:val="4"/>
      </w:pPr>
      <w:r>
        <w:rPr>
          <w:rFonts w:hint="eastAsia"/>
        </w:rPr>
        <w:t>2.4</w:t>
      </w:r>
      <w:r>
        <w:rPr>
          <w:b w:val="0"/>
          <w:bCs w:val="0"/>
          <w:sz w:val="24"/>
          <w:szCs w:val="24"/>
        </w:rPr>
        <w:t xml:space="preserve"> </w:t>
      </w:r>
      <w:r>
        <w:t>typeHandlers</w:t>
      </w:r>
    </w:p>
    <w:p>
      <w:pPr>
        <w:ind w:firstLine="480" w:firstLineChars="200"/>
      </w:pPr>
      <w:r>
        <w:rPr>
          <w:rFonts w:hint="eastAsia"/>
        </w:rPr>
        <w:t>无论是mybatis设置一个参数给PreparedStatement，还是从PreparedStatement中返回ResultSet，都要面临一个问题：Java类型与JDBC类型之间的转换。</w:t>
      </w:r>
    </w:p>
    <w:p>
      <w:pPr>
        <w:ind w:firstLine="480" w:firstLineChars="200"/>
      </w:pPr>
      <w:r>
        <w:rPr>
          <w:rFonts w:hint="eastAsia"/>
        </w:rPr>
        <w:t>Java类型面向的是内存，JDBC类型面向的是各种关系型数据库，因此两者有很大的不同。</w:t>
      </w:r>
    </w:p>
    <w:p>
      <w:pPr>
        <w:ind w:firstLine="420"/>
      </w:pPr>
      <w:r>
        <w:rPr>
          <w:rFonts w:hint="eastAsia"/>
        </w:rPr>
        <w:t>数据类型映射，是ORM框架中最关键的问题。</w:t>
      </w:r>
    </w:p>
    <w:p>
      <w:pPr>
        <w:widowControl/>
        <w:jc w:val="left"/>
      </w:pPr>
    </w:p>
    <w:p>
      <w:pPr>
        <w:pStyle w:val="4"/>
      </w:pPr>
      <w:r>
        <w:rPr>
          <w:rFonts w:hint="eastAsia"/>
        </w:rPr>
        <w:t>2.5自定义类型映射器</w:t>
      </w:r>
    </w:p>
    <w:p>
      <w:pPr>
        <w:ind w:firstLine="420"/>
      </w:pPr>
      <w:r>
        <w:rPr>
          <w:rFonts w:hint="eastAsia"/>
        </w:rPr>
        <w:t>你可以重写类型映射器，也可以创建自己的非标准类型映射器。</w:t>
      </w:r>
    </w:p>
    <w:p>
      <w:pPr>
        <w:ind w:firstLine="420"/>
      </w:pPr>
      <w:r>
        <w:rPr>
          <w:rFonts w:hint="eastAsia"/>
        </w:rPr>
        <w:t>需要实现org.apache.ibatis.type.TypeHandler接口，或继承类org.apache.ibatis.type.BaseTypeHandler</w:t>
      </w:r>
    </w:p>
    <w:p>
      <w:r>
        <w:drawing>
          <wp:inline distT="0" distB="0" distL="0" distR="0">
            <wp:extent cx="5274310" cy="2360295"/>
            <wp:effectExtent l="0" t="0" r="0" b="0"/>
            <wp:docPr id="14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/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0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>
      <w:pPr>
        <w:pStyle w:val="4"/>
      </w:pPr>
      <w:r>
        <w:rPr>
          <w:rFonts w:hint="eastAsia"/>
        </w:rPr>
        <w:t>2.6</w:t>
      </w:r>
      <w:r>
        <w:rPr>
          <w:rFonts w:hint="eastAsia"/>
          <w:b w:val="0"/>
          <w:bCs w:val="0"/>
          <w:sz w:val="24"/>
          <w:szCs w:val="24"/>
        </w:rPr>
        <w:t xml:space="preserve"> </w:t>
      </w:r>
      <w:r>
        <w:rPr>
          <w:rFonts w:hint="eastAsia"/>
        </w:rPr>
        <w:t>objectFactory配置</w:t>
      </w:r>
    </w:p>
    <w:p>
      <w:pPr>
        <w:ind w:firstLine="420"/>
      </w:pPr>
      <w:r>
        <w:rPr>
          <w:rFonts w:hint="eastAsia"/>
        </w:rPr>
        <w:t>当mybatis每次创建一个新的结果集对象时，都需要使用objectFactory实例。</w:t>
      </w:r>
    </w:p>
    <w:p>
      <w:pPr>
        <w:ind w:firstLine="420"/>
      </w:pPr>
      <w:r>
        <w:rPr>
          <w:rFonts w:hint="eastAsia"/>
        </w:rPr>
        <w:t>如果希望重写默认ObjectFactory的行为，可以自定义对象工厂：</w:t>
      </w:r>
    </w:p>
    <w:p/>
    <w:p>
      <w:pPr>
        <w:widowControl/>
        <w:jc w:val="left"/>
      </w:pPr>
      <w:r>
        <w:drawing>
          <wp:inline distT="0" distB="0" distL="0" distR="0">
            <wp:extent cx="5274310" cy="2134870"/>
            <wp:effectExtent l="0" t="0" r="0" b="0"/>
            <wp:docPr id="15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/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4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r>
        <w:rPr>
          <w:rFonts w:hint="eastAsia"/>
        </w:rPr>
        <w:t>2.7</w:t>
      </w:r>
      <w:r>
        <w:rPr>
          <w:rFonts w:hint="eastAsia"/>
          <w:b w:val="0"/>
          <w:bCs w:val="0"/>
          <w:sz w:val="24"/>
          <w:szCs w:val="24"/>
        </w:rPr>
        <w:t xml:space="preserve"> </w:t>
      </w:r>
      <w:r>
        <w:rPr>
          <w:rFonts w:hint="eastAsia"/>
        </w:rPr>
        <w:t>environments配置</w:t>
      </w:r>
    </w:p>
    <w:p>
      <w:pPr>
        <w:ind w:firstLine="480" w:firstLineChars="200"/>
      </w:pPr>
      <w:r>
        <w:rPr>
          <w:rFonts w:hint="eastAsia"/>
        </w:rPr>
        <w:t>mybatis允许你同时配置多个environments。如开发、测试、生产，可以同时配置三个环境。还可以同时对多个不同类型的数据库操作。</w:t>
      </w:r>
    </w:p>
    <w:p>
      <w:pPr>
        <w:ind w:firstLine="480" w:firstLineChars="200"/>
      </w:pPr>
      <w:r>
        <w:rPr>
          <w:rFonts w:hint="eastAsia"/>
        </w:rPr>
        <w:t>注意：虽然你可以同时配置多个环境，但是对于一个SqlSessionFactory实例，只能选择一个环境使用。因此，如果你想同时连接两个数据库，必须要创建两个SqlSessionFactory。</w:t>
      </w:r>
    </w:p>
    <w:p>
      <w:pPr>
        <w:ind w:firstLine="480" w:firstLineChars="200"/>
      </w:pPr>
    </w:p>
    <w:p>
      <w:pPr>
        <w:pStyle w:val="4"/>
      </w:pPr>
      <w:r>
        <w:rPr>
          <w:rFonts w:hint="eastAsia"/>
        </w:rPr>
        <w:t>2.8</w:t>
      </w:r>
      <w:r>
        <w:rPr>
          <w:b w:val="0"/>
          <w:bCs w:val="0"/>
          <w:sz w:val="24"/>
          <w:szCs w:val="24"/>
        </w:rPr>
        <w:t xml:space="preserve"> </w:t>
      </w:r>
      <w:r>
        <w:t>transactionManager</w:t>
      </w:r>
      <w:r>
        <w:rPr>
          <w:rFonts w:hint="eastAsia"/>
        </w:rPr>
        <w:t>配置</w:t>
      </w:r>
    </w:p>
    <w:p>
      <w:pPr>
        <w:widowControl/>
        <w:ind w:firstLine="480" w:firstLineChars="200"/>
        <w:jc w:val="left"/>
      </w:pPr>
      <w:r>
        <w:rPr>
          <w:rFonts w:hint="eastAsia"/>
        </w:rPr>
        <w:t>这里有两种事务管理类型可选，type=[JDBC | MANAGED]</w:t>
      </w:r>
    </w:p>
    <w:p>
      <w:pPr>
        <w:widowControl/>
        <w:ind w:firstLine="480" w:firstLineChars="200"/>
        <w:jc w:val="left"/>
      </w:pPr>
      <w:r>
        <w:rPr>
          <w:rFonts w:hint="eastAsia"/>
        </w:rPr>
        <w:t>JDBC：依赖于从dataSource返回的Connection对象，直接使用JDBC管理事务</w:t>
      </w:r>
    </w:p>
    <w:p>
      <w:pPr>
        <w:widowControl/>
        <w:ind w:firstLine="480" w:firstLineChars="200"/>
        <w:jc w:val="left"/>
      </w:pPr>
      <w:r>
        <w:rPr>
          <w:rFonts w:hint="eastAsia"/>
        </w:rPr>
        <w:t>MANAGED：由JavaEE容器管理整个事务</w:t>
      </w:r>
    </w:p>
    <w:p>
      <w:pPr>
        <w:widowControl/>
        <w:ind w:firstLine="480" w:firstLineChars="200"/>
        <w:jc w:val="left"/>
      </w:pPr>
      <w:r>
        <w:rPr>
          <w:rFonts w:hint="eastAsia"/>
        </w:rPr>
        <w:t>注意：如果使用Spring整合mybatis，无需配置TransactionManager，因为Spring会用自己的事务环境重写mybatis的配置</w:t>
      </w:r>
    </w:p>
    <w:p>
      <w:pPr>
        <w:pStyle w:val="4"/>
      </w:pPr>
      <w:r>
        <w:rPr>
          <w:rFonts w:hint="eastAsia"/>
        </w:rPr>
        <w:t>2.9</w:t>
      </w:r>
      <w:r>
        <w:rPr>
          <w:b w:val="0"/>
          <w:bCs w:val="0"/>
          <w:sz w:val="24"/>
          <w:szCs w:val="24"/>
        </w:rPr>
        <w:t xml:space="preserve"> </w:t>
      </w:r>
      <w:r>
        <w:t>dataSource</w:t>
      </w:r>
      <w:r>
        <w:rPr>
          <w:rFonts w:hint="eastAsia"/>
        </w:rPr>
        <w:t>配置</w:t>
      </w:r>
    </w:p>
    <w:p>
      <w:pPr>
        <w:widowControl/>
        <w:jc w:val="left"/>
      </w:pPr>
      <w:r>
        <w:rPr>
          <w:rFonts w:hint="eastAsia"/>
        </w:rPr>
        <w:t xml:space="preserve">    使用标准数据源接口javax.sql.DataSource配置数据库的JDBC连接</w:t>
      </w:r>
    </w:p>
    <w:p>
      <w:pPr>
        <w:widowControl/>
        <w:ind w:firstLine="420"/>
        <w:jc w:val="left"/>
      </w:pPr>
      <w:r>
        <w:rPr>
          <w:rFonts w:hint="eastAsia"/>
        </w:rPr>
        <w:t>这里有三种数据源类型可选：type="[UNPOOLED | POOLED | JNDI]")</w:t>
      </w:r>
    </w:p>
    <w:p>
      <w:pPr>
        <w:pStyle w:val="5"/>
      </w:pPr>
      <w:bookmarkStart w:id="10" w:name="_Hlk48659995"/>
      <w:r>
        <w:rPr>
          <w:rFonts w:hint="eastAsia"/>
        </w:rPr>
        <w:t>2.</w:t>
      </w:r>
      <w:r>
        <w:t>9</w:t>
      </w:r>
      <w:r>
        <w:rPr>
          <w:rFonts w:hint="eastAsia"/>
        </w:rPr>
        <w:t>.1 UNPOOLED数据源</w:t>
      </w:r>
    </w:p>
    <w:bookmarkEnd w:id="10"/>
    <w:p>
      <w:r>
        <w:drawing>
          <wp:inline distT="0" distB="0" distL="0" distR="0">
            <wp:extent cx="5274310" cy="2266950"/>
            <wp:effectExtent l="0" t="0" r="0" b="0"/>
            <wp:docPr id="16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/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  <w:r>
        <w:rPr>
          <w:rFonts w:hint="eastAsia"/>
        </w:rPr>
        <w:t>2.9.</w:t>
      </w:r>
      <w:r>
        <w:t xml:space="preserve">2 </w:t>
      </w:r>
      <w:r>
        <w:rPr>
          <w:rFonts w:hint="eastAsia"/>
        </w:rPr>
        <w:t>POOLED数据源</w:t>
      </w:r>
    </w:p>
    <w:p>
      <w:pPr>
        <w:ind w:firstLine="420"/>
      </w:pPr>
      <w:r>
        <w:rPr>
          <w:rFonts w:hint="eastAsia"/>
        </w:rPr>
        <w:t>采用数据库连接池配置，可以优化性能，是当前web项目配置首选。</w:t>
      </w:r>
    </w:p>
    <w:p>
      <w:r>
        <w:drawing>
          <wp:inline distT="0" distB="0" distL="0" distR="0">
            <wp:extent cx="5274310" cy="3383280"/>
            <wp:effectExtent l="0" t="0" r="0" b="0"/>
            <wp:docPr id="17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/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  <w:r>
        <w:rPr>
          <w:rFonts w:hint="eastAsia"/>
        </w:rPr>
        <w:t>2.9.</w:t>
      </w:r>
      <w:r>
        <w:t xml:space="preserve">3 </w:t>
      </w:r>
      <w:r>
        <w:rPr>
          <w:rFonts w:hint="eastAsia"/>
        </w:rPr>
        <w:t>JNDI数据源</w:t>
      </w:r>
    </w:p>
    <w:p>
      <w:pPr>
        <w:ind w:firstLine="420"/>
      </w:pPr>
      <w:r>
        <w:rPr>
          <w:rFonts w:hint="eastAsia"/>
        </w:rPr>
        <w:t>使用容器管理的数据源，如EJB或应用服务器。它只有两个属性配置：</w:t>
      </w:r>
    </w:p>
    <w:p>
      <w:pPr>
        <w:ind w:firstLine="420"/>
      </w:pPr>
      <w:r>
        <w:rPr>
          <w:rFonts w:hint="eastAsia"/>
        </w:rPr>
        <w:t>initial_context：从InitialContext中查找Context</w:t>
      </w:r>
    </w:p>
    <w:p>
      <w:pPr>
        <w:ind w:firstLine="420"/>
      </w:pPr>
      <w:r>
        <w:rPr>
          <w:rFonts w:hint="eastAsia"/>
        </w:rPr>
        <w:t>data_source：数据源实例的context路径</w:t>
      </w:r>
    </w:p>
    <w:p>
      <w:pPr>
        <w:ind w:firstLine="420"/>
      </w:pPr>
      <w:r>
        <w:rPr>
          <w:rFonts w:hint="eastAsia"/>
        </w:rPr>
        <w:t>示例：</w:t>
      </w:r>
    </w:p>
    <w:p>
      <w:pPr>
        <w:ind w:left="420" w:leftChars="175"/>
      </w:pPr>
      <w:r>
        <w:rPr>
          <w:rFonts w:hint="eastAsia"/>
        </w:rPr>
        <w:t>新建web项目，部署在Tomcat8.0上</w:t>
      </w:r>
    </w:p>
    <w:p>
      <w:pPr>
        <w:ind w:left="420" w:leftChars="175"/>
      </w:pPr>
      <w:r>
        <w:rPr>
          <w:rFonts w:hint="eastAsia"/>
        </w:rPr>
        <w:t>Tomcat8.0内置了dbcp数据库连接池</w:t>
      </w:r>
    </w:p>
    <w:p>
      <w:pPr>
        <w:ind w:left="420" w:leftChars="175"/>
      </w:pPr>
      <w:r>
        <w:rPr>
          <w:rFonts w:hint="eastAsia"/>
        </w:rPr>
        <w:t>在web项目的META-INF下，新建context.xml:</w:t>
      </w:r>
      <w:r>
        <w:rPr>
          <w:rFonts w:hint="eastAsia"/>
        </w:rPr>
        <w:tab/>
      </w:r>
    </w:p>
    <w:p>
      <w:r>
        <w:drawing>
          <wp:inline distT="0" distB="0" distL="0" distR="0">
            <wp:extent cx="5274310" cy="1216660"/>
            <wp:effectExtent l="0" t="0" r="0" b="0"/>
            <wp:docPr id="18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16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默认使用JndiDataSourceFactory创建DataSource</w:t>
      </w:r>
    </w:p>
    <w:p>
      <w:r>
        <w:drawing>
          <wp:inline distT="0" distB="0" distL="0" distR="0">
            <wp:extent cx="5274310" cy="3353435"/>
            <wp:effectExtent l="0" t="0" r="0" b="0"/>
            <wp:docPr id="19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/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53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p>
      <w:pPr>
        <w:pStyle w:val="5"/>
      </w:pPr>
      <w:r>
        <w:rPr>
          <w:rFonts w:hint="eastAsia"/>
        </w:rPr>
        <w:t>9</w:t>
      </w:r>
      <w:r>
        <w:t xml:space="preserve">.2.4 </w:t>
      </w:r>
      <w:r>
        <w:rPr>
          <w:rFonts w:hint="eastAsia"/>
        </w:rPr>
        <w:t>使用第三方数据源</w:t>
      </w:r>
    </w:p>
    <w:p>
      <w:pPr>
        <w:ind w:firstLine="420"/>
      </w:pPr>
      <w:r>
        <w:rPr>
          <w:rFonts w:hint="eastAsia"/>
        </w:rPr>
        <w:t>通过实现org.apache.ibatis.datasource.DataSourceFactory接口，可以使用第三方数据源。</w:t>
      </w:r>
    </w:p>
    <w:p>
      <w:pPr>
        <w:ind w:firstLine="420"/>
      </w:pPr>
      <w:r>
        <w:t>public class UnpooledDataSourceFactory implements DataSourceFactory {}</w:t>
      </w:r>
    </w:p>
    <w:p>
      <w:pPr>
        <w:ind w:firstLine="420"/>
      </w:pPr>
      <w:r>
        <w:rPr>
          <w:rFonts w:hint="eastAsia"/>
        </w:rPr>
        <w:t>导包c3p0-0.9.5.4.jar和依赖包mysql-connector-java-8.0.11.jar</w:t>
      </w:r>
    </w:p>
    <w:p>
      <w:r>
        <w:drawing>
          <wp:inline distT="0" distB="0" distL="0" distR="0">
            <wp:extent cx="5274310" cy="974090"/>
            <wp:effectExtent l="0" t="0" r="0" b="0"/>
            <wp:docPr id="20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/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7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配置</w:t>
      </w:r>
    </w:p>
    <w:p>
      <w:r>
        <w:drawing>
          <wp:inline distT="0" distB="0" distL="0" distR="0">
            <wp:extent cx="5274310" cy="1613535"/>
            <wp:effectExtent l="0" t="0" r="0" b="0"/>
            <wp:docPr id="21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/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3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4"/>
      </w:pPr>
      <w:r>
        <w:rPr>
          <w:rFonts w:hint="eastAsia"/>
        </w:rPr>
        <w:t>2</w:t>
      </w:r>
      <w:r>
        <w:t>.10 databaseIdProvider</w:t>
      </w:r>
      <w:r>
        <w:rPr>
          <w:rFonts w:hint="eastAsia"/>
        </w:rPr>
        <w:t>配置</w:t>
      </w:r>
    </w:p>
    <w:p>
      <w:pPr>
        <w:ind w:firstLine="420"/>
      </w:pPr>
      <w:r>
        <w:t>D</w:t>
      </w:r>
      <w:r>
        <w:rPr>
          <w:rFonts w:hint="eastAsia"/>
        </w:rPr>
        <w:t>atabaseIdProvider元素主要是为了支持不同厂商的数据库，即同时支持多个数据库</w:t>
      </w:r>
    </w:p>
    <w:p>
      <w:r>
        <w:drawing>
          <wp:inline distT="0" distB="0" distL="0" distR="0">
            <wp:extent cx="5274310" cy="1436370"/>
            <wp:effectExtent l="0" t="0" r="0" b="0"/>
            <wp:docPr id="593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94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36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rPr>
          <w:rFonts w:hint="eastAsia"/>
        </w:rPr>
        <w:t>这个配置非常有用，项目如何同时支持多种数据库？</w:t>
      </w:r>
    </w:p>
    <w:p>
      <w:pPr>
        <w:ind w:firstLine="420"/>
      </w:pPr>
      <w:r>
        <w:rPr>
          <w:rFonts w:hint="eastAsia"/>
        </w:rPr>
        <w:t>传统做法是生成多套mapper文件，在mybatis.xml中配置使用那套映射文件。这个做法的很大缺陷是：多套映射文件中，会有很多接口的实现是相同的，如果代码修改，需要同时修改多套文件。这给开发额外增加了很大的工作量。</w:t>
      </w:r>
    </w:p>
    <w:p>
      <w:pPr>
        <w:pStyle w:val="4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本节作业</w:t>
      </w:r>
    </w:p>
    <w:p>
      <w:pPr>
        <w:pStyle w:val="17"/>
        <w:widowControl/>
        <w:numPr>
          <w:ilvl w:val="0"/>
          <w:numId w:val="4"/>
        </w:num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掌握Settings配置</w:t>
      </w:r>
    </w:p>
    <w:p>
      <w:pPr>
        <w:pStyle w:val="17"/>
        <w:widowControl/>
        <w:numPr>
          <w:ilvl w:val="0"/>
          <w:numId w:val="4"/>
        </w:numPr>
      </w:pPr>
      <w:r>
        <w:rPr>
          <w:rFonts w:hint="eastAsia" w:ascii="微软雅黑" w:hAnsi="微软雅黑" w:cs="微软雅黑"/>
        </w:rPr>
        <w:t>掌握映射文件及主配置文件中的常用标签</w:t>
      </w:r>
    </w:p>
    <w:p>
      <w:pPr>
        <w:pStyle w:val="17"/>
        <w:widowControl/>
        <w:numPr>
          <w:ilvl w:val="0"/>
          <w:numId w:val="4"/>
        </w:numPr>
      </w:pPr>
      <w:r>
        <w:rPr>
          <w:rFonts w:hint="eastAsia" w:ascii="微软雅黑" w:hAnsi="微软雅黑" w:cs="微软雅黑"/>
        </w:rPr>
        <w:t>掌握transactionManager配置</w:t>
      </w:r>
    </w:p>
    <w:p>
      <w:pPr>
        <w:pStyle w:val="17"/>
        <w:widowControl/>
        <w:numPr>
          <w:ilvl w:val="0"/>
          <w:numId w:val="4"/>
        </w:numPr>
      </w:pPr>
      <w:r>
        <w:rPr>
          <w:rFonts w:hint="eastAsia" w:ascii="微软雅黑" w:hAnsi="微软雅黑" w:cs="微软雅黑"/>
        </w:rPr>
        <w:t>掌握dataSource配置</w:t>
      </w:r>
    </w:p>
    <w:p>
      <w:pPr>
        <w:pStyle w:val="17"/>
        <w:widowControl/>
        <w:numPr>
          <w:ilvl w:val="0"/>
          <w:numId w:val="4"/>
        </w:numPr>
      </w:pPr>
      <w:r>
        <w:rPr>
          <w:rFonts w:hint="eastAsia" w:ascii="微软雅黑" w:hAnsi="微软雅黑" w:cs="微软雅黑"/>
        </w:rPr>
        <w:t>掌握database</w:t>
      </w:r>
      <w:r>
        <w:rPr>
          <w:rFonts w:ascii="微软雅黑" w:hAnsi="微软雅黑" w:cs="微软雅黑"/>
        </w:rPr>
        <w:t>IdProvider</w:t>
      </w:r>
      <w:r>
        <w:rPr>
          <w:rFonts w:hint="eastAsia" w:ascii="微软雅黑" w:hAnsi="微软雅黑" w:cs="微软雅黑"/>
        </w:rPr>
        <w:t>配置</w:t>
      </w:r>
    </w:p>
    <w:p>
      <w:pPr>
        <w:pStyle w:val="17"/>
        <w:widowControl/>
        <w:numPr>
          <w:ilvl w:val="0"/>
          <w:numId w:val="4"/>
        </w:numPr>
      </w:pPr>
      <w:r>
        <w:rPr>
          <w:rFonts w:hint="eastAsia" w:ascii="微软雅黑" w:hAnsi="微软雅黑" w:cs="微软雅黑"/>
        </w:rPr>
        <w:t>课下阅读源码</w:t>
      </w:r>
    </w:p>
    <w:p>
      <w:pPr>
        <w:widowControl/>
        <w:jc w:val="left"/>
      </w:pPr>
    </w:p>
    <w:p>
      <w:pPr>
        <w:pStyle w:val="3"/>
      </w:pPr>
      <w:r>
        <w:rPr>
          <w:rFonts w:hint="eastAsia" w:ascii="微软雅黑" w:hAnsi="微软雅黑" w:eastAsia="微软雅黑" w:cs="微软雅黑"/>
          <w:color w:val="000000"/>
          <w:sz w:val="28"/>
          <w:szCs w:val="28"/>
        </w:rPr>
        <w:t xml:space="preserve">第三节 </w:t>
      </w:r>
      <w:r>
        <w:rPr>
          <w:rFonts w:hint="eastAsia"/>
        </w:rPr>
        <w:t>使用Mybatis完成CRUD</w:t>
      </w:r>
      <w:r>
        <w:t xml:space="preserve"> </w:t>
      </w:r>
    </w:p>
    <w:p>
      <w:pPr>
        <w:pStyle w:val="4"/>
      </w:pPr>
      <w:r>
        <w:rPr>
          <w:rFonts w:hint="eastAsia"/>
        </w:rPr>
        <w:t>3.1代码演示</w:t>
      </w:r>
    </w:p>
    <w:p>
      <w:pPr>
        <w:pStyle w:val="4"/>
      </w:pPr>
      <w:r>
        <w:rPr>
          <w:rFonts w:hint="eastAsia"/>
        </w:rPr>
        <w:t>3.2模糊查询(三种方案)</w:t>
      </w:r>
    </w:p>
    <w:tbl>
      <w:tblPr>
        <w:tblStyle w:val="2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>
            <w:r>
              <w:t>&lt;select id="selectStarByName" resultType="Star"&gt;</w:t>
            </w:r>
          </w:p>
          <w:p>
            <w:r>
              <w:t xml:space="preserve">        select id,name,age,score from star where name like '%' #{name} '%'</w:t>
            </w:r>
          </w:p>
          <w:p>
            <w:r>
              <w:t xml:space="preserve">        select id,name,age,score from star where name like concat('%',#{name},'%')</w:t>
            </w:r>
          </w:p>
          <w:p>
            <w:r>
              <w:t xml:space="preserve">        select id,name,age,score from star where name like "%${value}%"</w:t>
            </w:r>
          </w:p>
          <w:p>
            <w:r>
              <w:t xml:space="preserve">    &lt;/select&gt;</w:t>
            </w:r>
          </w:p>
          <w:p/>
        </w:tc>
      </w:tr>
    </w:tbl>
    <w:p/>
    <w:p>
      <w:pPr>
        <w:pStyle w:val="4"/>
      </w:pPr>
      <w:r>
        <w:rPr>
          <w:rFonts w:hint="eastAsia"/>
        </w:rPr>
        <w:t>3.3字段名与属性名不一致解决方案</w:t>
      </w:r>
    </w:p>
    <w:p>
      <w:r>
        <w:rPr>
          <w:rFonts w:hint="eastAsia"/>
        </w:rPr>
        <w:t>第一种方案  ：起别名</w:t>
      </w:r>
    </w:p>
    <w:tbl>
      <w:tblPr>
        <w:tblStyle w:val="2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>
            <w:r>
              <w:t>&lt;select id="selectAllStars" resultType="Star"&gt;</w:t>
            </w:r>
          </w:p>
          <w:p>
            <w:r>
              <w:t xml:space="preserve">        select id,tname name,tage age,score from star</w:t>
            </w:r>
          </w:p>
          <w:p>
            <w:r>
              <w:t xml:space="preserve">    &lt;/select&gt;</w:t>
            </w:r>
          </w:p>
          <w:p/>
        </w:tc>
      </w:tr>
    </w:tbl>
    <w:p>
      <w:r>
        <w:rPr>
          <w:rFonts w:hint="eastAsia"/>
        </w:rPr>
        <w:t>第二种方案  ：ResultMap</w:t>
      </w:r>
    </w:p>
    <w:tbl>
      <w:tblPr>
        <w:tblStyle w:val="2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>
            <w:r>
              <w:t>&lt;resultMap id="starMap" type="Star"&gt;</w:t>
            </w:r>
          </w:p>
          <w:p>
            <w:r>
              <w:t xml:space="preserve">        &lt;id property="id" column="id"&gt;&lt;/id&gt;</w:t>
            </w:r>
          </w:p>
          <w:p>
            <w:r>
              <w:t xml:space="preserve">        &lt;result property="name" column="tname"&gt;&lt;/result&gt;</w:t>
            </w:r>
          </w:p>
          <w:p>
            <w:r>
              <w:t xml:space="preserve">        &lt;result property="age" column="tage"&gt;&lt;/result&gt;</w:t>
            </w:r>
          </w:p>
          <w:p>
            <w:r>
              <w:t xml:space="preserve">    &lt;/resultMap&gt;</w:t>
            </w:r>
          </w:p>
          <w:p>
            <w:r>
              <w:t xml:space="preserve">    </w:t>
            </w:r>
          </w:p>
          <w:p>
            <w:r>
              <w:t xml:space="preserve">    &lt;select id="selectAllStars" resultMap="starMap"&gt;</w:t>
            </w:r>
          </w:p>
          <w:p>
            <w:r>
              <w:t xml:space="preserve">        select id,tname,tage,score from star</w:t>
            </w:r>
          </w:p>
          <w:p>
            <w:r>
              <w:t xml:space="preserve">    &lt;/select&gt;</w:t>
            </w:r>
          </w:p>
          <w:p/>
        </w:tc>
      </w:tr>
    </w:tbl>
    <w:p>
      <w:pPr>
        <w:ind w:firstLine="465"/>
      </w:pPr>
      <w:r>
        <w:t xml:space="preserve">    </w:t>
      </w:r>
    </w:p>
    <w:p>
      <w:pPr>
        <w:pStyle w:val="4"/>
        <w:adjustRightInd w:val="0"/>
        <w:snapToGrid w:val="0"/>
        <w:spacing w:line="240" w:lineRule="auto"/>
        <w:rPr>
          <w:rFonts w:ascii="微软雅黑" w:hAnsi="微软雅黑" w:cs="微软雅黑"/>
        </w:rPr>
      </w:pPr>
      <w:r>
        <w:t xml:space="preserve">    </w:t>
      </w:r>
      <w:r>
        <w:rPr>
          <w:rFonts w:hint="eastAsia" w:ascii="微软雅黑" w:hAnsi="微软雅黑" w:cs="微软雅黑"/>
        </w:rPr>
        <w:t>本节作业</w:t>
      </w:r>
    </w:p>
    <w:p>
      <w:pPr>
        <w:pStyle w:val="17"/>
        <w:widowControl/>
        <w:numPr>
          <w:ilvl w:val="0"/>
          <w:numId w:val="5"/>
        </w:numPr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</w:rPr>
        <w:t>使用Mybatis完成数据库CRUD操作</w:t>
      </w:r>
    </w:p>
    <w:p>
      <w:pPr>
        <w:pStyle w:val="17"/>
        <w:widowControl/>
        <w:numPr>
          <w:ilvl w:val="0"/>
          <w:numId w:val="5"/>
        </w:numPr>
      </w:pPr>
      <w:r>
        <w:rPr>
          <w:rFonts w:hint="eastAsia" w:ascii="微软雅黑" w:hAnsi="微软雅黑" w:cs="微软雅黑"/>
        </w:rPr>
        <w:t>使用Mybatis完成数据库模糊查询操作</w:t>
      </w:r>
    </w:p>
    <w:p>
      <w:pPr>
        <w:pStyle w:val="17"/>
        <w:widowControl/>
        <w:numPr>
          <w:ilvl w:val="0"/>
          <w:numId w:val="5"/>
        </w:numPr>
      </w:pPr>
      <w:r>
        <w:rPr>
          <w:rFonts w:hint="eastAsia" w:ascii="微软雅黑" w:hAnsi="微软雅黑" w:cs="微软雅黑"/>
        </w:rPr>
        <w:t>掌握</w:t>
      </w:r>
      <w:r>
        <w:rPr>
          <w:rFonts w:hint="eastAsia"/>
        </w:rPr>
        <w:t>字段名与属性名不一致解决方案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51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  <w:r>
      <w:pict>
        <v:shape id="_x0000_s3073" o:spid="_x0000_s3073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 style="mso-fit-shape-to-text:t;">
            <w:txbxContent>
              <w:p>
                <w:pPr>
                  <w:pStyle w:val="13"/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rPr>
                    <w:rFonts w:hint="eastAsia"/>
                  </w:rPr>
                  <w:t>1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jc w:val="left"/>
      <w:rPr>
        <w:rFonts w:eastAsia="宋体"/>
      </w:rPr>
    </w:pPr>
    <w:r>
      <w:drawing>
        <wp:inline distT="0" distB="0" distL="114300" distR="114300">
          <wp:extent cx="1644650" cy="550545"/>
          <wp:effectExtent l="0" t="0" r="12700" b="1905"/>
          <wp:docPr id="1" name="图片 1" descr="Pictur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Picture1.png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44650" cy="5505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</w:t>
    </w:r>
    <w:r>
      <w:rPr>
        <w:rFonts w:hint="eastAsia"/>
      </w:rPr>
      <w:tab/>
    </w:r>
    <w:r>
      <w:rPr>
        <w:rFonts w:hint="eastAsia"/>
      </w:rPr>
      <w:tab/>
    </w:r>
    <w:r>
      <w:rPr>
        <w:rFonts w:hint="eastAsia" w:ascii="黑体" w:hAnsi="黑体" w:eastAsia="黑体" w:cs="黑体"/>
        <w:sz w:val="44"/>
        <w:szCs w:val="44"/>
      </w:rPr>
      <w:t>5R实训课程体系</w:t>
    </w:r>
  </w:p>
  <w:p>
    <w:pPr>
      <w:pStyle w:val="14"/>
      <w:pBdr>
        <w:bottom w:val="single" w:color="auto" w:sz="4" w:space="1"/>
      </w:pBdr>
    </w:pPr>
    <w:r>
      <w:pict>
        <v:shape id="PowerPlusWaterMarkObject32685" o:spid="_x0000_s3075" o:spt="136" type="#_x0000_t136" style="position:absolute;left:0pt;height:145.65pt;width:441.6pt;mso-position-horizontal:center;mso-position-horizontal-relative:margin;mso-position-vertical:center;mso-position-vertical-relative:margin;rotation:-2949120f;z-index:-251657216;mso-width-relative:page;mso-height-relative:page;" fillcolor="#00B0F0" filled="t" stroked="f" coordsize="21600,216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软卓越" style="font-family:微软雅黑;font-size:36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D720A53"/>
    <w:multiLevelType w:val="singleLevel"/>
    <w:tmpl w:val="ED720A53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50354CCB"/>
    <w:multiLevelType w:val="multilevel"/>
    <w:tmpl w:val="50354CCB"/>
    <w:lvl w:ilvl="0" w:tentative="0">
      <w:start w:val="1"/>
      <w:numFmt w:val="decimal"/>
      <w:lvlText w:val="%1"/>
      <w:lvlJc w:val="left"/>
      <w:pPr>
        <w:ind w:left="465" w:hanging="465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465" w:hanging="465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>
    <w:nsid w:val="762B1CB3"/>
    <w:multiLevelType w:val="multilevel"/>
    <w:tmpl w:val="762B1CB3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7B2505C5"/>
    <w:multiLevelType w:val="multilevel"/>
    <w:tmpl w:val="7B2505C5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7F8D1ED1"/>
    <w:multiLevelType w:val="multilevel"/>
    <w:tmpl w:val="7F8D1ED1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hdrShapeDefaults>
    <o:shapelayout v:ext="edit">
      <o:idmap v:ext="edit" data="2,3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172A27"/>
    <w:rsid w:val="00012D53"/>
    <w:rsid w:val="000138E4"/>
    <w:rsid w:val="00020AF1"/>
    <w:rsid w:val="00021529"/>
    <w:rsid w:val="000315A1"/>
    <w:rsid w:val="00063BE5"/>
    <w:rsid w:val="0007534A"/>
    <w:rsid w:val="0007753D"/>
    <w:rsid w:val="000837B9"/>
    <w:rsid w:val="00084EFF"/>
    <w:rsid w:val="000956A1"/>
    <w:rsid w:val="000975CF"/>
    <w:rsid w:val="00097DDE"/>
    <w:rsid w:val="000A178E"/>
    <w:rsid w:val="000B4D2B"/>
    <w:rsid w:val="000C1764"/>
    <w:rsid w:val="000C251D"/>
    <w:rsid w:val="000D1D39"/>
    <w:rsid w:val="000E00E3"/>
    <w:rsid w:val="000E0268"/>
    <w:rsid w:val="000F0BEB"/>
    <w:rsid w:val="00103DA0"/>
    <w:rsid w:val="00104527"/>
    <w:rsid w:val="001050D7"/>
    <w:rsid w:val="00106E13"/>
    <w:rsid w:val="00117840"/>
    <w:rsid w:val="001209D3"/>
    <w:rsid w:val="00121E62"/>
    <w:rsid w:val="00125046"/>
    <w:rsid w:val="00127C1A"/>
    <w:rsid w:val="00131C02"/>
    <w:rsid w:val="001352AD"/>
    <w:rsid w:val="001373AA"/>
    <w:rsid w:val="00140356"/>
    <w:rsid w:val="00140E61"/>
    <w:rsid w:val="001413E6"/>
    <w:rsid w:val="00150FC2"/>
    <w:rsid w:val="00165FD0"/>
    <w:rsid w:val="00172A27"/>
    <w:rsid w:val="00195CCF"/>
    <w:rsid w:val="001B181B"/>
    <w:rsid w:val="001C79B8"/>
    <w:rsid w:val="001C7EB9"/>
    <w:rsid w:val="001D5251"/>
    <w:rsid w:val="001F2744"/>
    <w:rsid w:val="002147E5"/>
    <w:rsid w:val="002150AD"/>
    <w:rsid w:val="002170BD"/>
    <w:rsid w:val="00226EA2"/>
    <w:rsid w:val="002445A8"/>
    <w:rsid w:val="0024570A"/>
    <w:rsid w:val="00250F54"/>
    <w:rsid w:val="00251367"/>
    <w:rsid w:val="00252AAC"/>
    <w:rsid w:val="00255BAD"/>
    <w:rsid w:val="00256E80"/>
    <w:rsid w:val="00257A0C"/>
    <w:rsid w:val="00263E4A"/>
    <w:rsid w:val="00284347"/>
    <w:rsid w:val="00285D19"/>
    <w:rsid w:val="002B12EE"/>
    <w:rsid w:val="002B4C0A"/>
    <w:rsid w:val="002D3141"/>
    <w:rsid w:val="002D662C"/>
    <w:rsid w:val="002E2B42"/>
    <w:rsid w:val="002F057F"/>
    <w:rsid w:val="002F05CC"/>
    <w:rsid w:val="002F1D85"/>
    <w:rsid w:val="002F67DC"/>
    <w:rsid w:val="00321430"/>
    <w:rsid w:val="00330AB1"/>
    <w:rsid w:val="003376F9"/>
    <w:rsid w:val="00337F2D"/>
    <w:rsid w:val="003445B4"/>
    <w:rsid w:val="0035523E"/>
    <w:rsid w:val="003571C8"/>
    <w:rsid w:val="00362A62"/>
    <w:rsid w:val="00365778"/>
    <w:rsid w:val="00375778"/>
    <w:rsid w:val="00380645"/>
    <w:rsid w:val="003807A3"/>
    <w:rsid w:val="00384E0F"/>
    <w:rsid w:val="00396BD7"/>
    <w:rsid w:val="003A01F9"/>
    <w:rsid w:val="003A2D7C"/>
    <w:rsid w:val="003A3A73"/>
    <w:rsid w:val="003B0561"/>
    <w:rsid w:val="003B626C"/>
    <w:rsid w:val="003B7442"/>
    <w:rsid w:val="003D11F1"/>
    <w:rsid w:val="003D2010"/>
    <w:rsid w:val="003E0518"/>
    <w:rsid w:val="003F28D8"/>
    <w:rsid w:val="003F69D3"/>
    <w:rsid w:val="00405C94"/>
    <w:rsid w:val="0041124C"/>
    <w:rsid w:val="00420397"/>
    <w:rsid w:val="00435968"/>
    <w:rsid w:val="004528A4"/>
    <w:rsid w:val="00460452"/>
    <w:rsid w:val="0046286A"/>
    <w:rsid w:val="004723BD"/>
    <w:rsid w:val="00477C6A"/>
    <w:rsid w:val="00495965"/>
    <w:rsid w:val="004A0648"/>
    <w:rsid w:val="004D47A2"/>
    <w:rsid w:val="004E3AFA"/>
    <w:rsid w:val="00501E45"/>
    <w:rsid w:val="00514E2A"/>
    <w:rsid w:val="00520008"/>
    <w:rsid w:val="00523B76"/>
    <w:rsid w:val="0053038D"/>
    <w:rsid w:val="00546911"/>
    <w:rsid w:val="00550CED"/>
    <w:rsid w:val="00555D65"/>
    <w:rsid w:val="005627EF"/>
    <w:rsid w:val="00573CEB"/>
    <w:rsid w:val="00576159"/>
    <w:rsid w:val="005833EA"/>
    <w:rsid w:val="00597C6C"/>
    <w:rsid w:val="005B02CA"/>
    <w:rsid w:val="005C30D8"/>
    <w:rsid w:val="005C5326"/>
    <w:rsid w:val="005D1B90"/>
    <w:rsid w:val="005D31EE"/>
    <w:rsid w:val="005D76F1"/>
    <w:rsid w:val="005E18A3"/>
    <w:rsid w:val="005F71E0"/>
    <w:rsid w:val="00601556"/>
    <w:rsid w:val="00601680"/>
    <w:rsid w:val="00605D5A"/>
    <w:rsid w:val="0062245B"/>
    <w:rsid w:val="00623132"/>
    <w:rsid w:val="00641D50"/>
    <w:rsid w:val="00646EB0"/>
    <w:rsid w:val="00653263"/>
    <w:rsid w:val="00653D14"/>
    <w:rsid w:val="00653F89"/>
    <w:rsid w:val="006648BA"/>
    <w:rsid w:val="00666D39"/>
    <w:rsid w:val="006723BB"/>
    <w:rsid w:val="00680BD2"/>
    <w:rsid w:val="00690FFC"/>
    <w:rsid w:val="00693056"/>
    <w:rsid w:val="00695517"/>
    <w:rsid w:val="00697375"/>
    <w:rsid w:val="006A1417"/>
    <w:rsid w:val="006B2B72"/>
    <w:rsid w:val="006C10AB"/>
    <w:rsid w:val="006D14C3"/>
    <w:rsid w:val="006D6C85"/>
    <w:rsid w:val="006D770B"/>
    <w:rsid w:val="006E2009"/>
    <w:rsid w:val="006E4B44"/>
    <w:rsid w:val="006F2FAD"/>
    <w:rsid w:val="006F5CAE"/>
    <w:rsid w:val="0071121D"/>
    <w:rsid w:val="00713696"/>
    <w:rsid w:val="007154F3"/>
    <w:rsid w:val="00715FEF"/>
    <w:rsid w:val="00726524"/>
    <w:rsid w:val="00733BC1"/>
    <w:rsid w:val="00740652"/>
    <w:rsid w:val="007605FD"/>
    <w:rsid w:val="0077150F"/>
    <w:rsid w:val="00773511"/>
    <w:rsid w:val="00787916"/>
    <w:rsid w:val="007970A4"/>
    <w:rsid w:val="00797FAD"/>
    <w:rsid w:val="007B3C66"/>
    <w:rsid w:val="007E0893"/>
    <w:rsid w:val="007E3566"/>
    <w:rsid w:val="007F0FFA"/>
    <w:rsid w:val="00801D20"/>
    <w:rsid w:val="00802E44"/>
    <w:rsid w:val="0082504E"/>
    <w:rsid w:val="00831A73"/>
    <w:rsid w:val="00831F2B"/>
    <w:rsid w:val="00834590"/>
    <w:rsid w:val="00840C8F"/>
    <w:rsid w:val="00847479"/>
    <w:rsid w:val="0084781F"/>
    <w:rsid w:val="00847A4E"/>
    <w:rsid w:val="00850FD6"/>
    <w:rsid w:val="00864D65"/>
    <w:rsid w:val="0087298D"/>
    <w:rsid w:val="008813B3"/>
    <w:rsid w:val="00884096"/>
    <w:rsid w:val="008876CC"/>
    <w:rsid w:val="00894F4D"/>
    <w:rsid w:val="00895894"/>
    <w:rsid w:val="008D60EE"/>
    <w:rsid w:val="00900FB8"/>
    <w:rsid w:val="009010FE"/>
    <w:rsid w:val="00902618"/>
    <w:rsid w:val="00905295"/>
    <w:rsid w:val="009103E1"/>
    <w:rsid w:val="00913285"/>
    <w:rsid w:val="0093449F"/>
    <w:rsid w:val="00937533"/>
    <w:rsid w:val="00953E70"/>
    <w:rsid w:val="00966175"/>
    <w:rsid w:val="009714A3"/>
    <w:rsid w:val="00972ECA"/>
    <w:rsid w:val="00981F3D"/>
    <w:rsid w:val="00984F57"/>
    <w:rsid w:val="00987EBA"/>
    <w:rsid w:val="0099259E"/>
    <w:rsid w:val="009A363E"/>
    <w:rsid w:val="009A63D2"/>
    <w:rsid w:val="009B24A3"/>
    <w:rsid w:val="009B4008"/>
    <w:rsid w:val="009B43FD"/>
    <w:rsid w:val="009B479E"/>
    <w:rsid w:val="009C227C"/>
    <w:rsid w:val="009C503C"/>
    <w:rsid w:val="009C5AEA"/>
    <w:rsid w:val="009C7675"/>
    <w:rsid w:val="009D25FE"/>
    <w:rsid w:val="009D3705"/>
    <w:rsid w:val="00A06F65"/>
    <w:rsid w:val="00A23794"/>
    <w:rsid w:val="00A25485"/>
    <w:rsid w:val="00A266E2"/>
    <w:rsid w:val="00A3108B"/>
    <w:rsid w:val="00A347BB"/>
    <w:rsid w:val="00A437E9"/>
    <w:rsid w:val="00A556C5"/>
    <w:rsid w:val="00A62A72"/>
    <w:rsid w:val="00A72CBB"/>
    <w:rsid w:val="00A748E0"/>
    <w:rsid w:val="00A85C3C"/>
    <w:rsid w:val="00A864EF"/>
    <w:rsid w:val="00A976A1"/>
    <w:rsid w:val="00AC303D"/>
    <w:rsid w:val="00AD28A9"/>
    <w:rsid w:val="00AE39FE"/>
    <w:rsid w:val="00AE4ABD"/>
    <w:rsid w:val="00AE4B3E"/>
    <w:rsid w:val="00AF0416"/>
    <w:rsid w:val="00AF762A"/>
    <w:rsid w:val="00B0095F"/>
    <w:rsid w:val="00B06229"/>
    <w:rsid w:val="00B168CE"/>
    <w:rsid w:val="00B45291"/>
    <w:rsid w:val="00B52253"/>
    <w:rsid w:val="00B5654E"/>
    <w:rsid w:val="00B6554C"/>
    <w:rsid w:val="00B71C5F"/>
    <w:rsid w:val="00B7263B"/>
    <w:rsid w:val="00B75665"/>
    <w:rsid w:val="00B826DC"/>
    <w:rsid w:val="00B971AC"/>
    <w:rsid w:val="00BA59F7"/>
    <w:rsid w:val="00BA6F81"/>
    <w:rsid w:val="00BB1A26"/>
    <w:rsid w:val="00BC152A"/>
    <w:rsid w:val="00BC1D82"/>
    <w:rsid w:val="00BC1E4D"/>
    <w:rsid w:val="00BD001B"/>
    <w:rsid w:val="00BD5216"/>
    <w:rsid w:val="00BD663E"/>
    <w:rsid w:val="00BD79D8"/>
    <w:rsid w:val="00BE4397"/>
    <w:rsid w:val="00C21F64"/>
    <w:rsid w:val="00C32891"/>
    <w:rsid w:val="00C355AC"/>
    <w:rsid w:val="00C35AA6"/>
    <w:rsid w:val="00C43C48"/>
    <w:rsid w:val="00C47415"/>
    <w:rsid w:val="00C50BF7"/>
    <w:rsid w:val="00C53411"/>
    <w:rsid w:val="00C5761B"/>
    <w:rsid w:val="00C61FBE"/>
    <w:rsid w:val="00C65BAD"/>
    <w:rsid w:val="00C72F5F"/>
    <w:rsid w:val="00C76C10"/>
    <w:rsid w:val="00C80C2B"/>
    <w:rsid w:val="00C84D89"/>
    <w:rsid w:val="00C86BA1"/>
    <w:rsid w:val="00CA0DD2"/>
    <w:rsid w:val="00CA288B"/>
    <w:rsid w:val="00CA7CF8"/>
    <w:rsid w:val="00CB0BFD"/>
    <w:rsid w:val="00CB585D"/>
    <w:rsid w:val="00CD25BF"/>
    <w:rsid w:val="00CE08C7"/>
    <w:rsid w:val="00CE3BE2"/>
    <w:rsid w:val="00CE52F4"/>
    <w:rsid w:val="00CF2495"/>
    <w:rsid w:val="00D032CF"/>
    <w:rsid w:val="00D04B34"/>
    <w:rsid w:val="00D107C8"/>
    <w:rsid w:val="00D10B9E"/>
    <w:rsid w:val="00D12973"/>
    <w:rsid w:val="00D14667"/>
    <w:rsid w:val="00D14758"/>
    <w:rsid w:val="00D27B02"/>
    <w:rsid w:val="00D34085"/>
    <w:rsid w:val="00D3441A"/>
    <w:rsid w:val="00D35295"/>
    <w:rsid w:val="00D40F40"/>
    <w:rsid w:val="00D6272A"/>
    <w:rsid w:val="00D6302F"/>
    <w:rsid w:val="00D76D48"/>
    <w:rsid w:val="00D86B7A"/>
    <w:rsid w:val="00D970F7"/>
    <w:rsid w:val="00DA10D0"/>
    <w:rsid w:val="00DA2011"/>
    <w:rsid w:val="00DA2DEC"/>
    <w:rsid w:val="00DC25DD"/>
    <w:rsid w:val="00DC715A"/>
    <w:rsid w:val="00DD3A28"/>
    <w:rsid w:val="00DE50F2"/>
    <w:rsid w:val="00DF103B"/>
    <w:rsid w:val="00E05CA6"/>
    <w:rsid w:val="00E11788"/>
    <w:rsid w:val="00E14F38"/>
    <w:rsid w:val="00E1554E"/>
    <w:rsid w:val="00E22CF7"/>
    <w:rsid w:val="00E22F87"/>
    <w:rsid w:val="00E3091F"/>
    <w:rsid w:val="00E30C8B"/>
    <w:rsid w:val="00E34195"/>
    <w:rsid w:val="00E45CA1"/>
    <w:rsid w:val="00E700C2"/>
    <w:rsid w:val="00E7178F"/>
    <w:rsid w:val="00E86E0A"/>
    <w:rsid w:val="00EA0A8E"/>
    <w:rsid w:val="00EA148C"/>
    <w:rsid w:val="00EA2D9A"/>
    <w:rsid w:val="00EA4545"/>
    <w:rsid w:val="00EB0405"/>
    <w:rsid w:val="00EB1BD4"/>
    <w:rsid w:val="00EB4484"/>
    <w:rsid w:val="00EC59D0"/>
    <w:rsid w:val="00EC7B5B"/>
    <w:rsid w:val="00ED35A1"/>
    <w:rsid w:val="00F00AB9"/>
    <w:rsid w:val="00F01CA5"/>
    <w:rsid w:val="00F15AE0"/>
    <w:rsid w:val="00F16C18"/>
    <w:rsid w:val="00F33259"/>
    <w:rsid w:val="00F33745"/>
    <w:rsid w:val="00F34EAC"/>
    <w:rsid w:val="00F55658"/>
    <w:rsid w:val="00F57D7E"/>
    <w:rsid w:val="00F64910"/>
    <w:rsid w:val="00F7112A"/>
    <w:rsid w:val="00F813CF"/>
    <w:rsid w:val="00F84FAF"/>
    <w:rsid w:val="00F854C9"/>
    <w:rsid w:val="00F90079"/>
    <w:rsid w:val="00F91335"/>
    <w:rsid w:val="00F922EE"/>
    <w:rsid w:val="00FA4124"/>
    <w:rsid w:val="00FA4FB1"/>
    <w:rsid w:val="00FC2863"/>
    <w:rsid w:val="00FC3460"/>
    <w:rsid w:val="00FC5D61"/>
    <w:rsid w:val="00FD11FC"/>
    <w:rsid w:val="00FD2B86"/>
    <w:rsid w:val="00FD4F2E"/>
    <w:rsid w:val="00FD6520"/>
    <w:rsid w:val="00FF23BE"/>
    <w:rsid w:val="00FF4F42"/>
    <w:rsid w:val="00FF5301"/>
    <w:rsid w:val="00FF534E"/>
    <w:rsid w:val="00FF5660"/>
    <w:rsid w:val="00FF7BAC"/>
    <w:rsid w:val="01A12010"/>
    <w:rsid w:val="02174225"/>
    <w:rsid w:val="021D04F2"/>
    <w:rsid w:val="025544FD"/>
    <w:rsid w:val="028D54A5"/>
    <w:rsid w:val="02DB34B3"/>
    <w:rsid w:val="030908A6"/>
    <w:rsid w:val="031E3F7D"/>
    <w:rsid w:val="035B337C"/>
    <w:rsid w:val="03A65660"/>
    <w:rsid w:val="03EB5A6B"/>
    <w:rsid w:val="043123D2"/>
    <w:rsid w:val="04D71B1D"/>
    <w:rsid w:val="05135729"/>
    <w:rsid w:val="054D7128"/>
    <w:rsid w:val="05CE30B0"/>
    <w:rsid w:val="06180F76"/>
    <w:rsid w:val="063802C6"/>
    <w:rsid w:val="06653AAC"/>
    <w:rsid w:val="069F4BCA"/>
    <w:rsid w:val="07454A8E"/>
    <w:rsid w:val="0765243C"/>
    <w:rsid w:val="07CF509C"/>
    <w:rsid w:val="082574F1"/>
    <w:rsid w:val="09C838D6"/>
    <w:rsid w:val="09E17A9D"/>
    <w:rsid w:val="0A57257E"/>
    <w:rsid w:val="0A6445C0"/>
    <w:rsid w:val="0A6F48A3"/>
    <w:rsid w:val="0AC9761D"/>
    <w:rsid w:val="0B3470E9"/>
    <w:rsid w:val="0BA27EF6"/>
    <w:rsid w:val="0BBB5C0F"/>
    <w:rsid w:val="0BD83568"/>
    <w:rsid w:val="0BEA1EC8"/>
    <w:rsid w:val="0BF9289E"/>
    <w:rsid w:val="0C0E4858"/>
    <w:rsid w:val="0C172E56"/>
    <w:rsid w:val="0C494ACA"/>
    <w:rsid w:val="0C94586E"/>
    <w:rsid w:val="0C9C2D69"/>
    <w:rsid w:val="0CA5417C"/>
    <w:rsid w:val="0CCD3F1F"/>
    <w:rsid w:val="0D246920"/>
    <w:rsid w:val="0D5B7E78"/>
    <w:rsid w:val="0D971ECC"/>
    <w:rsid w:val="0E212AEE"/>
    <w:rsid w:val="0E217A0D"/>
    <w:rsid w:val="0EAC76DD"/>
    <w:rsid w:val="0EE531DC"/>
    <w:rsid w:val="0F331B47"/>
    <w:rsid w:val="0F8F0D1D"/>
    <w:rsid w:val="0FF56062"/>
    <w:rsid w:val="105300E7"/>
    <w:rsid w:val="10536B5B"/>
    <w:rsid w:val="108A4EF1"/>
    <w:rsid w:val="109E4A1C"/>
    <w:rsid w:val="10CC1BFB"/>
    <w:rsid w:val="10DF1585"/>
    <w:rsid w:val="11E2545F"/>
    <w:rsid w:val="11F9166D"/>
    <w:rsid w:val="120D6B8A"/>
    <w:rsid w:val="12EF106A"/>
    <w:rsid w:val="13227D4A"/>
    <w:rsid w:val="132B3778"/>
    <w:rsid w:val="13AA26A8"/>
    <w:rsid w:val="1442299F"/>
    <w:rsid w:val="145F1452"/>
    <w:rsid w:val="147A2072"/>
    <w:rsid w:val="14E5457D"/>
    <w:rsid w:val="150526A4"/>
    <w:rsid w:val="15730D05"/>
    <w:rsid w:val="15B66D97"/>
    <w:rsid w:val="15F30864"/>
    <w:rsid w:val="16CF62DD"/>
    <w:rsid w:val="184A0F13"/>
    <w:rsid w:val="18F60B4B"/>
    <w:rsid w:val="195E5289"/>
    <w:rsid w:val="196B4792"/>
    <w:rsid w:val="1981634B"/>
    <w:rsid w:val="19C34577"/>
    <w:rsid w:val="19DF5CBA"/>
    <w:rsid w:val="1A226057"/>
    <w:rsid w:val="1B095EC0"/>
    <w:rsid w:val="1BD74821"/>
    <w:rsid w:val="1BF55921"/>
    <w:rsid w:val="1CF320EF"/>
    <w:rsid w:val="1DA42309"/>
    <w:rsid w:val="1E7B1515"/>
    <w:rsid w:val="1F390299"/>
    <w:rsid w:val="1F444207"/>
    <w:rsid w:val="20093F01"/>
    <w:rsid w:val="204D4D1F"/>
    <w:rsid w:val="207120B1"/>
    <w:rsid w:val="2089774B"/>
    <w:rsid w:val="217335FC"/>
    <w:rsid w:val="219833A3"/>
    <w:rsid w:val="21AF6904"/>
    <w:rsid w:val="21C13617"/>
    <w:rsid w:val="21D81D0B"/>
    <w:rsid w:val="21FE3653"/>
    <w:rsid w:val="2205167B"/>
    <w:rsid w:val="2251468B"/>
    <w:rsid w:val="237C0337"/>
    <w:rsid w:val="23BE4C9A"/>
    <w:rsid w:val="24F95B7A"/>
    <w:rsid w:val="250C7C03"/>
    <w:rsid w:val="25423332"/>
    <w:rsid w:val="25656834"/>
    <w:rsid w:val="25F46C50"/>
    <w:rsid w:val="263B7CE7"/>
    <w:rsid w:val="27937803"/>
    <w:rsid w:val="27A46162"/>
    <w:rsid w:val="2863595B"/>
    <w:rsid w:val="2878418A"/>
    <w:rsid w:val="29F26F60"/>
    <w:rsid w:val="2A5970BA"/>
    <w:rsid w:val="2AAD7CE1"/>
    <w:rsid w:val="2AB222AD"/>
    <w:rsid w:val="2AEC6172"/>
    <w:rsid w:val="2B9C75A1"/>
    <w:rsid w:val="2C526271"/>
    <w:rsid w:val="2C613FEC"/>
    <w:rsid w:val="2CEC1411"/>
    <w:rsid w:val="2D3070AB"/>
    <w:rsid w:val="2DC47477"/>
    <w:rsid w:val="2DEE5816"/>
    <w:rsid w:val="2E012DCE"/>
    <w:rsid w:val="2E45651D"/>
    <w:rsid w:val="2E873472"/>
    <w:rsid w:val="2F7A6207"/>
    <w:rsid w:val="2F851274"/>
    <w:rsid w:val="2F991B50"/>
    <w:rsid w:val="303110AF"/>
    <w:rsid w:val="30BF13C6"/>
    <w:rsid w:val="30C66BCE"/>
    <w:rsid w:val="30D22AAE"/>
    <w:rsid w:val="31020186"/>
    <w:rsid w:val="31057AFB"/>
    <w:rsid w:val="313E3A0A"/>
    <w:rsid w:val="319B0422"/>
    <w:rsid w:val="31E2535F"/>
    <w:rsid w:val="32777F13"/>
    <w:rsid w:val="327A6825"/>
    <w:rsid w:val="329D50C6"/>
    <w:rsid w:val="33102B47"/>
    <w:rsid w:val="332D0C5C"/>
    <w:rsid w:val="33406158"/>
    <w:rsid w:val="334A642D"/>
    <w:rsid w:val="337F3A46"/>
    <w:rsid w:val="339864CC"/>
    <w:rsid w:val="33A21B92"/>
    <w:rsid w:val="33F04A1C"/>
    <w:rsid w:val="34221880"/>
    <w:rsid w:val="34423A14"/>
    <w:rsid w:val="34622BE3"/>
    <w:rsid w:val="34AA6DF1"/>
    <w:rsid w:val="34E3626F"/>
    <w:rsid w:val="34FA1FCD"/>
    <w:rsid w:val="35003AEE"/>
    <w:rsid w:val="36274642"/>
    <w:rsid w:val="365A31DE"/>
    <w:rsid w:val="36D76619"/>
    <w:rsid w:val="370440D4"/>
    <w:rsid w:val="37095FDB"/>
    <w:rsid w:val="37D423D9"/>
    <w:rsid w:val="38025089"/>
    <w:rsid w:val="38B56F3D"/>
    <w:rsid w:val="38BC2F8C"/>
    <w:rsid w:val="38D64627"/>
    <w:rsid w:val="3915392C"/>
    <w:rsid w:val="3941474B"/>
    <w:rsid w:val="39531A15"/>
    <w:rsid w:val="3995143A"/>
    <w:rsid w:val="39BD5EB4"/>
    <w:rsid w:val="3A1519A9"/>
    <w:rsid w:val="3AB81037"/>
    <w:rsid w:val="3ADD6A22"/>
    <w:rsid w:val="3AF461AB"/>
    <w:rsid w:val="3B06383D"/>
    <w:rsid w:val="3B47519C"/>
    <w:rsid w:val="3B5E00A1"/>
    <w:rsid w:val="3C677DBB"/>
    <w:rsid w:val="3CCF7BBD"/>
    <w:rsid w:val="3DD52DA7"/>
    <w:rsid w:val="3DF15528"/>
    <w:rsid w:val="3E675F8B"/>
    <w:rsid w:val="3E706176"/>
    <w:rsid w:val="3EC42A80"/>
    <w:rsid w:val="3EE166CC"/>
    <w:rsid w:val="3EE92610"/>
    <w:rsid w:val="3EFB295D"/>
    <w:rsid w:val="3F16286A"/>
    <w:rsid w:val="3F401DF9"/>
    <w:rsid w:val="3F6702CD"/>
    <w:rsid w:val="3FD21173"/>
    <w:rsid w:val="407173A0"/>
    <w:rsid w:val="41482660"/>
    <w:rsid w:val="4347654C"/>
    <w:rsid w:val="439A5897"/>
    <w:rsid w:val="43A42073"/>
    <w:rsid w:val="43F75FE5"/>
    <w:rsid w:val="440A082D"/>
    <w:rsid w:val="45444C07"/>
    <w:rsid w:val="457F65E7"/>
    <w:rsid w:val="46C17214"/>
    <w:rsid w:val="470024B5"/>
    <w:rsid w:val="47B8652B"/>
    <w:rsid w:val="483F5992"/>
    <w:rsid w:val="486A1FD1"/>
    <w:rsid w:val="49170401"/>
    <w:rsid w:val="493A6F3B"/>
    <w:rsid w:val="49711ED1"/>
    <w:rsid w:val="497F71D1"/>
    <w:rsid w:val="4A4E0416"/>
    <w:rsid w:val="4A720A14"/>
    <w:rsid w:val="4A9D430B"/>
    <w:rsid w:val="4AEB5315"/>
    <w:rsid w:val="4AF77347"/>
    <w:rsid w:val="4AFA1043"/>
    <w:rsid w:val="4B557000"/>
    <w:rsid w:val="4B8D3489"/>
    <w:rsid w:val="4C20287F"/>
    <w:rsid w:val="4C360B94"/>
    <w:rsid w:val="4C370077"/>
    <w:rsid w:val="4C40610F"/>
    <w:rsid w:val="4CB67DB7"/>
    <w:rsid w:val="4CCA29F8"/>
    <w:rsid w:val="4D275290"/>
    <w:rsid w:val="4D9F2501"/>
    <w:rsid w:val="4E0976D5"/>
    <w:rsid w:val="4E440694"/>
    <w:rsid w:val="4E4D198D"/>
    <w:rsid w:val="4EB43500"/>
    <w:rsid w:val="4F1629BA"/>
    <w:rsid w:val="4F381F95"/>
    <w:rsid w:val="4F725743"/>
    <w:rsid w:val="4F852C15"/>
    <w:rsid w:val="4FE17179"/>
    <w:rsid w:val="50037AED"/>
    <w:rsid w:val="50D114B3"/>
    <w:rsid w:val="50D90DC2"/>
    <w:rsid w:val="50F160F3"/>
    <w:rsid w:val="519508B7"/>
    <w:rsid w:val="52551D28"/>
    <w:rsid w:val="52E1761D"/>
    <w:rsid w:val="5323221F"/>
    <w:rsid w:val="537F0036"/>
    <w:rsid w:val="53A84635"/>
    <w:rsid w:val="53C103D4"/>
    <w:rsid w:val="54A2025B"/>
    <w:rsid w:val="54B12822"/>
    <w:rsid w:val="54BC4C1E"/>
    <w:rsid w:val="54CA2B67"/>
    <w:rsid w:val="54FF0A7D"/>
    <w:rsid w:val="55B35531"/>
    <w:rsid w:val="56177D8A"/>
    <w:rsid w:val="56596B2A"/>
    <w:rsid w:val="572A1AE6"/>
    <w:rsid w:val="5734391F"/>
    <w:rsid w:val="57476E52"/>
    <w:rsid w:val="574F2B47"/>
    <w:rsid w:val="578233F4"/>
    <w:rsid w:val="57C3187D"/>
    <w:rsid w:val="57E65A19"/>
    <w:rsid w:val="581113C5"/>
    <w:rsid w:val="585D5D16"/>
    <w:rsid w:val="58640B2D"/>
    <w:rsid w:val="58A864A4"/>
    <w:rsid w:val="58C54357"/>
    <w:rsid w:val="594C62FA"/>
    <w:rsid w:val="594D0B0C"/>
    <w:rsid w:val="5A0D2132"/>
    <w:rsid w:val="5A385649"/>
    <w:rsid w:val="5A6F2B53"/>
    <w:rsid w:val="5AEC1795"/>
    <w:rsid w:val="5B433515"/>
    <w:rsid w:val="5B4D5436"/>
    <w:rsid w:val="5B6E684C"/>
    <w:rsid w:val="5C2131BC"/>
    <w:rsid w:val="5CA80D49"/>
    <w:rsid w:val="5CB136A5"/>
    <w:rsid w:val="5CEC532D"/>
    <w:rsid w:val="5D1A62E6"/>
    <w:rsid w:val="5D3822CE"/>
    <w:rsid w:val="5DA338B5"/>
    <w:rsid w:val="5E3569D5"/>
    <w:rsid w:val="5E6E72C7"/>
    <w:rsid w:val="5E8C69F4"/>
    <w:rsid w:val="5ECA130B"/>
    <w:rsid w:val="5EDC3764"/>
    <w:rsid w:val="5F063C85"/>
    <w:rsid w:val="5FEF14BC"/>
    <w:rsid w:val="60083DEC"/>
    <w:rsid w:val="60372011"/>
    <w:rsid w:val="60802C79"/>
    <w:rsid w:val="60C17C87"/>
    <w:rsid w:val="60E4560C"/>
    <w:rsid w:val="622412FE"/>
    <w:rsid w:val="62583234"/>
    <w:rsid w:val="62AF2C4A"/>
    <w:rsid w:val="62EF7FE1"/>
    <w:rsid w:val="63473815"/>
    <w:rsid w:val="63D40BAC"/>
    <w:rsid w:val="63E022CB"/>
    <w:rsid w:val="641E0B83"/>
    <w:rsid w:val="642E2043"/>
    <w:rsid w:val="649142C5"/>
    <w:rsid w:val="64DB1BD9"/>
    <w:rsid w:val="667472AE"/>
    <w:rsid w:val="66771896"/>
    <w:rsid w:val="68D53FB3"/>
    <w:rsid w:val="6964568F"/>
    <w:rsid w:val="6A050E07"/>
    <w:rsid w:val="6A446764"/>
    <w:rsid w:val="6A4E1FF3"/>
    <w:rsid w:val="6A580B9B"/>
    <w:rsid w:val="6A9D5D43"/>
    <w:rsid w:val="6AAD7855"/>
    <w:rsid w:val="6BAA20E0"/>
    <w:rsid w:val="6C4673AC"/>
    <w:rsid w:val="6C4A1232"/>
    <w:rsid w:val="6C943607"/>
    <w:rsid w:val="6CAE0205"/>
    <w:rsid w:val="6CE1278C"/>
    <w:rsid w:val="6D0D34FB"/>
    <w:rsid w:val="6D402482"/>
    <w:rsid w:val="6D8B46AD"/>
    <w:rsid w:val="6DA655E8"/>
    <w:rsid w:val="6DDE1119"/>
    <w:rsid w:val="6E0516F4"/>
    <w:rsid w:val="6ED56D48"/>
    <w:rsid w:val="6FB809B7"/>
    <w:rsid w:val="70503DFC"/>
    <w:rsid w:val="70FA39A8"/>
    <w:rsid w:val="716356AA"/>
    <w:rsid w:val="71B27749"/>
    <w:rsid w:val="71C035B0"/>
    <w:rsid w:val="72090D27"/>
    <w:rsid w:val="725B5E46"/>
    <w:rsid w:val="72BD1DE3"/>
    <w:rsid w:val="733C6405"/>
    <w:rsid w:val="73766E7A"/>
    <w:rsid w:val="74292174"/>
    <w:rsid w:val="751E1A4B"/>
    <w:rsid w:val="75DB6A60"/>
    <w:rsid w:val="76034323"/>
    <w:rsid w:val="765E1C41"/>
    <w:rsid w:val="76C44F75"/>
    <w:rsid w:val="773457D3"/>
    <w:rsid w:val="77613194"/>
    <w:rsid w:val="77840195"/>
    <w:rsid w:val="77841A75"/>
    <w:rsid w:val="77A6061E"/>
    <w:rsid w:val="77A6500C"/>
    <w:rsid w:val="780A06D6"/>
    <w:rsid w:val="793B66A2"/>
    <w:rsid w:val="797F7754"/>
    <w:rsid w:val="7A002464"/>
    <w:rsid w:val="7A7A519A"/>
    <w:rsid w:val="7AFC3827"/>
    <w:rsid w:val="7B703758"/>
    <w:rsid w:val="7BAE7478"/>
    <w:rsid w:val="7BE157E7"/>
    <w:rsid w:val="7BFA59CD"/>
    <w:rsid w:val="7C406DC7"/>
    <w:rsid w:val="7C8F0779"/>
    <w:rsid w:val="7CB3568A"/>
    <w:rsid w:val="7CCA194D"/>
    <w:rsid w:val="7CE95743"/>
    <w:rsid w:val="7D0441CB"/>
    <w:rsid w:val="7D09149C"/>
    <w:rsid w:val="7D6C76E1"/>
    <w:rsid w:val="7E312687"/>
    <w:rsid w:val="7E3D03C9"/>
    <w:rsid w:val="7E9D777E"/>
    <w:rsid w:val="7EDA65FB"/>
    <w:rsid w:val="7F04773F"/>
    <w:rsid w:val="7F7D2D8D"/>
    <w:rsid w:val="7F90471D"/>
    <w:rsid w:val="7FB2386F"/>
    <w:rsid w:val="7FE430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9" w:semiHidden="0" w:name="heading 3"/>
    <w:lsdException w:qFormat="1" w:uiPriority="9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qFormat="1" w:uiPriority="99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qFormat="1" w:uiPriority="99" w:semiHidden="0" w:name="HTML Typewriter"/>
    <w:lsdException w:unhideWhenUsed="0" w:uiPriority="0" w:semiHidden="0" w:name="HTML Variable"/>
    <w:lsdException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微软雅黑" w:asciiTheme="minorHAnsi" w:hAnsiTheme="minorHAnsi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spacing w:before="40" w:after="50"/>
      <w:outlineLvl w:val="3"/>
    </w:pPr>
    <w:rPr>
      <w:b/>
      <w:bCs/>
      <w:szCs w:val="28"/>
    </w:rPr>
  </w:style>
  <w:style w:type="paragraph" w:styleId="6">
    <w:name w:val="heading 5"/>
    <w:basedOn w:val="1"/>
    <w:next w:val="1"/>
    <w:unhideWhenUsed/>
    <w:qFormat/>
    <w:uiPriority w:val="0"/>
    <w:pPr>
      <w:keepNext/>
      <w:keepLines/>
      <w:spacing w:line="372" w:lineRule="auto"/>
      <w:outlineLvl w:val="4"/>
    </w:pPr>
    <w:rPr>
      <w:b/>
      <w:sz w:val="28"/>
    </w:rPr>
  </w:style>
  <w:style w:type="paragraph" w:styleId="7">
    <w:name w:val="heading 6"/>
    <w:basedOn w:val="1"/>
    <w:next w:val="1"/>
    <w:link w:val="37"/>
    <w:semiHidden/>
    <w:unhideWhenUsed/>
    <w:qFormat/>
    <w:uiPriority w:val="0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</w:rPr>
  </w:style>
  <w:style w:type="character" w:default="1" w:styleId="21">
    <w:name w:val="Default Paragraph Font"/>
    <w:semiHidden/>
    <w:unhideWhenUsed/>
    <w:uiPriority w:val="1"/>
  </w:style>
  <w:style w:type="table" w:default="1" w:styleId="1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Normal Indent"/>
    <w:basedOn w:val="1"/>
    <w:qFormat/>
    <w:uiPriority w:val="0"/>
    <w:pPr>
      <w:ind w:firstLine="420" w:firstLineChars="200"/>
    </w:pPr>
  </w:style>
  <w:style w:type="paragraph" w:styleId="9">
    <w:name w:val="caption"/>
    <w:basedOn w:val="1"/>
    <w:next w:val="1"/>
    <w:semiHidden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10">
    <w:name w:val="Document Map"/>
    <w:basedOn w:val="1"/>
    <w:link w:val="31"/>
    <w:qFormat/>
    <w:uiPriority w:val="0"/>
    <w:rPr>
      <w:rFonts w:ascii="宋体" w:eastAsia="宋体"/>
      <w:sz w:val="18"/>
      <w:szCs w:val="18"/>
    </w:rPr>
  </w:style>
  <w:style w:type="paragraph" w:styleId="11">
    <w:name w:val="annotation text"/>
    <w:basedOn w:val="1"/>
    <w:link w:val="32"/>
    <w:qFormat/>
    <w:uiPriority w:val="0"/>
    <w:pPr>
      <w:jc w:val="left"/>
    </w:pPr>
  </w:style>
  <w:style w:type="paragraph" w:styleId="12">
    <w:name w:val="Balloon Text"/>
    <w:basedOn w:val="1"/>
    <w:link w:val="30"/>
    <w:qFormat/>
    <w:uiPriority w:val="0"/>
    <w:rPr>
      <w:sz w:val="18"/>
      <w:szCs w:val="18"/>
    </w:rPr>
  </w:style>
  <w:style w:type="paragraph" w:styleId="1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5">
    <w:name w:val="footnote text"/>
    <w:basedOn w:val="1"/>
    <w:link w:val="36"/>
    <w:qFormat/>
    <w:uiPriority w:val="0"/>
    <w:pPr>
      <w:snapToGrid w:val="0"/>
      <w:jc w:val="left"/>
    </w:pPr>
    <w:rPr>
      <w:sz w:val="18"/>
      <w:szCs w:val="18"/>
    </w:rPr>
  </w:style>
  <w:style w:type="paragraph" w:styleId="16">
    <w:name w:val="HTML Preformatted"/>
    <w:basedOn w:val="1"/>
    <w:link w:val="34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Times New Roman"/>
      <w:kern w:val="0"/>
    </w:rPr>
  </w:style>
  <w:style w:type="paragraph" w:styleId="17">
    <w:name w:val="Normal (Web)"/>
    <w:basedOn w:val="1"/>
    <w:qFormat/>
    <w:uiPriority w:val="99"/>
    <w:pPr>
      <w:spacing w:beforeAutospacing="1" w:afterAutospacing="1"/>
      <w:jc w:val="left"/>
    </w:pPr>
    <w:rPr>
      <w:rFonts w:cs="Times New Roman"/>
      <w:kern w:val="0"/>
    </w:rPr>
  </w:style>
  <w:style w:type="paragraph" w:styleId="18">
    <w:name w:val="annotation subject"/>
    <w:basedOn w:val="11"/>
    <w:next w:val="11"/>
    <w:link w:val="33"/>
    <w:qFormat/>
    <w:uiPriority w:val="0"/>
    <w:rPr>
      <w:b/>
      <w:bCs/>
    </w:rPr>
  </w:style>
  <w:style w:type="table" w:styleId="20">
    <w:name w:val="Table Grid"/>
    <w:basedOn w:val="19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2">
    <w:name w:val="Strong"/>
    <w:basedOn w:val="21"/>
    <w:qFormat/>
    <w:uiPriority w:val="22"/>
    <w:rPr>
      <w:b/>
    </w:rPr>
  </w:style>
  <w:style w:type="character" w:styleId="23">
    <w:name w:val="HTML Typewriter"/>
    <w:basedOn w:val="21"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styleId="24">
    <w:name w:val="Hyperlink"/>
    <w:basedOn w:val="21"/>
    <w:qFormat/>
    <w:uiPriority w:val="99"/>
    <w:rPr>
      <w:color w:val="0000FF"/>
      <w:u w:val="single"/>
    </w:rPr>
  </w:style>
  <w:style w:type="character" w:styleId="25">
    <w:name w:val="HTML Code"/>
    <w:basedOn w:val="21"/>
    <w:unhideWhenUsed/>
    <w:qFormat/>
    <w:uiPriority w:val="99"/>
    <w:rPr>
      <w:rFonts w:ascii="宋体" w:hAnsi="宋体" w:eastAsia="宋体" w:cs="宋体"/>
      <w:sz w:val="24"/>
      <w:szCs w:val="24"/>
    </w:rPr>
  </w:style>
  <w:style w:type="character" w:styleId="26">
    <w:name w:val="annotation reference"/>
    <w:basedOn w:val="21"/>
    <w:qFormat/>
    <w:uiPriority w:val="0"/>
    <w:rPr>
      <w:sz w:val="21"/>
      <w:szCs w:val="21"/>
    </w:rPr>
  </w:style>
  <w:style w:type="character" w:styleId="27">
    <w:name w:val="footnote reference"/>
    <w:basedOn w:val="21"/>
    <w:qFormat/>
    <w:uiPriority w:val="0"/>
    <w:rPr>
      <w:vertAlign w:val="superscript"/>
    </w:rPr>
  </w:style>
  <w:style w:type="paragraph" w:customStyle="1" w:styleId="28">
    <w:name w:val="列出段落1"/>
    <w:basedOn w:val="1"/>
    <w:qFormat/>
    <w:uiPriority w:val="34"/>
    <w:pPr>
      <w:ind w:firstLine="420" w:firstLineChars="200"/>
    </w:pPr>
  </w:style>
  <w:style w:type="paragraph" w:customStyle="1" w:styleId="29">
    <w:name w:val="列出段落3"/>
    <w:basedOn w:val="1"/>
    <w:unhideWhenUsed/>
    <w:qFormat/>
    <w:uiPriority w:val="99"/>
    <w:pPr>
      <w:ind w:firstLine="420" w:firstLineChars="200"/>
    </w:pPr>
  </w:style>
  <w:style w:type="character" w:customStyle="1" w:styleId="30">
    <w:name w:val="批注框文本 字符"/>
    <w:basedOn w:val="21"/>
    <w:link w:val="1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31">
    <w:name w:val="文档结构图 字符"/>
    <w:basedOn w:val="21"/>
    <w:link w:val="10"/>
    <w:qFormat/>
    <w:uiPriority w:val="0"/>
    <w:rPr>
      <w:rFonts w:ascii="宋体" w:hAnsiTheme="minorHAnsi" w:cstheme="minorBidi"/>
      <w:kern w:val="2"/>
      <w:sz w:val="18"/>
      <w:szCs w:val="18"/>
    </w:rPr>
  </w:style>
  <w:style w:type="character" w:customStyle="1" w:styleId="32">
    <w:name w:val="批注文字 字符"/>
    <w:basedOn w:val="21"/>
    <w:link w:val="11"/>
    <w:qFormat/>
    <w:uiPriority w:val="0"/>
    <w:rPr>
      <w:rFonts w:asciiTheme="minorHAnsi" w:hAnsiTheme="minorHAnsi" w:eastAsiaTheme="minorEastAsia" w:cstheme="minorBidi"/>
      <w:kern w:val="2"/>
      <w:sz w:val="21"/>
      <w:szCs w:val="24"/>
    </w:rPr>
  </w:style>
  <w:style w:type="character" w:customStyle="1" w:styleId="33">
    <w:name w:val="批注主题 字符"/>
    <w:basedOn w:val="32"/>
    <w:link w:val="18"/>
    <w:qFormat/>
    <w:uiPriority w:val="0"/>
    <w:rPr>
      <w:rFonts w:asciiTheme="minorHAnsi" w:hAnsiTheme="minorHAnsi" w:eastAsiaTheme="minorEastAsia" w:cstheme="minorBidi"/>
      <w:b/>
      <w:bCs/>
      <w:kern w:val="2"/>
      <w:sz w:val="21"/>
      <w:szCs w:val="24"/>
    </w:rPr>
  </w:style>
  <w:style w:type="character" w:customStyle="1" w:styleId="34">
    <w:name w:val="HTML 预设格式 字符"/>
    <w:basedOn w:val="21"/>
    <w:link w:val="16"/>
    <w:qFormat/>
    <w:uiPriority w:val="99"/>
    <w:rPr>
      <w:rFonts w:ascii="宋体" w:hAnsi="宋体"/>
      <w:sz w:val="24"/>
      <w:szCs w:val="24"/>
    </w:rPr>
  </w:style>
  <w:style w:type="paragraph" w:styleId="35">
    <w:name w:val="List Paragraph"/>
    <w:basedOn w:val="1"/>
    <w:unhideWhenUsed/>
    <w:qFormat/>
    <w:uiPriority w:val="99"/>
    <w:pPr>
      <w:ind w:firstLine="420" w:firstLineChars="200"/>
    </w:pPr>
  </w:style>
  <w:style w:type="character" w:customStyle="1" w:styleId="36">
    <w:name w:val="脚注文本 字符"/>
    <w:basedOn w:val="21"/>
    <w:link w:val="15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37">
    <w:name w:val="标题 6 字符"/>
    <w:basedOn w:val="21"/>
    <w:link w:val="7"/>
    <w:semiHidden/>
    <w:qFormat/>
    <w:uiPriority w:val="0"/>
    <w:rPr>
      <w:rFonts w:asciiTheme="majorHAnsi" w:hAnsiTheme="majorHAnsi" w:eastAsiaTheme="majorEastAsia" w:cstheme="majorBidi"/>
      <w:b/>
      <w:bCs/>
      <w:kern w:val="2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2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3075"/>
    <customShpInfo spid="_x0000_s307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D8F2EDF-755C-46BF-A378-4FB570EAA73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581</Words>
  <Characters>3318</Characters>
  <Lines>27</Lines>
  <Paragraphs>7</Paragraphs>
  <TotalTime>41</TotalTime>
  <ScaleCrop>false</ScaleCrop>
  <LinksUpToDate>false</LinksUpToDate>
  <CharactersWithSpaces>3892</CharactersWithSpaces>
  <Application>WPS Office_11.3.0.9221_F1E327BC-269C-435d-A152-05C5408002CA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2019-09-28T13:39:00Z</dcterms:created>
  <dc:creator>高淇</dc:creator>
  <cp:lastModifiedBy>Wxyst</cp:lastModifiedBy>
  <dcterms:modified xsi:type="dcterms:W3CDTF">2020-08-20T08:08:42Z</dcterms:modified>
  <cp:revision>290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2052-11.3.0.9221</vt:lpwstr>
  </property>
</Properties>
</file>