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9F2BE8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r>
        <w:rPr>
          <w:rFonts w:eastAsia="Arial" w:cs="Arial"/>
          <w:spacing w:val="-15"/>
          <w:sz w:val="33"/>
          <w:szCs w:val="33"/>
        </w:rPr>
        <w:fldChar w:fldCharType="begin"/>
      </w:r>
      <w:r>
        <w:rPr>
          <w:rFonts w:eastAsia="Arial" w:cs="Arial"/>
          <w:spacing w:val="-15"/>
          <w:sz w:val="33"/>
          <w:szCs w:val="33"/>
        </w:rPr>
        <w:instrText xml:space="preserve"> HYPERLINK "http://localhost:1111/spring-basic.html" \l "spring概述" </w:instrText>
      </w:r>
      <w:r>
        <w:rPr>
          <w:rFonts w:eastAsia="Arial" w:cs="Arial"/>
          <w:spacing w:val="-15"/>
          <w:sz w:val="33"/>
          <w:szCs w:val="33"/>
        </w:rPr>
        <w:fldChar w:fldCharType="end"/>
      </w:r>
      <w:r>
        <w:rPr>
          <w:rFonts w:eastAsia="Arial" w:cs="Arial"/>
          <w:color w:val="000000"/>
          <w:spacing w:val="-15"/>
          <w:sz w:val="33"/>
          <w:szCs w:val="33"/>
        </w:rPr>
        <w:t>1. Spring概述</w:t>
      </w:r>
    </w:p>
    <w:p w14:paraId="78643DCB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" w:anchor="什么是spring" w:history="1"/>
      <w:r>
        <w:rPr>
          <w:rFonts w:ascii="Arial" w:eastAsia="Arial" w:hAnsi="Arial" w:cs="Arial"/>
          <w:color w:val="000000"/>
          <w:sz w:val="31"/>
          <w:szCs w:val="31"/>
        </w:rPr>
        <w:t>1.1. 什么是Spring</w:t>
      </w:r>
    </w:p>
    <w:p w14:paraId="38A37EC5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396BAAF8" wp14:editId="728AABDB">
            <wp:extent cx="5360035" cy="823595"/>
            <wp:effectExtent l="0" t="0" r="12065" b="1460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60035" cy="823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43264D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Spring是一个开源框架，Spring是于2003年兴起的一个轻量级的Java开发框架，由Rod Johnson在其著作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Expert One-On-One J2EE Development and Design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中阐述的部分理念和原型衍生而来。它是为了解决企业应用开发的复杂性而创建的。框架的主要优势之一就是其分层架构，分层架构允许使用者选择使用哪一个组件，同时为J2EE应用程序开发提供集成的框架。Spring使用基本的 JavaBean来完成以前只可能由EJB完成的事情。然而，Spring的用途不仅限于服务器端的开发。从简单性、可测试性和松耦合的角度而言，任何Java应用都可以从Spring中受益。 Spring的 核心是控制反转(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IoC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)和面向切面(AOP) 。简单来说， Spring是一个分层的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JavaSE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/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EEfull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-stack(一站式)轻量级开源框架。</w:t>
      </w:r>
    </w:p>
    <w:p w14:paraId="722156E6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EE开发分成三层结构</w:t>
      </w:r>
    </w:p>
    <w:p w14:paraId="040FAA5F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2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WEB层: Spring MVC</w:t>
      </w:r>
    </w:p>
    <w:p w14:paraId="6807B8E1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2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业务层: Bean管理:(IOC)</w:t>
      </w:r>
    </w:p>
    <w:p w14:paraId="0B4C7CB0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2" w:afterAutospacing="0" w:line="24" w:lineRule="atLeast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持久层: Spring的JDBC模板。ORM模板用于整合其他的持久层框架</w:t>
      </w:r>
    </w:p>
    <w:p w14:paraId="1058237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Expert One-to-One J2EE Design and Development : J2EE 的设计和开发:(2002.EJB)</w:t>
      </w:r>
    </w:p>
    <w:p w14:paraId="2055303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Expert One-to-One J2EE Development without EJB : J2EE 不使用EJB的开发</w:t>
      </w:r>
    </w:p>
    <w:p w14:paraId="7F26CF3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1" w:anchor="为什么学习spring" w:history="1"/>
      <w:r>
        <w:rPr>
          <w:rFonts w:ascii="Arial" w:eastAsia="Arial" w:hAnsi="Arial" w:cs="Arial"/>
          <w:color w:val="000000"/>
          <w:sz w:val="31"/>
          <w:szCs w:val="31"/>
        </w:rPr>
        <w:t>1.2. 为什么学习Spring</w:t>
      </w:r>
    </w:p>
    <w:p w14:paraId="0EE793A0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1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方便解耦，简化开发</w:t>
      </w:r>
    </w:p>
    <w:p w14:paraId="65170850" w14:textId="77777777" w:rsidR="00787C95" w:rsidRDefault="008F44FC">
      <w:pPr>
        <w:pStyle w:val="af"/>
        <w:widowControl/>
        <w:spacing w:beforeAutospacing="0" w:after="264" w:afterAutospacing="0" w:line="24" w:lineRule="atLeast"/>
        <w:ind w:left="420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Spring就是一个大工厂，可以将所有对象创建和依赖关系维护，交给Spring管理</w:t>
      </w:r>
    </w:p>
    <w:p w14:paraId="3FA6BED4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1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AOP编程的支持</w:t>
      </w:r>
    </w:p>
    <w:p w14:paraId="7AF395B7" w14:textId="77777777" w:rsidR="00787C95" w:rsidRDefault="008F44FC">
      <w:pPr>
        <w:pStyle w:val="af"/>
        <w:widowControl/>
        <w:spacing w:beforeAutospacing="0" w:after="264" w:afterAutospacing="0" w:line="24" w:lineRule="atLeast"/>
        <w:ind w:left="420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Spring提供面向切面编程，可以方便的实现对程序进行权限拦截、运行监控等功能</w:t>
      </w:r>
    </w:p>
    <w:p w14:paraId="6DC3915A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1" w:afterAutospacing="0" w:line="24" w:lineRule="atLeast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声明式事务的支持</w:t>
      </w:r>
    </w:p>
    <w:p w14:paraId="02AC1DEA" w14:textId="77777777" w:rsidR="00787C95" w:rsidRDefault="008F44FC">
      <w:pPr>
        <w:pStyle w:val="af"/>
        <w:widowControl/>
        <w:spacing w:beforeAutospacing="0" w:after="264" w:afterAutospacing="0" w:line="24" w:lineRule="atLeast"/>
        <w:ind w:left="420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只需要通过配置就可以完成对事务的管理，而无需手动编程</w:t>
      </w:r>
    </w:p>
    <w:p w14:paraId="200442FF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1" w:afterAutospacing="0" w:line="24" w:lineRule="atLeast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方便程序的测试</w:t>
      </w:r>
    </w:p>
    <w:p w14:paraId="5E8AF1D3" w14:textId="77777777" w:rsidR="00787C95" w:rsidRDefault="008F44FC">
      <w:pPr>
        <w:pStyle w:val="af"/>
        <w:widowControl/>
        <w:spacing w:beforeAutospacing="0" w:after="264" w:afterAutospacing="0" w:line="24" w:lineRule="atLeast"/>
        <w:ind w:left="420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Spring对Junit4支持，可以通过注解方便的测试Spring程序</w:t>
      </w:r>
    </w:p>
    <w:p w14:paraId="136C1D8C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1" w:afterAutospacing="0" w:line="24" w:lineRule="atLeast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lastRenderedPageBreak/>
        <w:t>方便集成各种优秀框架</w:t>
      </w:r>
    </w:p>
    <w:p w14:paraId="35B63AEF" w14:textId="77777777" w:rsidR="00787C95" w:rsidRDefault="008F44FC">
      <w:pPr>
        <w:pStyle w:val="af"/>
        <w:widowControl/>
        <w:spacing w:beforeAutospacing="0" w:after="264" w:afterAutospacing="0" w:line="24" w:lineRule="atLeast"/>
        <w:ind w:left="420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Spring不排斥各种优秀的开源框架，其内部提供了对各种优秀框架(如：Struts、Hibernate、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MyBatis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、Quartz等)的直接支持</w:t>
      </w:r>
    </w:p>
    <w:p w14:paraId="2AFFA9B5" w14:textId="77777777" w:rsidR="00787C95" w:rsidRDefault="008F44FC">
      <w:pPr>
        <w:pStyle w:val="af"/>
        <w:widowControl/>
        <w:numPr>
          <w:ilvl w:val="0"/>
          <w:numId w:val="1"/>
        </w:numPr>
        <w:spacing w:beforeAutospacing="0" w:after="131" w:afterAutospacing="0" w:line="24" w:lineRule="atLeast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降低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JavaEE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 xml:space="preserve"> API的使用难度</w:t>
      </w:r>
    </w:p>
    <w:p w14:paraId="2D1E5827" w14:textId="77777777" w:rsidR="00787C95" w:rsidRDefault="008F44FC">
      <w:pPr>
        <w:pStyle w:val="af"/>
        <w:widowControl/>
        <w:spacing w:beforeAutospacing="0" w:after="264" w:afterAutospacing="0" w:line="24" w:lineRule="atLeast"/>
        <w:ind w:left="420"/>
      </w:pPr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Spring对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JavaEE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开发中非常难用的一些API(如：JDBC、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JavaMail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  <w:shd w:val="clear" w:color="auto" w:fill="FFFFFF"/>
        </w:rPr>
        <w:t>、远程调用等），都提供了封装，使这些API应用难度大大降低</w:t>
      </w:r>
    </w:p>
    <w:p w14:paraId="00288A04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" w:anchor="spring的版本" w:history="1"/>
      <w:r>
        <w:rPr>
          <w:rFonts w:ascii="Arial" w:eastAsia="Arial" w:hAnsi="Arial" w:cs="Arial"/>
          <w:color w:val="000000"/>
          <w:sz w:val="31"/>
          <w:szCs w:val="31"/>
        </w:rPr>
        <w:t>1.3. Spring的版本</w:t>
      </w:r>
    </w:p>
    <w:p w14:paraId="2E43779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Spring3.X 和 Spring4.X 和 Spring5.X</w:t>
      </w:r>
    </w:p>
    <w:p w14:paraId="6D50E321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13" w:anchor="spring的入门ioc案例" w:history="1"/>
      <w:r>
        <w:rPr>
          <w:rFonts w:eastAsia="Arial" w:cs="Arial"/>
          <w:color w:val="000000"/>
          <w:spacing w:val="-15"/>
          <w:sz w:val="33"/>
          <w:szCs w:val="33"/>
        </w:rPr>
        <w:t>2. Spring的入门(IOC)案例</w:t>
      </w:r>
    </w:p>
    <w:p w14:paraId="5326657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4" w:anchor="ioc-的底层实现原理" w:history="1"/>
      <w:r>
        <w:rPr>
          <w:rFonts w:ascii="Arial" w:eastAsia="Arial" w:hAnsi="Arial" w:cs="Arial"/>
          <w:color w:val="000000"/>
          <w:sz w:val="31"/>
          <w:szCs w:val="31"/>
        </w:rPr>
        <w:t>2.1. IOC 的底层实现原理</w:t>
      </w:r>
    </w:p>
    <w:p w14:paraId="030E9505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lastRenderedPageBreak/>
        <w:drawing>
          <wp:inline distT="0" distB="0" distL="114300" distR="114300" wp14:anchorId="4CEFE080" wp14:editId="298476BA">
            <wp:extent cx="5134610" cy="5601335"/>
            <wp:effectExtent l="0" t="0" r="8890" b="18415"/>
            <wp:docPr id="3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4610" cy="5601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7782A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IOC： Inversion of Control 控制反转。指的是将对象的创建权反转(交给)给Spring。作用是实现了程序的解耦合.</w:t>
      </w:r>
    </w:p>
    <w:p w14:paraId="40DD5150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6" w:anchor="step1下载spring的开发包" w:history="1"/>
      <w:r>
        <w:rPr>
          <w:rFonts w:ascii="Arial" w:eastAsia="Arial" w:hAnsi="Arial" w:cs="Arial"/>
          <w:color w:val="000000"/>
          <w:sz w:val="31"/>
          <w:szCs w:val="31"/>
        </w:rPr>
        <w:t>2.2. Step1:下载Spring的开发包</w:t>
      </w:r>
    </w:p>
    <w:p w14:paraId="05853D76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官网： </w:t>
      </w:r>
      <w:hyperlink r:id="rId17" w:history="1">
        <w:r>
          <w:rPr>
            <w:rStyle w:val="af4"/>
            <w:rFonts w:ascii="sans-serif" w:eastAsia="sans-serif" w:hAnsi="sans-serif" w:cs="sans-serif"/>
            <w:color w:val="097DFF"/>
            <w:sz w:val="21"/>
            <w:szCs w:val="21"/>
            <w:u w:val="none"/>
          </w:rPr>
          <w:t>http://spring.io/</w:t>
        </w:r>
      </w:hyperlink>
    </w:p>
    <w:p w14:paraId="639391B6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下载地址： </w:t>
      </w:r>
      <w:hyperlink r:id="rId18" w:history="1">
        <w:r>
          <w:rPr>
            <w:rStyle w:val="af4"/>
            <w:rFonts w:ascii="sans-serif" w:eastAsia="sans-serif" w:hAnsi="sans-serif" w:cs="sans-serif"/>
            <w:color w:val="097DFF"/>
            <w:sz w:val="21"/>
            <w:szCs w:val="21"/>
            <w:u w:val="none"/>
          </w:rPr>
          <w:t>http://repo.springsource.org/libs-release-local/org/springframework/spring</w:t>
        </w:r>
      </w:hyperlink>
    </w:p>
    <w:p w14:paraId="2F49D5A6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解压后的Spring目录结构</w:t>
      </w:r>
    </w:p>
    <w:p w14:paraId="3E9615AD" w14:textId="77777777" w:rsidR="00787C95" w:rsidRDefault="008F44FC">
      <w:pPr>
        <w:pStyle w:val="af"/>
        <w:widowControl/>
        <w:spacing w:beforeAutospacing="0" w:after="264" w:afterAutospacing="0" w:line="24" w:lineRule="atLeast"/>
        <w:ind w:left="580"/>
      </w:pP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docs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: API和开发规范</w:t>
      </w:r>
    </w:p>
    <w:p w14:paraId="1ECA558E" w14:textId="77777777" w:rsidR="00787C95" w:rsidRDefault="008F44FC">
      <w:pPr>
        <w:pStyle w:val="af"/>
        <w:widowControl/>
        <w:spacing w:beforeAutospacing="0" w:after="264" w:afterAutospacing="0" w:line="24" w:lineRule="atLeast"/>
        <w:ind w:left="580"/>
      </w:pP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libs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: jar包和源码</w:t>
      </w:r>
    </w:p>
    <w:p w14:paraId="5340FBE8" w14:textId="77777777" w:rsidR="00787C95" w:rsidRDefault="008F44FC">
      <w:pPr>
        <w:pStyle w:val="af"/>
        <w:widowControl/>
        <w:spacing w:beforeAutospacing="0" w:after="264" w:afterAutospacing="0" w:line="24" w:lineRule="atLeast"/>
        <w:ind w:left="580"/>
      </w:pP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schema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: XML约束</w:t>
      </w:r>
    </w:p>
    <w:p w14:paraId="7F0CCC84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9" w:anchor="step2创建web项目引入spring的开发包" w:history="1"/>
      <w:r>
        <w:rPr>
          <w:rFonts w:ascii="Arial" w:eastAsia="Arial" w:hAnsi="Arial" w:cs="Arial"/>
          <w:color w:val="000000"/>
          <w:sz w:val="31"/>
          <w:szCs w:val="31"/>
        </w:rPr>
        <w:t>2.3. Step2:创建web项目,引入Spring的开发包</w:t>
      </w:r>
    </w:p>
    <w:p w14:paraId="290EF0F8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59CB8A72" wp14:editId="708B1F30">
            <wp:extent cx="5547360" cy="4160520"/>
            <wp:effectExtent l="0" t="0" r="15240" b="11430"/>
            <wp:docPr id="5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3F2E3D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涉及到核心容器部分的jar包</w:t>
      </w:r>
    </w:p>
    <w:p w14:paraId="3BDDB35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#唯一的外部依赖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br/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commons-logging-1.2.jar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br/>
        <w:t>spring-beans-4.3.24.RELEASE.jar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br/>
        <w:t>spring-context-4.3.24.RELEASE.jar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br/>
        <w:t>spring-core-4.3.24.RELEASE.jar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br/>
        <w:t>spring-expression-4.3.24.RELEASE.jar</w:t>
      </w:r>
    </w:p>
    <w:p w14:paraId="433556D6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1" w:anchor="step3引入相关配置文件" w:history="1"/>
      <w:r>
        <w:rPr>
          <w:rFonts w:ascii="Arial" w:eastAsia="Arial" w:hAnsi="Arial" w:cs="Arial"/>
          <w:color w:val="000000"/>
          <w:sz w:val="31"/>
          <w:szCs w:val="31"/>
        </w:rPr>
        <w:t>2.4. Step3:引入相关配置文件</w:t>
      </w:r>
    </w:p>
    <w:p w14:paraId="705127DB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</w:pPr>
      <w:r>
        <w:rPr>
          <w:rFonts w:ascii="sans-serif" w:eastAsia="sans-serif" w:hAnsi="sans-serif" w:cs="sans-serif"/>
          <w:color w:val="000000"/>
          <w:sz w:val="21"/>
          <w:szCs w:val="21"/>
        </w:rPr>
        <w:t>参考文档：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docs\spring-framework-reference\html\xsd-configuration.html</w:t>
      </w:r>
    </w:p>
    <w:p w14:paraId="7472EDC6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classpath</w:t>
      </w:r>
      <w:proofErr w:type="spellEnd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根目录下创建applicationContext.xml</w:t>
      </w:r>
    </w:p>
    <w:p w14:paraId="7818B07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</w:p>
    <w:p w14:paraId="66361EC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</w:p>
    <w:p w14:paraId="454824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</w:t>
      </w:r>
    </w:p>
    <w:p w14:paraId="7BB4770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lastRenderedPageBreak/>
        <w:t xml:space="preserve"> http://www.springframework.org/schema/beans/spring-beans.xsd"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&gt;&lt;/beans&gt;</w:t>
      </w:r>
    </w:p>
    <w:p w14:paraId="554875B5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2" w:anchor="step4编写相关的类" w:history="1"/>
      <w:r>
        <w:rPr>
          <w:rFonts w:ascii="Arial" w:eastAsia="Arial" w:hAnsi="Arial" w:cs="Arial"/>
          <w:color w:val="000000"/>
          <w:sz w:val="31"/>
          <w:szCs w:val="31"/>
        </w:rPr>
        <w:t>2.5. Step4:编写相关的类</w:t>
      </w:r>
    </w:p>
    <w:p w14:paraId="57D872F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interface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5BEB81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sayHello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20A8D55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80E6BE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2C4DBD2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sayHello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D5E6B4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"Hello Spring..."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A45F15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18483DB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26748EA4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3" w:anchor="step5完成配置" w:history="1"/>
      <w:r>
        <w:rPr>
          <w:rFonts w:ascii="Arial" w:eastAsia="Arial" w:hAnsi="Arial" w:cs="Arial"/>
          <w:color w:val="000000"/>
          <w:sz w:val="31"/>
          <w:szCs w:val="31"/>
        </w:rPr>
        <w:t>2.6. Step5:完成配置</w:t>
      </w:r>
    </w:p>
    <w:p w14:paraId="6090F867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基于XML的Bean的声明</w:t>
      </w:r>
    </w:p>
    <w:p w14:paraId="3496648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Spring入门案例1 --&gt;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"com.exapmle.spring.demo1.UserDaoImpl"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089C6CF6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4" w:anchor="step6编写测试程序" w:history="1"/>
      <w:r>
        <w:rPr>
          <w:rFonts w:ascii="Arial" w:eastAsia="Arial" w:hAnsi="Arial" w:cs="Arial"/>
          <w:color w:val="000000"/>
          <w:sz w:val="31"/>
          <w:szCs w:val="31"/>
        </w:rPr>
        <w:t>2.7. Step6:编写测试程序</w:t>
      </w:r>
    </w:p>
    <w:p w14:paraId="740CD6E1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测试Spring的使用方式</w:t>
      </w:r>
    </w:p>
    <w:p w14:paraId="2B9C7AD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2D2047D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创建Spring的工厂类</w:t>
      </w:r>
    </w:p>
    <w:p w14:paraId="4A6FF6F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ClassPathXmlApplicationContext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44632E7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通过工厂解析XML获取Bean的实例</w:t>
      </w:r>
    </w:p>
    <w:p w14:paraId="2BFB3E7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applicationContext.getBean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0971E0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userDao.sayHello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206826D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56A6212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5" w:anchor="ioc和di" w:history="1"/>
      <w:r>
        <w:rPr>
          <w:rFonts w:ascii="Arial" w:eastAsia="Arial" w:hAnsi="Arial" w:cs="Arial"/>
          <w:color w:val="000000"/>
          <w:sz w:val="31"/>
          <w:szCs w:val="31"/>
        </w:rPr>
        <w:t>2.8. IOC和DI</w:t>
      </w:r>
    </w:p>
    <w:p w14:paraId="3E53A1DA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</w:pPr>
      <w:r>
        <w:rPr>
          <w:rFonts w:ascii="sans-serif" w:eastAsia="sans-serif" w:hAnsi="sans-serif" w:cs="sans-serif"/>
          <w:color w:val="000000"/>
          <w:sz w:val="21"/>
          <w:szCs w:val="21"/>
        </w:rPr>
        <w:t>IOC : Inverse Of Control 控制反转【目的】。将对象的创建权交给了Spring。</w:t>
      </w:r>
    </w:p>
    <w:p w14:paraId="2974EE41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</w:pPr>
      <w:r>
        <w:rPr>
          <w:rFonts w:ascii="sans-serif" w:eastAsia="sans-serif" w:hAnsi="sans-serif" w:cs="sans-serif"/>
          <w:color w:val="000000"/>
          <w:sz w:val="21"/>
          <w:szCs w:val="21"/>
        </w:rPr>
        <w:t>DI : Dependency Injection 依赖注入【手段】。需要有IOC的环境，Spring创建这个类的过程中，Spring</w:t>
      </w:r>
      <w:proofErr w:type="gramStart"/>
      <w:r>
        <w:rPr>
          <w:rFonts w:ascii="sans-serif" w:eastAsia="sans-serif" w:hAnsi="sans-serif" w:cs="sans-serif"/>
          <w:color w:val="000000"/>
          <w:sz w:val="21"/>
          <w:szCs w:val="21"/>
        </w:rPr>
        <w:t>将类的</w:t>
      </w:r>
      <w:proofErr w:type="gramEnd"/>
      <w:r>
        <w:rPr>
          <w:rFonts w:ascii="sans-serif" w:eastAsia="sans-serif" w:hAnsi="sans-serif" w:cs="sans-serif"/>
          <w:color w:val="000000"/>
          <w:sz w:val="21"/>
          <w:szCs w:val="21"/>
        </w:rPr>
        <w:t>依赖的属性设置进去。</w:t>
      </w:r>
    </w:p>
    <w:p w14:paraId="05E50716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26" w:anchor="spring中的工厂容器" w:history="1"/>
      <w:r>
        <w:rPr>
          <w:rFonts w:eastAsia="Arial" w:cs="Arial"/>
          <w:color w:val="000000"/>
          <w:spacing w:val="-15"/>
          <w:sz w:val="33"/>
          <w:szCs w:val="33"/>
        </w:rPr>
        <w:t>3. Spring中的工厂(容器)</w:t>
      </w:r>
    </w:p>
    <w:p w14:paraId="3E4D97CE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7" w:anchor="applicationcontext" w:history="1"/>
      <w:r>
        <w:rPr>
          <w:rFonts w:ascii="Arial" w:eastAsia="Arial" w:hAnsi="Arial" w:cs="Arial"/>
          <w:color w:val="000000"/>
          <w:sz w:val="31"/>
          <w:szCs w:val="31"/>
        </w:rPr>
        <w:t xml:space="preserve">3.1. 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ApplicationContext</w:t>
      </w:r>
      <w:proofErr w:type="spellEnd"/>
    </w:p>
    <w:p w14:paraId="41C5983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ApplicatioContext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接口有两个基本的实现类:</w:t>
      </w:r>
    </w:p>
    <w:p w14:paraId="546E7DA1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2438643C" wp14:editId="226A0593">
            <wp:extent cx="5264150" cy="1186180"/>
            <wp:effectExtent l="0" t="0" r="12700" b="13970"/>
            <wp:docPr id="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D6740A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ClassPathXmlApplicationContext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 xml:space="preserve"> : 加载类路径下的Spring配置文件。</w:t>
      </w:r>
    </w:p>
    <w:p w14:paraId="172E625A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FileSystemXmlApplicationContext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 xml:space="preserve"> : 加载本地磁盘下的Spring配置文件。</w:t>
      </w:r>
    </w:p>
    <w:p w14:paraId="697FCB7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29" w:anchor="beanfactory过时" w:history="1"/>
      <w:r>
        <w:rPr>
          <w:rFonts w:ascii="Arial" w:eastAsia="Arial" w:hAnsi="Arial" w:cs="Arial"/>
          <w:color w:val="000000"/>
          <w:sz w:val="31"/>
          <w:szCs w:val="31"/>
        </w:rPr>
        <w:t xml:space="preserve">3.2. 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BeanFactory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>(过时)</w:t>
      </w:r>
    </w:p>
    <w:p w14:paraId="66ACA975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lastRenderedPageBreak/>
        <w:drawing>
          <wp:inline distT="0" distB="0" distL="114300" distR="114300" wp14:anchorId="58649F95" wp14:editId="274B0666">
            <wp:extent cx="5203825" cy="4378325"/>
            <wp:effectExtent l="0" t="0" r="15875" b="3175"/>
            <wp:docPr id="7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6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03825" cy="4378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EDCD9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31" w:anchor="beanfactory和applicationcontext的区别" w:history="1"/>
      <w:r>
        <w:rPr>
          <w:rFonts w:ascii="Arial" w:eastAsia="Arial" w:hAnsi="Arial" w:cs="Arial"/>
          <w:color w:val="000000"/>
          <w:sz w:val="31"/>
          <w:szCs w:val="31"/>
        </w:rPr>
        <w:t xml:space="preserve">3.3. 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BeanFactory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>和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ApplicationContext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>的区别</w:t>
      </w:r>
    </w:p>
    <w:p w14:paraId="25F3E1E9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BeanFactory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 xml:space="preserve"> : 是在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getBean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的时候才会生成类的实例。</w:t>
      </w:r>
    </w:p>
    <w:p w14:paraId="182E5DE5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ApplicationContext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 xml:space="preserve"> : 在加载applicationContext.xml(容器启动)时候就会创建。</w:t>
      </w:r>
    </w:p>
    <w:p w14:paraId="45D4E126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32" w:anchor="bean的配置" w:history="1"/>
      <w:r>
        <w:rPr>
          <w:rFonts w:eastAsia="Arial" w:cs="Arial"/>
          <w:color w:val="000000"/>
          <w:spacing w:val="-15"/>
          <w:sz w:val="33"/>
          <w:szCs w:val="33"/>
        </w:rPr>
        <w:t>4. Bean的配置</w:t>
      </w:r>
    </w:p>
    <w:p w14:paraId="12CE492C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33" w:anchor="配置离线环境下spring的xml配置文件提示" w:history="1"/>
      <w:r>
        <w:rPr>
          <w:rFonts w:ascii="Arial" w:eastAsia="Arial" w:hAnsi="Arial" w:cs="Arial"/>
          <w:color w:val="000000"/>
          <w:sz w:val="31"/>
          <w:szCs w:val="31"/>
        </w:rPr>
        <w:t>4.1. 配置离线环境下Spring的XML配置文件提示</w:t>
      </w:r>
    </w:p>
    <w:p w14:paraId="0ED9D2B6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lastRenderedPageBreak/>
        <w:drawing>
          <wp:inline distT="0" distB="0" distL="114300" distR="114300" wp14:anchorId="044146C8" wp14:editId="57452452">
            <wp:extent cx="5187950" cy="4568825"/>
            <wp:effectExtent l="0" t="0" r="0" b="0"/>
            <wp:docPr id="8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6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56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5754CA9" w14:textId="77777777" w:rsidR="00787C95" w:rsidRDefault="008F44FC">
      <w:pPr>
        <w:widowControl/>
        <w:spacing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图 1. 在首选项中查找：XML Catalog</w:t>
      </w:r>
    </w:p>
    <w:p w14:paraId="100AC03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点击 Add…​ → File System…​ → 选择Spring本地的Schema文件</w:t>
      </w:r>
    </w:p>
    <w:p w14:paraId="077DE3FE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lastRenderedPageBreak/>
        <w:drawing>
          <wp:inline distT="0" distB="0" distL="114300" distR="114300" wp14:anchorId="128F4A70" wp14:editId="1E276CB4">
            <wp:extent cx="5219700" cy="4380865"/>
            <wp:effectExtent l="0" t="0" r="0" b="0"/>
            <wp:docPr id="9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6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380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A0361C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创建一个空的XML文件</w:t>
      </w:r>
    </w:p>
    <w:p w14:paraId="3448717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&lt;?xml version="1.0" encoding="UTF-8"?&gt;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&lt;beans&gt;&lt;/beans&gt;</w:t>
      </w:r>
    </w:p>
    <w:p w14:paraId="5A34C867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6981E9D7" wp14:editId="37F4BCA4">
            <wp:extent cx="5136515" cy="2999740"/>
            <wp:effectExtent l="0" t="0" r="6985" b="10160"/>
            <wp:docPr id="10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6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36515" cy="2999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F8F4C8" w14:textId="77777777" w:rsidR="00787C95" w:rsidRDefault="008F44FC">
      <w:pPr>
        <w:widowControl/>
        <w:spacing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图 2. 在设计视图编辑命名空间</w:t>
      </w:r>
    </w:p>
    <w:p w14:paraId="2AD35C92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lastRenderedPageBreak/>
        <w:drawing>
          <wp:inline distT="0" distB="0" distL="114300" distR="114300" wp14:anchorId="42F5A9C2" wp14:editId="657E4A92">
            <wp:extent cx="5223510" cy="3690620"/>
            <wp:effectExtent l="0" t="0" r="0" b="0"/>
            <wp:docPr id="11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6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23510" cy="3690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93248F" w14:textId="77777777" w:rsidR="00787C95" w:rsidRDefault="008F44FC">
      <w:pPr>
        <w:widowControl/>
        <w:spacing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图 3. 点击Add导入</w:t>
      </w: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xsi</w:t>
      </w:r>
      <w:proofErr w:type="spellEnd"/>
    </w:p>
    <w:p w14:paraId="6CEE3B6B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38FFADBD" wp14:editId="43B8F850">
            <wp:extent cx="5059045" cy="3573145"/>
            <wp:effectExtent l="0" t="0" r="0" b="0"/>
            <wp:docPr id="12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IMG_26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59045" cy="3573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A5DED" w14:textId="77777777" w:rsidR="00787C95" w:rsidRDefault="008F44FC">
      <w:pPr>
        <w:widowControl/>
        <w:spacing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图 4. 点击Add导入Spring的</w:t>
      </w:r>
    </w:p>
    <w:p w14:paraId="2DA20FD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以上，就是在无法联网的情况下，离线使用XML的提示功能的方法。</w:t>
      </w:r>
    </w:p>
    <w:p w14:paraId="3D473EB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39" w:anchor="spring中的bean元素相关配置" w:history="1"/>
      <w:r>
        <w:rPr>
          <w:rFonts w:ascii="Arial" w:eastAsia="Arial" w:hAnsi="Arial" w:cs="Arial"/>
          <w:color w:val="000000"/>
          <w:sz w:val="31"/>
          <w:szCs w:val="31"/>
        </w:rPr>
        <w:t>4.2. Spring中的bean元素相关配置</w:t>
      </w:r>
    </w:p>
    <w:p w14:paraId="713CE8F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lastRenderedPageBreak/>
        <w:t>配置文件中的bean元素用于描述需要Spring容器管理的对象。其 class属性 用于指被管理对象的完整类名。</w:t>
      </w:r>
    </w:p>
    <w:p w14:paraId="48C2FFD6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40" w:anchor="id属性和name属性" w:history="1"/>
      <w:r>
        <w:rPr>
          <w:rFonts w:ascii="Arial" w:eastAsia="Arial" w:hAnsi="Arial" w:cs="Arial"/>
          <w:color w:val="000000"/>
          <w:sz w:val="29"/>
          <w:szCs w:val="29"/>
        </w:rPr>
        <w:t>4.2.1. id属性和name属性</w:t>
      </w:r>
    </w:p>
    <w:p w14:paraId="7BDD8AFB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68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id属性 是为Spring容器管理的对象起个名字。其使用ID约束：</w:t>
      </w:r>
    </w:p>
    <w:p w14:paraId="7D29C201" w14:textId="77777777" w:rsidR="00787C95" w:rsidRDefault="008F44FC">
      <w:pPr>
        <w:pStyle w:val="af"/>
        <w:widowControl/>
        <w:spacing w:beforeAutospacing="0" w:after="264" w:afterAutospacing="0" w:line="24" w:lineRule="atLeast"/>
        <w:ind w:left="632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唯一</w:t>
      </w:r>
    </w:p>
    <w:p w14:paraId="4604A643" w14:textId="77777777" w:rsidR="00787C95" w:rsidRDefault="008F44FC">
      <w:pPr>
        <w:pStyle w:val="af"/>
        <w:widowControl/>
        <w:spacing w:beforeAutospacing="0" w:after="264" w:afterAutospacing="0" w:line="24" w:lineRule="atLeast"/>
        <w:ind w:left="632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必须以字母开始</w:t>
      </w:r>
    </w:p>
    <w:p w14:paraId="3B6B2298" w14:textId="77777777" w:rsidR="00787C95" w:rsidRDefault="008F44FC">
      <w:pPr>
        <w:pStyle w:val="af"/>
        <w:widowControl/>
        <w:spacing w:beforeAutospacing="0" w:after="264" w:afterAutospacing="0" w:line="24" w:lineRule="atLeast"/>
        <w:ind w:left="632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可以使用字母、数字、连字符、下划线、句号、冒号。但 不能出现特殊字符</w:t>
      </w:r>
    </w:p>
    <w:p w14:paraId="181AFB49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68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name属性 也是为被Spring容器管理的对象起个名字。这样后续可以通过该名字从容器中获取对象。</w:t>
      </w:r>
    </w:p>
    <w:p w14:paraId="5E26DFBB" w14:textId="77777777" w:rsidR="00787C95" w:rsidRDefault="008F44FC">
      <w:pPr>
        <w:pStyle w:val="af"/>
        <w:widowControl/>
        <w:spacing w:beforeAutospacing="0" w:after="264" w:afterAutospacing="0" w:line="24" w:lineRule="atLeast"/>
        <w:ind w:left="632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没有ID中的那些约束（可以重复[不推荐]、可以出现特殊字符）</w:t>
      </w:r>
    </w:p>
    <w:p w14:paraId="1461FC53" w14:textId="77777777" w:rsidR="00787C95" w:rsidRDefault="008F44FC">
      <w:pPr>
        <w:pStyle w:val="af"/>
        <w:widowControl/>
        <w:spacing w:beforeAutospacing="0" w:after="264" w:afterAutospacing="0" w:line="24" w:lineRule="atLeast"/>
        <w:ind w:left="632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如果&lt;bean&gt;没有id的话，name可以</w:t>
      </w:r>
      <w:proofErr w:type="gramStart"/>
      <w:r>
        <w:rPr>
          <w:rFonts w:ascii="sans-serif" w:eastAsia="sans-serif" w:hAnsi="sans-serif" w:cs="sans-serif"/>
          <w:color w:val="000000"/>
          <w:sz w:val="21"/>
          <w:szCs w:val="21"/>
        </w:rPr>
        <w:t>当做</w:t>
      </w:r>
      <w:proofErr w:type="gramEnd"/>
      <w:r>
        <w:rPr>
          <w:rFonts w:ascii="sans-serif" w:eastAsia="sans-serif" w:hAnsi="sans-serif" w:cs="sans-serif"/>
          <w:color w:val="000000"/>
          <w:sz w:val="21"/>
          <w:szCs w:val="21"/>
        </w:rPr>
        <w:t>id使用</w:t>
      </w:r>
    </w:p>
    <w:p w14:paraId="0E19CB81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举例</w:t>
      </w:r>
    </w:p>
    <w:p w14:paraId="0EA0D50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bookAction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&gt;&lt;bean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"/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loginAction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5685"/>
      </w:tblGrid>
      <w:tr w:rsidR="00787C95" w14:paraId="774F6D67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4B1A2E9C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467AFD2C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此处的名称中由于有特殊字符，只能使用name属性。</w:t>
            </w:r>
          </w:p>
        </w:tc>
      </w:tr>
    </w:tbl>
    <w:p w14:paraId="3D250240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结论：在定义bean的时候，推荐使用name属性 来为bean指定名称</w:t>
      </w:r>
    </w:p>
    <w:p w14:paraId="4FD43893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41" w:anchor="scope属性" w:history="1"/>
      <w:r>
        <w:rPr>
          <w:rFonts w:ascii="Arial" w:eastAsia="Arial" w:hAnsi="Arial" w:cs="Arial"/>
          <w:color w:val="000000"/>
          <w:sz w:val="29"/>
          <w:szCs w:val="29"/>
        </w:rPr>
        <w:t>4.2.2. scope属性</w:t>
      </w:r>
    </w:p>
    <w:p w14:paraId="1B8B4BC0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用于声明bean在Spring容器中的作用范围。其取值包括：</w:t>
      </w:r>
    </w:p>
    <w:p w14:paraId="49E5D140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singleton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: 默认值</w:t>
      </w:r>
      <w:proofErr w:type="gramStart"/>
      <w:r>
        <w:rPr>
          <w:rFonts w:ascii="sans-serif" w:eastAsia="sans-serif" w:hAnsi="sans-serif" w:cs="sans-serif"/>
          <w:color w:val="000000"/>
          <w:sz w:val="21"/>
          <w:szCs w:val="21"/>
        </w:rPr>
        <w:t> 单例的</w:t>
      </w:r>
      <w:proofErr w:type="gramEnd"/>
      <w:r>
        <w:rPr>
          <w:rFonts w:ascii="sans-serif" w:eastAsia="sans-serif" w:hAnsi="sans-serif" w:cs="sans-serif"/>
          <w:color w:val="000000"/>
          <w:sz w:val="21"/>
          <w:szCs w:val="21"/>
        </w:rPr>
        <w:t>；默认在Spring容器启动的时候就会创建该实例。</w:t>
      </w:r>
    </w:p>
    <w:p w14:paraId="10996F8D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prototype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: 多例的;默认在从Spring容器中获取bean时才会创建该实例。</w:t>
      </w:r>
    </w:p>
    <w:p w14:paraId="69592BE4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request : WEB项目中，Spring创建一个Bean的对象，将对象存入到request域中。</w:t>
      </w:r>
    </w:p>
    <w:p w14:paraId="1CF5C876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session : WEB项目中，Spring创建一个Bean的对象，将对象存入到session域中。</w:t>
      </w:r>
    </w:p>
    <w:p w14:paraId="1C18094C" w14:textId="77777777" w:rsidR="00787C95" w:rsidRDefault="008F44FC">
      <w:pPr>
        <w:pStyle w:val="af"/>
        <w:widowControl/>
        <w:spacing w:beforeAutospacing="0" w:after="132" w:afterAutospacing="0" w:line="24" w:lineRule="atLeast"/>
        <w:ind w:left="316"/>
        <w:rPr>
          <w:sz w:val="21"/>
          <w:szCs w:val="21"/>
        </w:rPr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globalSession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 xml:space="preserve"> : WEB项目中，应用在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Porlet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环境。如果没有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Porlet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环境，那么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globalSession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相当于session。</w:t>
      </w:r>
    </w:p>
    <w:p w14:paraId="61296573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42" w:anchor="生命周期属性了解" w:history="1"/>
      <w:r>
        <w:rPr>
          <w:rFonts w:ascii="Arial" w:eastAsia="Arial" w:hAnsi="Arial" w:cs="Arial"/>
          <w:color w:val="000000"/>
          <w:sz w:val="29"/>
          <w:szCs w:val="29"/>
        </w:rPr>
        <w:t>4.2.3. 生命周期属性（了解）</w:t>
      </w:r>
    </w:p>
    <w:p w14:paraId="0C25D980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在bean被创建的时候，需要执行一些初始化的逻辑。可以指定bean中的一个方法为其初始化方法。这样Spring在创建完该对象之后，立即调用一下该初始化方法。</w:t>
      </w:r>
    </w:p>
    <w:p w14:paraId="2315CC7B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lastRenderedPageBreak/>
        <w:t>初始化方法的配置</w:t>
      </w:r>
    </w:p>
    <w:p w14:paraId="1652616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init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16E7FC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"我是初始化方法..."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72908A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3C3EB9C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spellStart"/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init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-method属性指定初始化方法的名称--&gt;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"com.example.spring.demo1.UserDaoImpl"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init</w:t>
      </w:r>
      <w:proofErr w:type="spellEnd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-method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init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D69D478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在bean对象销毁的时候，需要执行一些销毁逻辑。可以指定bean中的一个方法为其销毁方法。这样Spring容器在关闭之前并且销毁该对象的时候，会调用一下该销毁方法。</w:t>
      </w:r>
    </w:p>
    <w:p w14:paraId="7008DCE0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销毁方法的配置</w:t>
      </w:r>
    </w:p>
    <w:p w14:paraId="1F0E83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destory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AC63F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"我是销毁方法..."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26B9C1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25502E4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destroy-method属性指定销毁方法的名称--&gt;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"com.example.spring.demo1.UserDaoImpl"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destroy-method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destory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2F5AC0DE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100CCA8A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55C2DB0F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注意，此处的销毁方法必须是在容器正常关闭（即执行close方法）时，才会被执行。</w:t>
            </w:r>
          </w:p>
        </w:tc>
      </w:tr>
    </w:tbl>
    <w:p w14:paraId="47A5C623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43" w:anchor="spring生成bean的时候的三种方式" w:history="1"/>
      <w:r>
        <w:rPr>
          <w:rFonts w:ascii="Arial" w:eastAsia="Arial" w:hAnsi="Arial" w:cs="Arial"/>
          <w:color w:val="000000"/>
          <w:sz w:val="31"/>
          <w:szCs w:val="31"/>
        </w:rPr>
        <w:t>4.3. Spring生成Bean的时候的三种方式</w:t>
      </w:r>
    </w:p>
    <w:p w14:paraId="3DAEFD1D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方式1:无参数的构造方法的方式</w:t>
      </w:r>
    </w:p>
    <w:p w14:paraId="7D31178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方式一：无参数的构造方法的实例化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"bean1"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"com.example.spring.demo3.Bean1"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5F616A24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方式2:静态工厂实例化的方式</w:t>
      </w:r>
    </w:p>
    <w:p w14:paraId="3731D2E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//提供一个工厂类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Bean2Factory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D74AA0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static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Bean2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getBean2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4FAACA2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Bean2();</w:t>
      </w:r>
    </w:p>
    <w:p w14:paraId="6619C8D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63B441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2AB0DC1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lastRenderedPageBreak/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方式二：静态工厂实例化Bean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"bean2"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"com.examle.spring.demo3.Bean2Factory"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factory-method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"getBean2"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5DF8F443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方式3:实例工厂实例化的方式</w:t>
      </w:r>
    </w:p>
    <w:p w14:paraId="32BFA33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//提供实例工厂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Bean3Factory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CE5CF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Bean3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getBean3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175DC18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Bean3();</w:t>
      </w:r>
    </w:p>
    <w:p w14:paraId="02D5EDD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412723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32B3FC9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方式三：实例工厂实例化Bean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"bean3Factory"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"com.example.spring.demo3.Bean3Factory"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&gt;&lt;/bean&gt;&lt;bean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"bean3"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factory-bean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"bean3Factory"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factory-method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"getBean3"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3DEE63E8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44" w:anchor="bean工厂和工厂bean的区别" w:history="1"/>
      <w:r>
        <w:rPr>
          <w:rFonts w:ascii="Arial" w:eastAsia="Arial" w:hAnsi="Arial" w:cs="Arial"/>
          <w:color w:val="000000"/>
          <w:sz w:val="29"/>
          <w:szCs w:val="29"/>
        </w:rPr>
        <w:t>4.3.1. Bean工厂和工厂Bean的区别</w:t>
      </w:r>
    </w:p>
    <w:p w14:paraId="7D7B8B73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Bean（的）工厂：是产生Bean的工厂。类似Spring容器（底层还依赖了Bean工厂）</w:t>
      </w:r>
    </w:p>
    <w:p w14:paraId="07A1C89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AbstractXmlApplicationContext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context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ClassPathXmlApplicationContext(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"com/example/spring/demo/demo3.xml"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49A296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context.getBeanFactory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//容器所使用的bean的工厂。负责容器中管理的所有对象的创建。</w:t>
      </w:r>
    </w:p>
    <w:p w14:paraId="0932D2E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工厂（的）bean：它是Spring容器中一种特殊的bean。这个bean是通过某个工厂方法返回的。</w:t>
      </w:r>
    </w:p>
    <w:p w14:paraId="7DD2694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//典型的使用方法：//我要自己定义一个工厂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bean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MyFactoryBean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FactoryBean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&lt;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C1E5FFB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0454CBD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441DD98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User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getObject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throws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Exception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482E7CF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产生的那个bean对象。</w:t>
      </w:r>
    </w:p>
    <w:p w14:paraId="3A7BD0D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User(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300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龟仙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B069C4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7A6D632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2673F3B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4958714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Class&lt;?&gt;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getObjectType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 {</w:t>
      </w:r>
    </w:p>
    <w:p w14:paraId="60FE1EB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//返回对应的bean的类型</w:t>
      </w:r>
    </w:p>
    <w:p w14:paraId="0FEDF4C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User.class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36D35D8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5B75CC7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466F379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33B4EBB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boolean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isSingleton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EC353A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//返回的对象是否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是单例的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。</w:t>
      </w:r>
    </w:p>
    <w:p w14:paraId="666CD96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true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78DE076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78D0092F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5FFD449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123D19B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spring的工厂bean的典型的使用方式：</w:t>
      </w:r>
    </w:p>
    <w:p w14:paraId="4D10588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这里的由Spring容器管理的类型，其实是产生的User对象。这是跟以前不一样的地方--&gt;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zzz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.demo.MyFactoryBean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/&gt;</w:t>
      </w:r>
    </w:p>
    <w:p w14:paraId="0721CF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/*</w:t>
      </w:r>
    </w:p>
    <w:p w14:paraId="37187C4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 在标准Spring的工厂bean的使用场景下</w:t>
      </w:r>
    </w:p>
    <w:p w14:paraId="41657CB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 1. 通过id拿到的是哪个工厂产生出来的bean的对象。</w:t>
      </w:r>
    </w:p>
    <w:p w14:paraId="6D6DB9F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 2.其实哪个工厂本身也被Spring容器创建（管理）</w:t>
      </w:r>
    </w:p>
    <w:p w14:paraId="25850C6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 3.要想获取到工厂本身。规则是： bean的id加前缀：&amp;,也就是说，如果我用 &amp;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zzz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就能拿到工厂本身</w:t>
      </w:r>
    </w:p>
    <w:p w14:paraId="7C38CD9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*/</w:t>
      </w:r>
    </w:p>
    <w:p w14:paraId="2A34DADA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48BC965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context.getBean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zzz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).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());</w:t>
      </w:r>
    </w:p>
    <w:p w14:paraId="05E15E5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context.getBean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"&amp;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zzz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).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());</w:t>
      </w:r>
    </w:p>
    <w:p w14:paraId="31EC8F9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45" w:anchor="spring中bean属性的注入" w:history="1"/>
      <w:r>
        <w:rPr>
          <w:rFonts w:ascii="Arial" w:eastAsia="Arial" w:hAnsi="Arial" w:cs="Arial"/>
          <w:color w:val="000000"/>
          <w:sz w:val="31"/>
          <w:szCs w:val="31"/>
        </w:rPr>
        <w:t>4.4. Spring中Bean属性的注入</w:t>
      </w:r>
    </w:p>
    <w:p w14:paraId="5B4E3E5E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46" w:anchor="方式1构造方法的方式注入属性" w:history="1"/>
      <w:r>
        <w:rPr>
          <w:rFonts w:ascii="Arial" w:eastAsia="Arial" w:hAnsi="Arial" w:cs="Arial"/>
          <w:color w:val="000000"/>
          <w:sz w:val="29"/>
          <w:szCs w:val="29"/>
        </w:rPr>
        <w:t>4.4.1. 方式1:构造方法的方式注入属性</w:t>
      </w:r>
    </w:p>
    <w:p w14:paraId="63BB8F2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第一种：构造方法的方式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"com.example.spring.demo4.Car"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D70112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&lt;constructor-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arg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"保时捷"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3F4DF4C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&lt;constructor-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arg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"price"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"1000000"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&lt;/bean&gt;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51BBCCCA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2CB475AC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2213193C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也可以通过index属性来指定注入的构造方法中的参数的位置。值 从0开始</w:t>
            </w:r>
          </w:p>
        </w:tc>
      </w:tr>
      <w:tr w:rsidR="00787C95" w14:paraId="74600C9B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2CAC51DA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69CCE452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也可以通过type属性来指定注入指定类型对应的方法参数。 值 类型的完全限定名</w:t>
            </w:r>
          </w:p>
        </w:tc>
      </w:tr>
    </w:tbl>
    <w:p w14:paraId="23D088F3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Spring3.0所引入的c-命名空间（了解）</w:t>
      </w:r>
    </w:p>
    <w:p w14:paraId="1222A8D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</w:p>
    <w:p w14:paraId="56B352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xmlns:c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"http://www.springframework.org/schema/c"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</w:p>
    <w:p w14:paraId="3867A33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</w:p>
    <w:p w14:paraId="7AEE3F4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</w:t>
      </w:r>
    </w:p>
    <w:p w14:paraId="20FDE0F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http://www.springframework.org/schema/beans/spring-beans.xsd"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46ABD4F8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491610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c:_name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"比尔"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c:_1-ref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&lt;/beans&gt;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25E1E1C7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6E7A3F23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62D52463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引入c命名空间</w:t>
            </w:r>
          </w:p>
        </w:tc>
      </w:tr>
      <w:tr w:rsidR="00787C95" w14:paraId="26964FBB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659F53C7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2C5DD3E2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普通属性格式 c:_[索引或属性名称]="xxx"；对象属性格式 c:_[索引或属性名称]-ref="xxx"</w:t>
            </w:r>
          </w:p>
        </w:tc>
      </w:tr>
    </w:tbl>
    <w:p w14:paraId="6F7D8F79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47" w:anchor="方式2set方法的方式注入属性" w:history="1"/>
      <w:r>
        <w:rPr>
          <w:rFonts w:ascii="Arial" w:eastAsia="Arial" w:hAnsi="Arial" w:cs="Arial"/>
          <w:color w:val="000000"/>
          <w:sz w:val="29"/>
          <w:szCs w:val="29"/>
        </w:rPr>
        <w:t>4.4.2. 方式2:set方法的方式注入属性</w:t>
      </w:r>
    </w:p>
    <w:p w14:paraId="3EF60D4B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基本类型的属性注入</w:t>
      </w:r>
    </w:p>
    <w:p w14:paraId="0068C54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第二种： set 方法的方式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4E65C04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奇瑞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QQ"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308E9BE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"price"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"40000"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69FF6D37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对象类型的属性注入</w:t>
      </w:r>
    </w:p>
    <w:p w14:paraId="070DCCB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注入对象类型的属性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&gt;&lt;property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"比尔"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377289D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ref 属性：引用另一个 bean 的 id 或 name --&gt;</w:t>
      </w:r>
    </w:p>
    <w:p w14:paraId="401F4B1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0B904B22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Spring3.0所引入的p-命名空间（了解）</w:t>
      </w:r>
    </w:p>
    <w:p w14:paraId="399F1D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</w:p>
    <w:p w14:paraId="2838189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xmlns:p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"http://www.springframework.org/schema/p"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</w:p>
    <w:p w14:paraId="0B15263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</w:p>
    <w:p w14:paraId="4567C40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</w:t>
      </w:r>
    </w:p>
    <w:p w14:paraId="38D8154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http://www.springframework.org/schema/beans/spring-beans.xsd"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4B57C1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p 名称空间的属性注入的方式 --&gt;</w:t>
      </w:r>
    </w:p>
    <w:p w14:paraId="51657D4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p:name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"宝马7"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p:price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"1200000"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3D8301B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p:name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"思聪"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p:car-ref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&lt;/beans&gt;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6105"/>
      </w:tblGrid>
      <w:tr w:rsidR="00787C95" w14:paraId="69C43150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65E6119D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463E9418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引入p名称空间</w:t>
            </w:r>
          </w:p>
        </w:tc>
      </w:tr>
      <w:tr w:rsidR="00787C95" w14:paraId="76A11632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26A4A6AD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159B01CF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p名称空间注入普通属性的格式 p:属性名称="xxx"</w:t>
            </w:r>
          </w:p>
        </w:tc>
      </w:tr>
      <w:tr w:rsidR="00787C95" w14:paraId="10F1E146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1CDD7E9E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784F3003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p名称空间注入对象类型属性的格式 p:属性名称-ref=""</w:t>
            </w:r>
          </w:p>
        </w:tc>
      </w:tr>
    </w:tbl>
    <w:p w14:paraId="2A5BE969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48" w:anchor="在配置文件中引入properties配置" w:history="1"/>
      <w:r>
        <w:rPr>
          <w:rFonts w:ascii="Arial" w:eastAsia="Arial" w:hAnsi="Arial" w:cs="Arial"/>
          <w:color w:val="000000"/>
          <w:sz w:val="31"/>
          <w:szCs w:val="31"/>
        </w:rPr>
        <w:t>4.5. 在配置文件中引入Properties配置</w:t>
      </w:r>
    </w:p>
    <w:p w14:paraId="231636B7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方案1：配置Spring的Bean 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PropertySourcesPlaceholderConfigurer</w:t>
      </w:r>
      <w:proofErr w:type="spellEnd"/>
    </w:p>
    <w:p w14:paraId="263DCE9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org.springframework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.context.support.PropertySourcesPlaceholderConfigurer"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C2B54F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Spring中Resource资源类型的值可以用字符串来表示</w:t>
      </w:r>
    </w:p>
    <w:p w14:paraId="156766F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常用的表示方法，比如我要标识类路径下的资源。</w:t>
      </w:r>
    </w:p>
    <w:p w14:paraId="3AE5E66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lastRenderedPageBreak/>
        <w:t xml:space="preserve"> 可以使用：</w:t>
      </w:r>
      <w:proofErr w:type="spellStart"/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classpath:com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/example/demo/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xx.properties</w:t>
      </w:r>
      <w:proofErr w:type="spellEnd"/>
      <w:proofErr w:type="gramEnd"/>
    </w:p>
    <w:p w14:paraId="20C4BAA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还有一种写法：</w:t>
      </w:r>
    </w:p>
    <w:p w14:paraId="3638C2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它的前缀是：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classpath</w:t>
      </w:r>
      <w:proofErr w:type="spellEnd"/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*: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xx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.properties</w:t>
      </w:r>
      <w:proofErr w:type="spellEnd"/>
    </w:p>
    <w:p w14:paraId="3A79477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--&gt;</w:t>
      </w:r>
    </w:p>
    <w:p w14:paraId="59B7526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&lt;property name="location" value="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classpath:com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/example/demo/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xx.properties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"/&gt; --&gt;</w:t>
      </w:r>
    </w:p>
    <w:p w14:paraId="68E23A9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"locations"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49EFDED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&lt;array&gt;</w:t>
      </w:r>
    </w:p>
    <w:p w14:paraId="1244F2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classpath:com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/example/demo/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xx.properties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7A1F2B3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classpath:xx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.properties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18C8EE2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&lt;/array&gt;</w:t>
      </w:r>
    </w:p>
    <w:p w14:paraId="6F65825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&lt;/property&gt;</w:t>
      </w:r>
    </w:p>
    <w:p w14:paraId="24474A6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&lt;/bean&gt;</w:t>
      </w:r>
    </w:p>
    <w:p w14:paraId="5DFF4895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方案2:引入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context名称空间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。使用context中提供的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&lt;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context:property-placeholder</w:t>
      </w:r>
      <w:proofErr w:type="spellEnd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&gt;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指定它的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location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属性值，如果有多个文件，使用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逗号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分割。</w:t>
      </w:r>
    </w:p>
    <w:p w14:paraId="2590682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context:property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-placeholder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location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"classpath:com/example/demo/xx.properties,classpath:xx.properties"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/&gt;</w:t>
      </w:r>
    </w:p>
    <w:p w14:paraId="2FF95D57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使用时格式：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${配置文件中的值}</w:t>
      </w:r>
    </w:p>
    <w:p w14:paraId="0C7EA80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db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example.demo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.Bean4"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7200CAB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driverClass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db.driverClass</w:t>
      </w:r>
      <w:proofErr w:type="spellEnd"/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236DB4D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url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"${db.url}"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2BF2E0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db.username</w:t>
      </w:r>
      <w:proofErr w:type="spellEnd"/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3B5512B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db.password</w:t>
      </w:r>
      <w:proofErr w:type="spellEnd"/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tbl>
      <w:tblPr>
        <w:tblpPr w:leftFromText="180" w:rightFromText="180" w:vertAnchor="text" w:horzAnchor="page" w:tblpX="1790" w:tblpY="645"/>
        <w:tblOverlap w:val="never"/>
        <w:tblW w:w="8319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19"/>
      </w:tblGrid>
      <w:tr w:rsidR="00787C95" w14:paraId="6858D6AB" w14:textId="77777777">
        <w:trPr>
          <w:tblCellSpacing w:w="15" w:type="dxa"/>
        </w:trPr>
        <w:tc>
          <w:tcPr>
            <w:tcW w:w="8259" w:type="dxa"/>
            <w:tcBorders>
              <w:left w:val="nil"/>
            </w:tcBorders>
            <w:shd w:val="clear" w:color="auto" w:fill="auto"/>
            <w:tcMar>
              <w:top w:w="118" w:type="dxa"/>
              <w:left w:w="0" w:type="dxa"/>
              <w:bottom w:w="118" w:type="dxa"/>
              <w:right w:w="263" w:type="dxa"/>
            </w:tcMar>
            <w:vAlign w:val="center"/>
          </w:tcPr>
          <w:p w14:paraId="49BCBAD8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lastRenderedPageBreak/>
              <w:t>classpath:xx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</w:t>
            </w:r>
            <w:r>
              <w:rPr>
                <w:color w:val="000000"/>
                <w:sz w:val="21"/>
                <w:szCs w:val="21"/>
              </w:rPr>
              <w:t>这种写法，只会搜索到文件夹类型的下面的资源。不会搜索到</w:t>
            </w:r>
            <w:r>
              <w:rPr>
                <w:color w:val="000000"/>
                <w:sz w:val="21"/>
                <w:szCs w:val="21"/>
              </w:rPr>
              <w:t>jar</w:t>
            </w:r>
            <w:r>
              <w:rPr>
                <w:color w:val="000000"/>
                <w:sz w:val="21"/>
                <w:szCs w:val="21"/>
              </w:rPr>
              <w:t>包中的。</w:t>
            </w:r>
            <w:r>
              <w:rPr>
                <w:color w:val="000000"/>
                <w:sz w:val="21"/>
                <w:szCs w:val="21"/>
              </w:rPr>
              <w:t xml:space="preserve"> </w:t>
            </w:r>
            <w:proofErr w:type="spellStart"/>
            <w:r>
              <w:rPr>
                <w:color w:val="000000"/>
                <w:sz w:val="21"/>
                <w:szCs w:val="21"/>
              </w:rPr>
              <w:t>classpath</w:t>
            </w:r>
            <w:proofErr w:type="spellEnd"/>
            <w:r>
              <w:rPr>
                <w:color w:val="000000"/>
                <w:sz w:val="21"/>
                <w:szCs w:val="21"/>
              </w:rPr>
              <w:t>*</w:t>
            </w:r>
            <w:r>
              <w:rPr>
                <w:color w:val="000000"/>
                <w:sz w:val="21"/>
                <w:szCs w:val="21"/>
              </w:rPr>
              <w:t>：</w:t>
            </w:r>
            <w:r>
              <w:rPr>
                <w:color w:val="000000"/>
                <w:sz w:val="21"/>
                <w:szCs w:val="21"/>
              </w:rPr>
              <w:t xml:space="preserve">xx </w:t>
            </w:r>
            <w:r>
              <w:rPr>
                <w:color w:val="000000"/>
                <w:sz w:val="21"/>
                <w:szCs w:val="21"/>
              </w:rPr>
              <w:t>这种写法，都会搜索到。所以【推荐用这种】</w:t>
            </w:r>
          </w:p>
        </w:tc>
      </w:tr>
    </w:tbl>
    <w:p w14:paraId="33305509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49" w:anchor="在配置文件中使用spel" w:history="1"/>
      <w:r>
        <w:rPr>
          <w:rFonts w:ascii="Arial" w:eastAsia="Arial" w:hAnsi="Arial" w:cs="Arial"/>
          <w:color w:val="000000"/>
          <w:sz w:val="31"/>
          <w:szCs w:val="31"/>
        </w:rPr>
        <w:t>4.6. 在配置文件中使用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SpEL</w:t>
      </w:r>
      <w:proofErr w:type="spellEnd"/>
    </w:p>
    <w:p w14:paraId="603AF7D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Spring3.0以后支持在配置文件中使用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SpEL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( Spring Expression Language)。语法: </w:t>
      </w:r>
      <w:proofErr w:type="gram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 xml:space="preserve">#{ 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SpEL</w:t>
      </w:r>
      <w:proofErr w:type="spellEnd"/>
      <w:proofErr w:type="gramEnd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 xml:space="preserve"> }</w:t>
      </w:r>
    </w:p>
    <w:p w14:paraId="5143989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SpEL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的注入的方式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942121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"#{'奔驰'}"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6BC63B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"price"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"#{800000}"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/&gt;&lt;/bean&gt;&lt;bean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.demo4.Person"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6449D37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"#{'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冠希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'}"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7F419B3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"#{car2}"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/&gt;&lt;/bean&gt;&lt;bean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carInfo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.demo4.CarInfo"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 引用了另一个类的属性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"com.example.spring.demo4.Car2"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12EBC4C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&lt;property name="name" value="#{'奔驰'}"/&gt; --&gt;</w:t>
      </w:r>
    </w:p>
    <w:p w14:paraId="79E7CF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#{</w:t>
      </w:r>
      <w:proofErr w:type="spellStart"/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carInfo.carName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D17A0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"price"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"#{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carInfo.calculatePrice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()}"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1E6BA745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0" w:anchor="复杂类型的注入" w:history="1"/>
      <w:r>
        <w:rPr>
          <w:rFonts w:ascii="Arial" w:eastAsia="Arial" w:hAnsi="Arial" w:cs="Arial"/>
          <w:color w:val="000000"/>
          <w:sz w:val="31"/>
          <w:szCs w:val="31"/>
        </w:rPr>
        <w:t>4.7. 复杂类型的注入</w:t>
      </w:r>
    </w:p>
    <w:p w14:paraId="22FCCAC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Spring 的复杂类型的注入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collectionBean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"com.example.spring.demo5.CollectionBean"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6FAE29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数组类型的属性 --&gt;</w:t>
      </w:r>
    </w:p>
    <w:p w14:paraId="71D2C51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arrs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3DDF08B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&lt;array&gt;</w:t>
      </w:r>
    </w:p>
    <w:p w14:paraId="305D87A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会希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0F2AF11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冠希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7D6F886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天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一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3AD170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&lt;/array&gt;</w:t>
      </w:r>
    </w:p>
    <w:p w14:paraId="0FCC19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&lt;/property&gt;</w:t>
      </w:r>
    </w:p>
    <w:p w14:paraId="23E7CEF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注入 List 集合的数据 --&gt;</w:t>
      </w:r>
    </w:p>
    <w:p w14:paraId="0EFCD6B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"list"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14C7032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&lt;list&gt;</w:t>
      </w:r>
    </w:p>
    <w:p w14:paraId="31D0B7A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芙蓉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2F21416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如花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29D6E2D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&lt;value&gt;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凤姐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&lt;/value&gt;</w:t>
      </w:r>
    </w:p>
    <w:p w14:paraId="33C8099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&lt;/list&gt;</w:t>
      </w:r>
    </w:p>
    <w:p w14:paraId="1C2509B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&lt;/property&gt;</w:t>
      </w:r>
    </w:p>
    <w:p w14:paraId="53F2E19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注入 Map 集合 --&gt;</w:t>
      </w:r>
    </w:p>
    <w:p w14:paraId="27C4259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"map"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AE392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&lt;map&gt;</w:t>
      </w:r>
    </w:p>
    <w:p w14:paraId="77749D9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&lt;entry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key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aaa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"111"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4FCE5C5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&lt;entry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key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bbb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"222"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3AB9F96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&lt;entry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key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"ccc"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"333"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0BA0F4C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&lt;/map&gt;</w:t>
      </w:r>
    </w:p>
    <w:p w14:paraId="38DB376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&lt;/property&gt;</w:t>
      </w:r>
    </w:p>
    <w:p w14:paraId="4CE964B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Properties 的注入 --&gt;</w:t>
      </w:r>
    </w:p>
    <w:p w14:paraId="30C911A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"properties"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CB6F95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&lt;props&gt;</w:t>
      </w:r>
    </w:p>
    <w:p w14:paraId="0288C8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key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root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&lt;/prop&gt;</w:t>
      </w:r>
    </w:p>
    <w:p w14:paraId="5487DD5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key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123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&lt;/prop&gt;</w:t>
      </w:r>
    </w:p>
    <w:p w14:paraId="7B43C89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&lt;/props&gt;</w:t>
      </w:r>
    </w:p>
    <w:p w14:paraId="72736C9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&lt;/property&gt;&lt;/bean&gt;</w:t>
      </w:r>
    </w:p>
    <w:tbl>
      <w:tblPr>
        <w:tblW w:w="0" w:type="auto"/>
        <w:tblCellSpacing w:w="15" w:type="dxa"/>
        <w:tblInd w:w="-15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24"/>
      </w:tblGrid>
      <w:tr w:rsidR="00787C95" w14:paraId="4ADCECC5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511918E5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如果数组中只有一个元素，则也可以在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property元素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中用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value属性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或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ref属性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的方式指定。</w:t>
            </w:r>
          </w:p>
        </w:tc>
      </w:tr>
      <w:tr w:rsidR="00787C95" w14:paraId="3B997BF1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18742AC5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如果这里引用了别的bean，则可以写成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&lt;ref bean="bean的id"/&gt;</w:t>
            </w:r>
          </w:p>
        </w:tc>
      </w:tr>
      <w:tr w:rsidR="00787C95" w14:paraId="20AF3E33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0A34A51F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如果集合中只有一个元素，则也可以在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property元素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中用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value属性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或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ref属性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的方式指定。</w:t>
            </w:r>
          </w:p>
        </w:tc>
      </w:tr>
      <w:tr w:rsidR="00787C95" w14:paraId="478D481B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7DF1FD3F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如果这里引用了别的bean，则可以写成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&lt;entry key[或key-ref]="xxx" value[或value-ref]="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yyy</w:t>
            </w:r>
            <w:proofErr w:type="spellEnd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"</w:t>
            </w:r>
          </w:p>
        </w:tc>
      </w:tr>
    </w:tbl>
    <w:p w14:paraId="12141525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1" w:anchor="spring的分配置文件开发" w:history="1"/>
      <w:r>
        <w:rPr>
          <w:rFonts w:ascii="Arial" w:eastAsia="Arial" w:hAnsi="Arial" w:cs="Arial"/>
          <w:color w:val="000000"/>
          <w:sz w:val="31"/>
          <w:szCs w:val="31"/>
        </w:rPr>
        <w:t>4.8. Spring的分配置文件开发</w:t>
      </w:r>
    </w:p>
    <w:p w14:paraId="277BDE0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随着项目越来越大，Spring的配置文件的内容也会越来越多。在实际的开发中，会将不同的配置定义在不同的xml文件中。有两种使用方式：</w:t>
      </w:r>
    </w:p>
    <w:p w14:paraId="56022F46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方式1:在创建容器的时候加载多个配置文件</w:t>
      </w:r>
    </w:p>
    <w:p w14:paraId="2CDC841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ClassPathXmlApplicationContext(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"applicationContext2.xml"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2C55E1F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方式2:在主配置文件中包含其它配置文件（推荐使用）</w:t>
      </w:r>
    </w:p>
    <w:p w14:paraId="08B8A25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主配置文件applicationContext.xml中引入子配置文件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&lt;import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resource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"applicationContext2.xml"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&gt;&lt;/import&gt;</w:t>
      </w:r>
    </w:p>
    <w:p w14:paraId="2E384CE7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52" w:anchor="案例spring整合web项目" w:history="1"/>
      <w:r>
        <w:rPr>
          <w:rFonts w:eastAsia="Arial" w:cs="Arial"/>
          <w:color w:val="000000"/>
          <w:spacing w:val="-15"/>
          <w:sz w:val="33"/>
          <w:szCs w:val="33"/>
        </w:rPr>
        <w:t>5. 案例：Spring整合WEB项目</w:t>
      </w:r>
    </w:p>
    <w:p w14:paraId="40EB1255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目的是在Web项目中，用Spring来管理Service和Dao层的对象。</w:t>
      </w:r>
    </w:p>
    <w:p w14:paraId="152B2D9C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3" w:anchor="编写dao并配置" w:history="1"/>
      <w:r>
        <w:rPr>
          <w:rFonts w:ascii="Arial" w:eastAsia="Arial" w:hAnsi="Arial" w:cs="Arial"/>
          <w:color w:val="000000"/>
          <w:sz w:val="31"/>
          <w:szCs w:val="31"/>
        </w:rPr>
        <w:t>5.1. 编写Dao并配置</w:t>
      </w:r>
    </w:p>
    <w:p w14:paraId="34816E4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com.example.crm.dao.impl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.CustomerDaoImpl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64703A89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4" w:anchor="业务层调用dao" w:history="1"/>
      <w:r>
        <w:rPr>
          <w:rFonts w:ascii="Arial" w:eastAsia="Arial" w:hAnsi="Arial" w:cs="Arial"/>
          <w:color w:val="000000"/>
          <w:sz w:val="31"/>
          <w:szCs w:val="31"/>
        </w:rPr>
        <w:t>5.2. 业务层调用DAO</w:t>
      </w:r>
    </w:p>
    <w:p w14:paraId="4082821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CustomerServiceImpl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9C4C06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3C1553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setCustomerDao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1927D4C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.customerDao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281AD34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2827FD5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//...其它调用代码</w:t>
      </w:r>
    </w:p>
    <w:p w14:paraId="212FF04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47222B5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com.example.crm.service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.impl.CustomerServiceImpl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04E6588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13DE8F9B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5" w:anchor="web层调用" w:history="1"/>
      <w:r>
        <w:rPr>
          <w:rFonts w:ascii="Arial" w:eastAsia="Arial" w:hAnsi="Arial" w:cs="Arial"/>
          <w:color w:val="000000"/>
          <w:sz w:val="31"/>
          <w:szCs w:val="31"/>
        </w:rPr>
        <w:t>5.3. Web层调用</w:t>
      </w:r>
    </w:p>
    <w:p w14:paraId="5C37E40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/**</w:t>
      </w:r>
    </w:p>
    <w:p w14:paraId="6732EB2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 保存客户的执行的方法：save</w:t>
      </w:r>
    </w:p>
    <w:p w14:paraId="277338F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*/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doGet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HttpServletRequest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req,HttpServletResponse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resp)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A5E20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未使用Spring容器时的传统开发方式（代码负责创建对象）:</w:t>
      </w:r>
    </w:p>
    <w:p w14:paraId="5807DEA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/*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= new </w:t>
      </w:r>
      <w:proofErr w:type="spellStart"/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CustomerServiceImpl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);</w:t>
      </w:r>
    </w:p>
    <w:p w14:paraId="40F5E81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customerService.save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(customer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);*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</w:t>
      </w:r>
    </w:p>
    <w:p w14:paraId="34D49284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5A05B09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使用了Spring的方式进行操作（由于不能频繁创建容器，这是错误的示范）:</w:t>
      </w:r>
    </w:p>
    <w:p w14:paraId="2754542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/*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ApplicationContext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applicationContext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= new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ClassPathXmlApplicationContext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("applicationContext.xml");</w:t>
      </w:r>
    </w:p>
    <w:p w14:paraId="692CC74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= (CustomerService)applicationContext.getBean("customerService"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);*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</w:t>
      </w:r>
    </w:p>
    <w:p w14:paraId="75E53B8A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762A140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基于WEB环境的容器创建：支持Web目录的配置文件获取</w:t>
      </w:r>
    </w:p>
    <w:p w14:paraId="474FCE0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XmlWebApplicationContext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XmlWebApplicationContext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); </w:t>
      </w:r>
    </w:p>
    <w:p w14:paraId="5B9FA8E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applicationContext.setConfigLocation(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"/WEB-INF/applicationContext.xml"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);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//设置Web目录下配置文件的位置</w:t>
      </w:r>
    </w:p>
    <w:p w14:paraId="171F6EE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applicationContext.setServletContext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getServletContext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//将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SerlvetContext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设置给Spring容器。</w:t>
      </w:r>
    </w:p>
    <w:p w14:paraId="2BEE44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applicationContext.refresh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//启动Spring容器</w:t>
      </w:r>
    </w:p>
    <w:p w14:paraId="6EBD04C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applicationContext.getBean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46DCCC4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6355602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//其它代码</w:t>
      </w:r>
    </w:p>
    <w:p w14:paraId="5D55C58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2565"/>
      </w:tblGrid>
      <w:tr w:rsidR="00787C95" w14:paraId="1212AC4B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3E87A954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7577DAD2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引入spring-web.jar包</w:t>
            </w:r>
          </w:p>
        </w:tc>
      </w:tr>
    </w:tbl>
    <w:p w14:paraId="7168726A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6" w:anchor="容器频繁创建的解决" w:history="1"/>
      <w:r>
        <w:rPr>
          <w:rFonts w:ascii="Arial" w:eastAsia="Arial" w:hAnsi="Arial" w:cs="Arial"/>
          <w:color w:val="000000"/>
          <w:sz w:val="31"/>
          <w:szCs w:val="31"/>
        </w:rPr>
        <w:t>5.4. 容器频繁创建的解决</w:t>
      </w:r>
    </w:p>
    <w:p w14:paraId="7104EEF7" w14:textId="77777777" w:rsidR="00787C95" w:rsidRPr="009C6E74" w:rsidRDefault="008F44FC" w:rsidP="009C6E74">
      <w:pPr>
        <w:widowControl/>
        <w:numPr>
          <w:ilvl w:val="0"/>
          <w:numId w:val="2"/>
        </w:numPr>
        <w:spacing w:line="24" w:lineRule="atLeast"/>
        <w:ind w:left="632"/>
      </w:pP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每次请求都会创建一个工厂类</w:t>
      </w:r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,</w:t>
      </w: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服务器端的资源就浪费了</w:t>
      </w:r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,</w:t>
      </w: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一般情况下一个工程只有一个</w:t>
      </w:r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的工厂类就</w:t>
      </w:r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OK</w:t>
      </w: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了。</w:t>
      </w:r>
    </w:p>
    <w:p w14:paraId="6E98B54F" w14:textId="77777777" w:rsidR="00787C95" w:rsidRPr="009C6E74" w:rsidRDefault="008F44FC" w:rsidP="009C6E74">
      <w:pPr>
        <w:widowControl/>
        <w:numPr>
          <w:ilvl w:val="0"/>
          <w:numId w:val="2"/>
        </w:numPr>
        <w:spacing w:line="24" w:lineRule="atLeast"/>
        <w:ind w:left="632"/>
      </w:pP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将工厂在服务器启动的时候创建好</w:t>
      </w:r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,</w:t>
      </w: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将这个工厂放入到</w:t>
      </w:r>
      <w:proofErr w:type="spellStart"/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ServletContext</w:t>
      </w:r>
      <w:proofErr w:type="spellEnd"/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域中。每次获取工厂从</w:t>
      </w:r>
      <w:proofErr w:type="spellStart"/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ServletContext</w:t>
      </w:r>
      <w:proofErr w:type="spellEnd"/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域中进行获取。</w:t>
      </w:r>
    </w:p>
    <w:p w14:paraId="30D22090" w14:textId="64EB9713" w:rsidR="00787C95" w:rsidRDefault="008F44FC" w:rsidP="009C6E74">
      <w:pPr>
        <w:widowControl/>
        <w:numPr>
          <w:ilvl w:val="0"/>
          <w:numId w:val="2"/>
        </w:numPr>
        <w:spacing w:line="24" w:lineRule="atLeast"/>
        <w:ind w:left="632"/>
        <w:rPr>
          <w:rFonts w:hint="eastAsia"/>
        </w:rPr>
      </w:pPr>
      <w:proofErr w:type="spellStart"/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ServletContextLinstener</w:t>
      </w:r>
      <w:proofErr w:type="spellEnd"/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 xml:space="preserve"> : </w:t>
      </w:r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监听</w:t>
      </w:r>
      <w:proofErr w:type="spellStart"/>
      <w:r w:rsidRPr="009C6E74">
        <w:rPr>
          <w:rFonts w:ascii="sans-serif" w:eastAsia="sans-serif" w:hAnsi="sans-serif" w:cs="sans-serif"/>
          <w:color w:val="000000"/>
          <w:sz w:val="21"/>
          <w:szCs w:val="21"/>
        </w:rPr>
        <w:t>ServletContext</w:t>
      </w:r>
      <w:proofErr w:type="spellEnd"/>
      <w:r w:rsidRPr="009C6E74">
        <w:rPr>
          <w:rFonts w:ascii="宋体" w:eastAsia="宋体" w:hAnsi="宋体" w:cs="宋体" w:hint="eastAsia"/>
          <w:color w:val="000000"/>
          <w:sz w:val="21"/>
          <w:szCs w:val="21"/>
        </w:rPr>
        <w:t>对象的创建和销毁。</w:t>
      </w:r>
    </w:p>
    <w:p w14:paraId="39473CC3" w14:textId="77777777" w:rsidR="00FE5348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Theme="minorEastAsia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//监听器的定义</w:t>
      </w:r>
    </w:p>
    <w:p w14:paraId="0837F02F" w14:textId="699CA3DD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MyServletContextListener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ServletContextListener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6505F39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305E003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contextDestroyed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ServletContextEvent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sce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13BA9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//tomcat容器销毁</w:t>
      </w:r>
    </w:p>
    <w:p w14:paraId="08D909F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//从上下文中拿出Spring容器，将其关闭</w:t>
      </w:r>
    </w:p>
    <w:p w14:paraId="095F288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XmlWebApplicationContext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context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XmlWebApplicationContext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sce.getServletContext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().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getAttribute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"SPRING_CONTAINER"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2A2DC4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context.close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5CE92E5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78A483D1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5A61E78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78FD0B8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contextInitialized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ServletContextEvent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sce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1EB004D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//tomcat容器创建</w:t>
      </w:r>
    </w:p>
    <w:p w14:paraId="61B5D0E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XmlWebApplicationContext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context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XmlWebApplicationContext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71C9F0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context.setConfigLocation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"/WEB-INF/app-service.xml"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//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req.getServletContext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()</w:t>
      </w:r>
    </w:p>
    <w:p w14:paraId="400E0A0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context.setServletContext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sce.getServletContext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//将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SerlvetContext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设置给Spring容器。</w:t>
      </w:r>
    </w:p>
    <w:p w14:paraId="75A3FF7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context.refresh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2F8B7BC7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1518402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//将容器放入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ServletContext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中</w:t>
      </w:r>
    </w:p>
    <w:p w14:paraId="5E62279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sce.getServletContext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().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setAttribute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"SPRING_CONTAINER"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 context);</w:t>
      </w:r>
    </w:p>
    <w:p w14:paraId="76954BED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588ECA4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78F2869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0B23352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&lt;listener&gt;&lt;listener-class&gt;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com.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example.controller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.MyServletContextListener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&lt;/listener-class&gt;&lt;/listener&gt;</w:t>
      </w:r>
    </w:p>
    <w:p w14:paraId="60BB571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//Web层获取方式调整</w:t>
      </w:r>
    </w:p>
    <w:p w14:paraId="0E09B89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context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getServletContext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).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getAttribute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"SPRING_CONTAINER"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5FC715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applicationContext.getBean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0961989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7" w:anchor="使用spring的contextloaderlistener" w:history="1"/>
      <w:r>
        <w:rPr>
          <w:rFonts w:ascii="Arial" w:eastAsia="Arial" w:hAnsi="Arial" w:cs="Arial"/>
          <w:color w:val="000000"/>
          <w:sz w:val="31"/>
          <w:szCs w:val="31"/>
        </w:rPr>
        <w:t>5.5. 使用Spring的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ContextLoaderListener</w:t>
      </w:r>
      <w:proofErr w:type="spellEnd"/>
    </w:p>
    <w:p w14:paraId="795E764E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配置监听器</w:t>
      </w:r>
    </w:p>
    <w:p w14:paraId="37ED90D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&lt;listener&gt;</w:t>
      </w:r>
    </w:p>
    <w:p w14:paraId="2FDB31F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&lt;listener-class&gt;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org.springframework.web.context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.ContextLoaderListener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&lt;/listenerclass&gt;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&lt;/listener&gt;&lt;context-param&gt;</w:t>
      </w:r>
    </w:p>
    <w:p w14:paraId="0717EB9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&lt;param-name&gt;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contextConfigLocation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&lt;/param-name&gt;</w:t>
      </w:r>
    </w:p>
    <w:p w14:paraId="3BB55E5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&lt;param-value&gt;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classpath:applicationContext.xml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&lt;/param-value&gt;&lt;/context-param&gt;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6165"/>
      </w:tblGrid>
      <w:tr w:rsidR="00787C95" w14:paraId="23D7DE53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37F1E835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56660B99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让Spring容器的生命周期跟</w:t>
            </w:r>
            <w:proofErr w:type="spellStart"/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Serlvet</w:t>
            </w:r>
            <w:proofErr w:type="spellEnd"/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容器的生命周期同步</w:t>
            </w:r>
          </w:p>
        </w:tc>
      </w:tr>
    </w:tbl>
    <w:p w14:paraId="2B78E5A7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58" w:anchor="改写web层的使用" w:history="1"/>
      <w:r>
        <w:rPr>
          <w:rFonts w:ascii="Arial" w:eastAsia="Arial" w:hAnsi="Arial" w:cs="Arial"/>
          <w:color w:val="000000"/>
          <w:sz w:val="31"/>
          <w:szCs w:val="31"/>
        </w:rPr>
        <w:t>5.6. 改写Web层的使用</w:t>
      </w:r>
    </w:p>
    <w:p w14:paraId="580F06C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/**</w:t>
      </w:r>
    </w:p>
    <w:p w14:paraId="53846C6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 保存客户的执行的方法：save</w:t>
      </w:r>
    </w:p>
    <w:p w14:paraId="1A3F1F9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*/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doGet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HttpServletRequest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req,HttpServletResponse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resp)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2AB562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//Spring整合了Web环境以后的用法（正确的示范）：</w:t>
      </w:r>
    </w:p>
    <w:p w14:paraId="02149A1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WebApplicationContextUtils.getWebApplicationContext(ServletActionContext.getServletContext()); </w:t>
      </w:r>
    </w:p>
    <w:p w14:paraId="6B6742B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applicationContext.getBean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customerService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3781ED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"Action 中的 save 方法执行了..."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2446D6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(customer);</w:t>
      </w:r>
    </w:p>
    <w:p w14:paraId="762705E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customerService.save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(customer);</w:t>
      </w:r>
    </w:p>
    <w:p w14:paraId="5219585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NONE;</w:t>
      </w:r>
    </w:p>
    <w:p w14:paraId="315DCB4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54BCB474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764D4BCB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0E61B07F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在Web环境下，通过</w:t>
            </w:r>
            <w:proofErr w:type="spellStart"/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WebApplicationContextUtils</w:t>
            </w:r>
            <w:proofErr w:type="spellEnd"/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从</w:t>
            </w:r>
            <w:proofErr w:type="spellStart"/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ServletContext</w:t>
            </w:r>
            <w:proofErr w:type="spellEnd"/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中获取Spring容器的方式。</w:t>
            </w:r>
          </w:p>
        </w:tc>
      </w:tr>
    </w:tbl>
    <w:p w14:paraId="6663A872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Web环境中获取Spring容器的方式总结</w:t>
      </w:r>
    </w:p>
    <w:p w14:paraId="1842033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//方式1</w:t>
      </w:r>
    </w:p>
    <w:p w14:paraId="3783359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obj1 = (WebApplicationContext)req.getServletContext().getAttribute(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"org.springframework.web.context.WebApplicationContext.ROOT"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//方式2</w:t>
      </w:r>
    </w:p>
    <w:p w14:paraId="3FABDA6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obj2 = (WebApplicationContext)req.getServletContext().getAttribute(WebApplicationContext.ROOT_WEB_APPLICATION_CONTEXT_ATTRIBUTE);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//方式3（推荐）</w:t>
      </w:r>
    </w:p>
    <w:p w14:paraId="3EE6F85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>WebApplicationContext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obj3 = WebApplicationContextUtils.getRequiredWebApplicationContext(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req.getServletContext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());</w:t>
      </w:r>
    </w:p>
    <w:p w14:paraId="3DD0ECCE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59" w:anchor="spring注解方式的bean管理" w:history="1"/>
      <w:r>
        <w:rPr>
          <w:rFonts w:eastAsia="Arial" w:cs="Arial"/>
          <w:color w:val="000000"/>
          <w:spacing w:val="-15"/>
          <w:sz w:val="33"/>
          <w:szCs w:val="33"/>
        </w:rPr>
        <w:t>6. Spring注解方式的Bean管理</w:t>
      </w:r>
    </w:p>
    <w:p w14:paraId="13196937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主要解决的问题，在XML中一个一个对bean进行配置，开发效率也不高。</w:t>
      </w:r>
    </w:p>
    <w:p w14:paraId="50E6164E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目的:</w:t>
      </w:r>
    </w:p>
    <w:p w14:paraId="66CEBBF4" w14:textId="77777777" w:rsidR="00787C95" w:rsidRPr="008F44FC" w:rsidRDefault="008F44FC" w:rsidP="008F44FC">
      <w:pPr>
        <w:widowControl/>
        <w:numPr>
          <w:ilvl w:val="0"/>
          <w:numId w:val="3"/>
        </w:numPr>
        <w:spacing w:line="24" w:lineRule="atLeast"/>
        <w:ind w:left="632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自动发现哪些对象需要让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进行管理，自动将其注册到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容器中。</w:t>
      </w:r>
    </w:p>
    <w:p w14:paraId="7529C95C" w14:textId="79B2418A" w:rsidR="00787C95" w:rsidRDefault="008F44FC" w:rsidP="008F44FC">
      <w:pPr>
        <w:widowControl/>
        <w:numPr>
          <w:ilvl w:val="0"/>
          <w:numId w:val="3"/>
        </w:numPr>
        <w:spacing w:line="24" w:lineRule="atLeast"/>
        <w:ind w:left="632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自动注入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bean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依赖的内容。</w:t>
      </w:r>
    </w:p>
    <w:p w14:paraId="5F1EC628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60" w:anchor="体验案例" w:history="1"/>
      <w:r>
        <w:rPr>
          <w:rFonts w:ascii="Arial" w:eastAsia="Arial" w:hAnsi="Arial" w:cs="Arial"/>
          <w:color w:val="000000"/>
          <w:sz w:val="31"/>
          <w:szCs w:val="31"/>
        </w:rPr>
        <w:t>6.1. 体验案例</w:t>
      </w:r>
    </w:p>
    <w:p w14:paraId="3AA4D090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1" w:anchor="step1准备工作" w:history="1"/>
      <w:r>
        <w:rPr>
          <w:rFonts w:ascii="Arial" w:eastAsia="Arial" w:hAnsi="Arial" w:cs="Arial"/>
          <w:color w:val="000000"/>
          <w:sz w:val="29"/>
          <w:szCs w:val="29"/>
        </w:rPr>
        <w:t>6.1.1. Step1：准备工作</w:t>
      </w:r>
    </w:p>
    <w:p w14:paraId="5FE1EA98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导入Spring相关的jar包</w:t>
      </w:r>
    </w:p>
    <w:p w14:paraId="78F1B19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spring-beans-4.3.24.RELEASE.jarspring-context-4.3.24.RELEASE.jarspring-core-4.3.24.RELEASE.jarspring-expression-4.3.24.RELEASE.jar</w:t>
      </w:r>
    </w:p>
    <w:p w14:paraId="6B36EF0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#额外添加的jar包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spring-aop-4.3.24.RELEASE.jar</w:t>
      </w:r>
    </w:p>
    <w:p w14:paraId="357CE571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为配置文件引入新的命名空间spring-context.xsd</w:t>
      </w:r>
    </w:p>
    <w:p w14:paraId="137AEA4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&lt;?xml version="1.0" encoding="UTF-8"?&gt;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</w:p>
    <w:p w14:paraId="6D7B8C6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</w:p>
    <w:p w14:paraId="37C60BA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xmlns:context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"http://www.springframework.org/schema/context"</w:t>
      </w:r>
    </w:p>
    <w:p w14:paraId="43B912F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</w:t>
      </w:r>
    </w:p>
    <w:p w14:paraId="2E18F0F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http://www.springframework.org/schema/beans/spring-beans.xsd</w:t>
      </w:r>
    </w:p>
    <w:p w14:paraId="0DE0CA7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http://www.springframework.org/schema/context</w:t>
      </w:r>
    </w:p>
    <w:p w14:paraId="03C2DF9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http://www.springframework.org/schema/context/spring-context.xsd"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&gt;&lt;/beans&gt;</w:t>
      </w:r>
    </w:p>
    <w:p w14:paraId="66086078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2" w:anchor="step2编写相关的类" w:history="1"/>
      <w:r>
        <w:rPr>
          <w:rFonts w:ascii="Arial" w:eastAsia="Arial" w:hAnsi="Arial" w:cs="Arial"/>
          <w:color w:val="000000"/>
          <w:sz w:val="29"/>
          <w:szCs w:val="29"/>
        </w:rPr>
        <w:t>6.1.2. Step2:编写相关的类</w:t>
      </w:r>
    </w:p>
    <w:p w14:paraId="6A69D9C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interface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9D4564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sayHello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61FE90F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}</w:t>
      </w:r>
    </w:p>
    <w:p w14:paraId="7E0D71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4BEDD0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0932065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sayHello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5F295B2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"Hello Spring..."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509A6EB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F97096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7050657E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3" w:anchor="step3配置注解扫描" w:history="1"/>
      <w:r>
        <w:rPr>
          <w:rFonts w:ascii="Arial" w:eastAsia="Arial" w:hAnsi="Arial" w:cs="Arial"/>
          <w:color w:val="000000"/>
          <w:sz w:val="29"/>
          <w:szCs w:val="29"/>
        </w:rPr>
        <w:t>6.1.3. Step3:配置注解扫描</w:t>
      </w:r>
    </w:p>
    <w:p w14:paraId="57529200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开启注解扫描的功能</w:t>
      </w:r>
    </w:p>
    <w:p w14:paraId="15B7F45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Spring 的注解开发:组件扫描(类上注解: 可以直接使用属性注入的注解)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context:component-scan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base-package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D24E453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4" w:anchor="step4在相关的类上添加注解" w:history="1"/>
      <w:r>
        <w:rPr>
          <w:rFonts w:ascii="Arial" w:eastAsia="Arial" w:hAnsi="Arial" w:cs="Arial"/>
          <w:color w:val="000000"/>
          <w:sz w:val="29"/>
          <w:szCs w:val="29"/>
        </w:rPr>
        <w:t>6.1.4. Step4:在相关的类上添加注解</w:t>
      </w:r>
    </w:p>
    <w:p w14:paraId="1B582BA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@Component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(value=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"userDao"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08E93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18B9E76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sayHello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EEF467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"Hello Spring Annotation..."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C6F1A3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3D4DD22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7425"/>
      </w:tblGrid>
      <w:tr w:rsidR="00787C95" w14:paraId="7B1D5085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6D82F229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5390F53F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Spring另外还支持注解： @Repository 、 @Service 、 @Controller</w:t>
            </w:r>
          </w:p>
        </w:tc>
      </w:tr>
    </w:tbl>
    <w:p w14:paraId="2EA6E7F7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5" w:anchor="step5编写测试类" w:history="1"/>
      <w:r>
        <w:rPr>
          <w:rFonts w:ascii="Arial" w:eastAsia="Arial" w:hAnsi="Arial" w:cs="Arial"/>
          <w:color w:val="000000"/>
          <w:sz w:val="29"/>
          <w:szCs w:val="29"/>
        </w:rPr>
        <w:t>6.1.5. Step5：编写测试类</w:t>
      </w:r>
    </w:p>
    <w:p w14:paraId="541DCD1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demo2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1650D2F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ClassPathXmlApplicationContext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5B9A2F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applicationContext.getBean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DAD029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userDao.sayHello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614A460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796D8A8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66" w:anchor="spring-bean管理中的常用注解" w:history="1"/>
      <w:r>
        <w:rPr>
          <w:rFonts w:ascii="Arial" w:eastAsia="Arial" w:hAnsi="Arial" w:cs="Arial"/>
          <w:color w:val="000000"/>
          <w:sz w:val="31"/>
          <w:szCs w:val="31"/>
        </w:rPr>
        <w:t>6.2. Spring Bean管理中的常用注解</w:t>
      </w:r>
    </w:p>
    <w:p w14:paraId="7A6947C4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7" w:anchor="component" w:history="1"/>
      <w:r>
        <w:rPr>
          <w:rFonts w:ascii="Arial" w:eastAsia="Arial" w:hAnsi="Arial" w:cs="Arial"/>
          <w:color w:val="000000"/>
          <w:sz w:val="29"/>
          <w:szCs w:val="29"/>
        </w:rPr>
        <w:t>6.2.1. @Component</w:t>
      </w:r>
    </w:p>
    <w:p w14:paraId="33F336D8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标注在类上，说明这是一个Spring组件。Spring中目前还提供了与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@Component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功能一致的其它三个衍生注解：</w:t>
      </w:r>
    </w:p>
    <w:p w14:paraId="53532A40" w14:textId="77777777" w:rsidR="00787C95" w:rsidRPr="008F44FC" w:rsidRDefault="008F44FC" w:rsidP="008F44FC">
      <w:pPr>
        <w:widowControl/>
        <w:numPr>
          <w:ilvl w:val="0"/>
          <w:numId w:val="4"/>
        </w:numPr>
        <w:spacing w:line="24" w:lineRule="atLeast"/>
        <w:ind w:left="632"/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@Controller :WEB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层</w:t>
      </w:r>
    </w:p>
    <w:p w14:paraId="3C3ED120" w14:textId="77777777" w:rsidR="00787C95" w:rsidRPr="008F44FC" w:rsidRDefault="008F44FC" w:rsidP="008F44FC">
      <w:pPr>
        <w:widowControl/>
        <w:numPr>
          <w:ilvl w:val="0"/>
          <w:numId w:val="4"/>
        </w:numPr>
        <w:spacing w:line="24" w:lineRule="atLeast"/>
        <w:ind w:left="632"/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@Service :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业务层</w:t>
      </w:r>
    </w:p>
    <w:p w14:paraId="11AF9661" w14:textId="7E566062" w:rsidR="00787C95" w:rsidRDefault="008F44FC" w:rsidP="008F44FC">
      <w:pPr>
        <w:widowControl/>
        <w:numPr>
          <w:ilvl w:val="0"/>
          <w:numId w:val="4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@Repository :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持久层</w:t>
      </w:r>
    </w:p>
    <w:tbl>
      <w:tblPr>
        <w:tblW w:w="1416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45"/>
        <w:gridCol w:w="12915"/>
      </w:tblGrid>
      <w:tr w:rsidR="00787C95" w14:paraId="313F7268" w14:textId="77777777">
        <w:trPr>
          <w:tblCellSpacing w:w="15" w:type="dxa"/>
        </w:trPr>
        <w:tc>
          <w:tcPr>
            <w:tcW w:w="1200" w:type="dxa"/>
            <w:shd w:val="clear" w:color="auto" w:fill="auto"/>
            <w:tcMar>
              <w:top w:w="168" w:type="dxa"/>
              <w:left w:w="131" w:type="dxa"/>
              <w:bottom w:w="118" w:type="dxa"/>
              <w:right w:w="131" w:type="dxa"/>
            </w:tcMar>
          </w:tcPr>
          <w:p w14:paraId="1828C25C" w14:textId="77777777" w:rsidR="00787C95" w:rsidRPr="008F44FC" w:rsidRDefault="00787C95" w:rsidP="008F44FC">
            <w:pPr>
              <w:rPr>
                <w:rFonts w:ascii="宋体" w:hint="eastAsia"/>
                <w:color w:val="000000"/>
              </w:rPr>
            </w:pPr>
          </w:p>
        </w:tc>
        <w:tc>
          <w:tcPr>
            <w:tcW w:w="0" w:type="auto"/>
            <w:tcBorders>
              <w:left w:val="nil"/>
            </w:tcBorders>
            <w:shd w:val="clear" w:color="auto" w:fill="auto"/>
            <w:tcMar>
              <w:top w:w="118" w:type="dxa"/>
              <w:left w:w="0" w:type="dxa"/>
              <w:bottom w:w="118" w:type="dxa"/>
              <w:right w:w="263" w:type="dxa"/>
            </w:tcMar>
            <w:vAlign w:val="center"/>
          </w:tcPr>
          <w:p w14:paraId="6EB502F5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衍生的三个注解是为了让标注</w:t>
            </w:r>
            <w:proofErr w:type="gramStart"/>
            <w:r>
              <w:rPr>
                <w:color w:val="000000"/>
                <w:sz w:val="21"/>
                <w:szCs w:val="21"/>
              </w:rPr>
              <w:t>类本身</w:t>
            </w:r>
            <w:proofErr w:type="gramEnd"/>
            <w:r>
              <w:rPr>
                <w:color w:val="000000"/>
                <w:sz w:val="21"/>
                <w:szCs w:val="21"/>
              </w:rPr>
              <w:t>的用途清晰，</w:t>
            </w:r>
            <w:r>
              <w:rPr>
                <w:color w:val="000000"/>
                <w:sz w:val="21"/>
                <w:szCs w:val="21"/>
              </w:rPr>
              <w:t>Spring</w:t>
            </w:r>
            <w:r>
              <w:rPr>
                <w:color w:val="000000"/>
                <w:sz w:val="21"/>
                <w:szCs w:val="21"/>
              </w:rPr>
              <w:t>在后续版本会对其增强</w:t>
            </w:r>
          </w:p>
        </w:tc>
      </w:tr>
    </w:tbl>
    <w:p w14:paraId="6A14CDEE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8" w:anchor="属性注入的注解" w:history="1"/>
      <w:r>
        <w:rPr>
          <w:rFonts w:ascii="Arial" w:eastAsia="Arial" w:hAnsi="Arial" w:cs="Arial"/>
          <w:color w:val="000000"/>
          <w:sz w:val="29"/>
          <w:szCs w:val="29"/>
        </w:rPr>
        <w:t>6.2.2. 属性注入的注解</w:t>
      </w:r>
    </w:p>
    <w:p w14:paraId="3B2D0E9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使用注解注入的方式，可以不用提供set方法。</w:t>
      </w:r>
    </w:p>
    <w:p w14:paraId="4A9646C5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相关注解</w:t>
      </w:r>
    </w:p>
    <w:p w14:paraId="0D3B6BCE" w14:textId="786725BA" w:rsidR="00787C95" w:rsidRDefault="008F44FC" w:rsidP="008F44FC">
      <w:pPr>
        <w:widowControl/>
        <w:numPr>
          <w:ilvl w:val="0"/>
          <w:numId w:val="5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@Value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用于注入普通类型。支持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Style w:val="HTML2"/>
          <w:rFonts w:hint="eastAsia"/>
          <w:color w:val="3D3D3C"/>
          <w:sz w:val="17"/>
          <w:szCs w:val="17"/>
        </w:rPr>
        <w:t>外部属性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,</w:t>
      </w:r>
      <w:proofErr w:type="spellStart"/>
      <w:r w:rsidRPr="008F44FC">
        <w:rPr>
          <w:rStyle w:val="HTML2"/>
          <w:rFonts w:ascii="Consolas" w:eastAsia="Consolas" w:hAnsi="Consolas" w:cs="Consolas"/>
          <w:color w:val="3D3D3C"/>
          <w:sz w:val="17"/>
          <w:szCs w:val="17"/>
        </w:rPr>
        <w:t>SpEL</w:t>
      </w:r>
      <w:proofErr w:type="spellEnd"/>
      <w:r w:rsidRPr="008F44FC">
        <w:rPr>
          <w:rStyle w:val="HTML2"/>
          <w:rFonts w:hint="eastAsia"/>
          <w:color w:val="3D3D3C"/>
          <w:sz w:val="17"/>
          <w:szCs w:val="17"/>
        </w:rPr>
        <w:t>表达式</w:t>
      </w:r>
    </w:p>
    <w:p w14:paraId="03B297B0" w14:textId="73347802" w:rsidR="00787C95" w:rsidRDefault="008F44FC" w:rsidP="008F44FC">
      <w:pPr>
        <w:widowControl/>
        <w:numPr>
          <w:ilvl w:val="1"/>
          <w:numId w:val="6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加在成员变量上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——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原理是反射赋值（破坏封装）</w:t>
      </w:r>
    </w:p>
    <w:p w14:paraId="6B424030" w14:textId="7B03851B" w:rsidR="00787C95" w:rsidRDefault="008F44FC" w:rsidP="008F44FC">
      <w:pPr>
        <w:widowControl/>
        <w:numPr>
          <w:ilvl w:val="1"/>
          <w:numId w:val="6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加在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set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方法上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——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原理是方法调用（推荐使用）</w:t>
      </w:r>
    </w:p>
    <w:p w14:paraId="2E51353B" w14:textId="3514F995" w:rsidR="00787C95" w:rsidRDefault="008F44FC" w:rsidP="008F44FC">
      <w:pPr>
        <w:widowControl/>
        <w:numPr>
          <w:ilvl w:val="0"/>
          <w:numId w:val="5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@Autowired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用于注入对象类型（自动装配）</w:t>
      </w:r>
    </w:p>
    <w:p w14:paraId="027C2EA6" w14:textId="77777777" w:rsidR="00787C95" w:rsidRPr="008F44FC" w:rsidRDefault="008F44FC" w:rsidP="008F44FC">
      <w:pPr>
        <w:widowControl/>
        <w:numPr>
          <w:ilvl w:val="1"/>
          <w:numId w:val="7"/>
        </w:numPr>
        <w:spacing w:line="24" w:lineRule="atLeast"/>
        <w:ind w:left="1160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默认按类型进行装配</w:t>
      </w:r>
    </w:p>
    <w:p w14:paraId="251B1029" w14:textId="77777777" w:rsidR="00787C95" w:rsidRPr="008F44FC" w:rsidRDefault="008F44FC" w:rsidP="008F44FC">
      <w:pPr>
        <w:widowControl/>
        <w:numPr>
          <w:ilvl w:val="1"/>
          <w:numId w:val="7"/>
        </w:numPr>
        <w:spacing w:line="24" w:lineRule="atLeast"/>
        <w:ind w:left="1160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按名称注入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: @Qualifier——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强制使用名称注入</w:t>
      </w:r>
    </w:p>
    <w:p w14:paraId="524B0000" w14:textId="21638D51" w:rsidR="00787C95" w:rsidRDefault="008F44FC" w:rsidP="008F44FC">
      <w:pPr>
        <w:widowControl/>
        <w:numPr>
          <w:ilvl w:val="1"/>
          <w:numId w:val="7"/>
        </w:numPr>
        <w:spacing w:line="24" w:lineRule="atLeast"/>
        <w:ind w:left="1160"/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@Resource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相当于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@Autowired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和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@Qualifier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一起使用</w:t>
      </w:r>
    </w:p>
    <w:p w14:paraId="224BDA97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69" w:anchor="bean的作用范围的注解" w:history="1"/>
      <w:r>
        <w:rPr>
          <w:rFonts w:ascii="Arial" w:eastAsia="Arial" w:hAnsi="Arial" w:cs="Arial"/>
          <w:color w:val="000000"/>
          <w:sz w:val="29"/>
          <w:szCs w:val="29"/>
        </w:rPr>
        <w:t>6.2.3. Bean的作用范围的注解</w:t>
      </w:r>
    </w:p>
    <w:p w14:paraId="530D9D7C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注解@Scope</w:t>
      </w:r>
    </w:p>
    <w:p w14:paraId="050896D5" w14:textId="77777777" w:rsidR="00787C95" w:rsidRPr="008F44FC" w:rsidRDefault="008F44FC" w:rsidP="008F44FC">
      <w:pPr>
        <w:widowControl/>
        <w:numPr>
          <w:ilvl w:val="0"/>
          <w:numId w:val="8"/>
        </w:numPr>
        <w:spacing w:line="24" w:lineRule="atLeast"/>
        <w:ind w:left="632"/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singleton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单例</w:t>
      </w:r>
    </w:p>
    <w:p w14:paraId="5B7F2646" w14:textId="4FB06D32" w:rsidR="00787C95" w:rsidRDefault="008F44FC" w:rsidP="008F44FC">
      <w:pPr>
        <w:widowControl/>
        <w:numPr>
          <w:ilvl w:val="0"/>
          <w:numId w:val="8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prototype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多例</w:t>
      </w:r>
    </w:p>
    <w:p w14:paraId="37EC26C5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70" w:anchor="bean的生命周期的配置" w:history="1"/>
      <w:r>
        <w:rPr>
          <w:rFonts w:ascii="Arial" w:eastAsia="Arial" w:hAnsi="Arial" w:cs="Arial"/>
          <w:color w:val="000000"/>
          <w:sz w:val="29"/>
          <w:szCs w:val="29"/>
        </w:rPr>
        <w:t>6.2.4. Bean的生命周期的配置</w:t>
      </w:r>
    </w:p>
    <w:p w14:paraId="79981726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相关注解</w:t>
      </w:r>
    </w:p>
    <w:p w14:paraId="12D13249" w14:textId="51D94C49" w:rsidR="00787C95" w:rsidRDefault="008F44FC" w:rsidP="008F44FC">
      <w:pPr>
        <w:widowControl/>
        <w:numPr>
          <w:ilvl w:val="0"/>
          <w:numId w:val="9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@PostConstruct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相当于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proofErr w:type="spellStart"/>
      <w:r w:rsidRPr="008F44FC">
        <w:rPr>
          <w:rStyle w:val="HTML2"/>
          <w:rFonts w:ascii="Consolas" w:eastAsia="Consolas" w:hAnsi="Consolas" w:cs="Consolas"/>
          <w:color w:val="3D3D3C"/>
          <w:sz w:val="17"/>
          <w:szCs w:val="17"/>
        </w:rPr>
        <w:t>init</w:t>
      </w:r>
      <w:proofErr w:type="spellEnd"/>
      <w:r w:rsidRPr="008F44FC">
        <w:rPr>
          <w:rStyle w:val="HTML2"/>
          <w:rFonts w:ascii="Consolas" w:eastAsia="Consolas" w:hAnsi="Consolas" w:cs="Consolas"/>
          <w:color w:val="3D3D3C"/>
          <w:sz w:val="17"/>
          <w:szCs w:val="17"/>
        </w:rPr>
        <w:t>-method</w:t>
      </w:r>
    </w:p>
    <w:p w14:paraId="6329E10C" w14:textId="4E0F2670" w:rsidR="00787C95" w:rsidRDefault="008F44FC" w:rsidP="008F44FC">
      <w:pPr>
        <w:widowControl/>
        <w:numPr>
          <w:ilvl w:val="0"/>
          <w:numId w:val="9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lastRenderedPageBreak/>
        <w:t xml:space="preserve">@PreDestroy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相当于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Style w:val="HTML2"/>
          <w:rFonts w:ascii="Consolas" w:eastAsia="Consolas" w:hAnsi="Consolas" w:cs="Consolas"/>
          <w:color w:val="3D3D3C"/>
          <w:sz w:val="17"/>
          <w:szCs w:val="17"/>
        </w:rPr>
        <w:t>destroy-method</w:t>
      </w:r>
    </w:p>
    <w:p w14:paraId="58AB637F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71" w:anchor="spring整合junit单元测试" w:history="1"/>
      <w:r>
        <w:rPr>
          <w:rFonts w:ascii="Arial" w:eastAsia="Arial" w:hAnsi="Arial" w:cs="Arial"/>
          <w:color w:val="000000"/>
          <w:sz w:val="31"/>
          <w:szCs w:val="31"/>
        </w:rPr>
        <w:t>6.3. Spring整合JUnit单元测试</w:t>
      </w:r>
    </w:p>
    <w:p w14:paraId="4214ECAF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环境准备</w:t>
      </w:r>
    </w:p>
    <w:p w14:paraId="5B8D2DCF" w14:textId="24C21647" w:rsidR="00787C95" w:rsidRDefault="008F44FC" w:rsidP="008F44FC">
      <w:pPr>
        <w:widowControl/>
        <w:numPr>
          <w:ilvl w:val="0"/>
          <w:numId w:val="10"/>
        </w:numPr>
        <w:spacing w:line="24" w:lineRule="atLeast"/>
        <w:ind w:left="632"/>
        <w:rPr>
          <w:rFonts w:hint="eastAsia"/>
        </w:rPr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spring-test-4.3.24.RELEASE.jar</w:t>
      </w:r>
    </w:p>
    <w:p w14:paraId="52234AD8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测试类代码</w:t>
      </w:r>
    </w:p>
    <w:p w14:paraId="2EFB28D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RunWith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SpringJUnit4ClassRunner.class)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@ContextConfiguration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"classpath:applicationContext.xml"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Demo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45AC14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@Autowired</w:t>
      </w:r>
    </w:p>
    <w:p w14:paraId="58B5C6B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Bean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bean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; </w:t>
      </w:r>
    </w:p>
    <w:p w14:paraId="50943E8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6230A7A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fun1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7F9C71E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//这里直接使用容器中的Bean</w:t>
      </w:r>
    </w:p>
    <w:p w14:paraId="2FC9B82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bean.useBean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68A9995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D6C5FC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7407"/>
      </w:tblGrid>
      <w:tr w:rsidR="00787C95" w14:paraId="7847931D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51A3C9A2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137B325B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在测试环境中创建容器。在4.3以上的版本中还可以使用 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SpringRunner</w:t>
            </w:r>
            <w:proofErr w:type="spellEnd"/>
          </w:p>
        </w:tc>
      </w:tr>
      <w:tr w:rsidR="00787C95" w14:paraId="1ADC3862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6CE3B95E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774B3279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指定创建容器时使用的配置文件</w:t>
            </w:r>
          </w:p>
        </w:tc>
      </w:tr>
      <w:tr w:rsidR="00787C95" w14:paraId="315974C3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0D6BB4C9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78034ACC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自动将容器中的Bean注入到测试类中</w:t>
            </w:r>
          </w:p>
        </w:tc>
      </w:tr>
    </w:tbl>
    <w:p w14:paraId="4FE13208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72" w:anchor="aop的概述" w:history="1"/>
      <w:r>
        <w:rPr>
          <w:rFonts w:eastAsia="Arial" w:cs="Arial"/>
          <w:color w:val="000000"/>
          <w:spacing w:val="-15"/>
          <w:sz w:val="33"/>
          <w:szCs w:val="33"/>
        </w:rPr>
        <w:t>7. AOP的概述</w:t>
      </w:r>
    </w:p>
    <w:p w14:paraId="0D494AE8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lastRenderedPageBreak/>
        <w:drawing>
          <wp:inline distT="0" distB="0" distL="114300" distR="114300" wp14:anchorId="2A1AE7EF" wp14:editId="69228650">
            <wp:extent cx="5192684" cy="4022502"/>
            <wp:effectExtent l="0" t="0" r="0" b="0"/>
            <wp:docPr id="13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 descr="IMG_26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00962" cy="4028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CB4C45" w14:textId="77777777" w:rsidR="00787C95" w:rsidRDefault="008F44FC">
      <w:pPr>
        <w:widowControl/>
        <w:spacing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图 5. AOP的思想</w:t>
      </w:r>
    </w:p>
    <w:p w14:paraId="4539D06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74" w:anchor="什么是aop" w:history="1"/>
      <w:r>
        <w:rPr>
          <w:rFonts w:ascii="Arial" w:eastAsia="Arial" w:hAnsi="Arial" w:cs="Arial"/>
          <w:color w:val="000000"/>
          <w:sz w:val="31"/>
          <w:szCs w:val="31"/>
        </w:rPr>
        <w:t>7.1. 什么是AOP</w:t>
      </w:r>
    </w:p>
    <w:p w14:paraId="55FDCBE0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791F3369" wp14:editId="363B8136">
            <wp:extent cx="5193822" cy="947261"/>
            <wp:effectExtent l="0" t="0" r="0" b="0"/>
            <wp:docPr id="14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 descr="IMG_26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44219" cy="97469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8327E5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Spring是解决实际开发中的一些问题:</w:t>
      </w:r>
    </w:p>
    <w:p w14:paraId="6E7D7A72" w14:textId="77777777" w:rsidR="00787C95" w:rsidRPr="008F44FC" w:rsidRDefault="008F44FC" w:rsidP="008F44FC">
      <w:pPr>
        <w:widowControl/>
        <w:numPr>
          <w:ilvl w:val="0"/>
          <w:numId w:val="11"/>
        </w:numPr>
        <w:spacing w:line="24" w:lineRule="atLeast"/>
        <w:ind w:left="632"/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AOP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解决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OOP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中遇到的一些问题。是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OOP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的延续和扩展。</w:t>
      </w:r>
    </w:p>
    <w:p w14:paraId="7844FCB7" w14:textId="1E4A133D" w:rsidR="00787C95" w:rsidRDefault="008F44FC" w:rsidP="008F44FC">
      <w:pPr>
        <w:widowControl/>
        <w:numPr>
          <w:ilvl w:val="0"/>
          <w:numId w:val="11"/>
        </w:numPr>
        <w:spacing w:line="24" w:lineRule="atLeast"/>
        <w:ind w:left="632"/>
      </w:pP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引入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AOP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思想来为容器中管理的对象动态生成代理对象。</w:t>
      </w:r>
    </w:p>
    <w:p w14:paraId="099FFC82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76" w:anchor="为什么学习aop" w:history="1"/>
      <w:r>
        <w:rPr>
          <w:rFonts w:ascii="Arial" w:eastAsia="Arial" w:hAnsi="Arial" w:cs="Arial"/>
          <w:color w:val="000000"/>
          <w:sz w:val="31"/>
          <w:szCs w:val="31"/>
        </w:rPr>
        <w:t>7.2. 为什么学习AOP</w:t>
      </w:r>
    </w:p>
    <w:p w14:paraId="59A6BCCD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可以在不修改原码的情况下，对程序进行增强。</w:t>
      </w:r>
    </w:p>
    <w:p w14:paraId="6CA5D970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AOP的常用应用场景</w:t>
      </w:r>
    </w:p>
    <w:p w14:paraId="070046DF" w14:textId="77777777" w:rsidR="00787C95" w:rsidRPr="008F44FC" w:rsidRDefault="008F44FC" w:rsidP="008F44FC">
      <w:pPr>
        <w:widowControl/>
        <w:numPr>
          <w:ilvl w:val="0"/>
          <w:numId w:val="12"/>
        </w:numPr>
        <w:spacing w:line="24" w:lineRule="atLeast"/>
        <w:ind w:left="632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权限校验</w:t>
      </w:r>
    </w:p>
    <w:p w14:paraId="1292CB64" w14:textId="0606CBE0" w:rsidR="00787C95" w:rsidRDefault="008F44FC" w:rsidP="008F44FC">
      <w:pPr>
        <w:widowControl/>
        <w:numPr>
          <w:ilvl w:val="0"/>
          <w:numId w:val="12"/>
        </w:numPr>
        <w:spacing w:line="24" w:lineRule="atLeast"/>
        <w:ind w:left="632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日志记录</w:t>
      </w:r>
    </w:p>
    <w:p w14:paraId="7B3D7C07" w14:textId="77777777" w:rsidR="00787C95" w:rsidRPr="008F44FC" w:rsidRDefault="008F44FC" w:rsidP="008F44FC">
      <w:pPr>
        <w:widowControl/>
        <w:numPr>
          <w:ilvl w:val="0"/>
          <w:numId w:val="12"/>
        </w:numPr>
        <w:spacing w:line="24" w:lineRule="atLeast"/>
        <w:ind w:left="632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性能监控</w:t>
      </w:r>
    </w:p>
    <w:p w14:paraId="684ADC6B" w14:textId="55EA8DC7" w:rsidR="00787C95" w:rsidRDefault="008F44FC" w:rsidP="008F44FC">
      <w:pPr>
        <w:widowControl/>
        <w:numPr>
          <w:ilvl w:val="0"/>
          <w:numId w:val="12"/>
        </w:numPr>
        <w:spacing w:line="24" w:lineRule="atLeast"/>
        <w:ind w:left="632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lastRenderedPageBreak/>
        <w:t>事务控制</w:t>
      </w:r>
    </w:p>
    <w:p w14:paraId="1AF6E36E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77" w:anchor="spring的aop的由来" w:history="1"/>
      <w:r>
        <w:rPr>
          <w:rFonts w:ascii="Arial" w:eastAsia="Arial" w:hAnsi="Arial" w:cs="Arial"/>
          <w:color w:val="000000"/>
          <w:sz w:val="31"/>
          <w:szCs w:val="31"/>
        </w:rPr>
        <w:t>7.3. Spring的AOP的由来</w:t>
      </w:r>
    </w:p>
    <w:p w14:paraId="0C7FB9F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AOP最早由AOP联盟的组织提出的，制定了一套规范。Spring将AOP思想引入到框架中，必须遵守AOP联盟的规范。</w:t>
      </w:r>
    </w:p>
    <w:p w14:paraId="1B0F269C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78" w:anchor="底层实现" w:history="1"/>
      <w:r>
        <w:rPr>
          <w:rFonts w:ascii="Arial" w:eastAsia="Arial" w:hAnsi="Arial" w:cs="Arial"/>
          <w:color w:val="000000"/>
          <w:sz w:val="31"/>
          <w:szCs w:val="31"/>
        </w:rPr>
        <w:t>7.4. 底层实现</w:t>
      </w:r>
    </w:p>
    <w:p w14:paraId="2F48E047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Spring的AOP底层用到两种代理机制</w:t>
      </w:r>
    </w:p>
    <w:p w14:paraId="0E258147" w14:textId="013B355B" w:rsidR="00787C95" w:rsidRDefault="008F44FC" w:rsidP="008F44FC">
      <w:pPr>
        <w:widowControl/>
        <w:numPr>
          <w:ilvl w:val="0"/>
          <w:numId w:val="13"/>
        </w:numPr>
        <w:spacing w:line="24" w:lineRule="atLeast"/>
        <w:ind w:left="632"/>
        <w:rPr>
          <w:rFonts w:hint="eastAsia"/>
        </w:rPr>
      </w:pP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JDK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的动态代理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针对实现了接口的类产生代理。</w:t>
      </w:r>
    </w:p>
    <w:p w14:paraId="30ADA3FD" w14:textId="18AF67AA" w:rsidR="00787C95" w:rsidRDefault="008F44FC" w:rsidP="008F44FC">
      <w:pPr>
        <w:widowControl/>
        <w:numPr>
          <w:ilvl w:val="1"/>
          <w:numId w:val="14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被代理的类必须要实现接口，才能产生代理对象。如果没有接口将不能使用动态代理技术。</w:t>
      </w:r>
    </w:p>
    <w:p w14:paraId="0B530625" w14:textId="1037C558" w:rsidR="00787C95" w:rsidRDefault="008F44FC" w:rsidP="008F44FC">
      <w:pPr>
        <w:widowControl/>
        <w:numPr>
          <w:ilvl w:val="0"/>
          <w:numId w:val="13"/>
        </w:numPr>
        <w:spacing w:line="24" w:lineRule="atLeast"/>
        <w:ind w:left="632"/>
        <w:rPr>
          <w:rFonts w:hint="eastAsia"/>
        </w:rPr>
      </w:pPr>
      <w:proofErr w:type="spellStart"/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Cglib</w:t>
      </w:r>
      <w:proofErr w:type="spellEnd"/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的动态代理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 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针对没有实现接口的类产生代理。应用的是底层的字节</w:t>
      </w:r>
      <w:proofErr w:type="gramStart"/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码增强</w:t>
      </w:r>
      <w:proofErr w:type="gramEnd"/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的技术生成</w:t>
      </w:r>
      <w:proofErr w:type="gramStart"/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当前类</w:t>
      </w:r>
      <w:proofErr w:type="gramEnd"/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的子类对象。</w:t>
      </w:r>
    </w:p>
    <w:p w14:paraId="2E95CE01" w14:textId="6C41F3AC" w:rsidR="00787C95" w:rsidRDefault="008F44FC" w:rsidP="008F44FC">
      <w:pPr>
        <w:widowControl/>
        <w:numPr>
          <w:ilvl w:val="1"/>
          <w:numId w:val="15"/>
        </w:numPr>
        <w:spacing w:line="24" w:lineRule="atLeast"/>
        <w:ind w:left="1160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可以对任何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非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final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声明的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类生成代理。</w:t>
      </w:r>
    </w:p>
    <w:p w14:paraId="440CD168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79" w:anchor="spring底层aop的实现原理" w:history="1"/>
      <w:r>
        <w:rPr>
          <w:rFonts w:eastAsia="Arial" w:cs="Arial"/>
          <w:color w:val="000000"/>
          <w:spacing w:val="-15"/>
          <w:sz w:val="33"/>
          <w:szCs w:val="33"/>
        </w:rPr>
        <w:t>8. Spring底层AOP的实现原理</w:t>
      </w:r>
    </w:p>
    <w:p w14:paraId="3ACA62D7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0" w:anchor="jdk动态代理增强一个类中方法" w:history="1"/>
      <w:r>
        <w:rPr>
          <w:rFonts w:ascii="Arial" w:eastAsia="Arial" w:hAnsi="Arial" w:cs="Arial"/>
          <w:color w:val="000000"/>
          <w:sz w:val="31"/>
          <w:szCs w:val="31"/>
        </w:rPr>
        <w:t>8.1. JDK动态代理增强一个类中方法</w:t>
      </w:r>
    </w:p>
    <w:p w14:paraId="013EA6B4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模拟增强</w:t>
      </w: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UserDao</w:t>
      </w:r>
      <w:proofErr w:type="spellEnd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中以save开头的所有方法</w:t>
      </w:r>
    </w:p>
    <w:p w14:paraId="5B8DFDA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//代理对象的工具类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UserDaoProxyFactory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InvocationHandler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148438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//要被代理的类的实例</w:t>
      </w:r>
    </w:p>
    <w:p w14:paraId="7C53C498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34A9F5B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UserDaoProxyFactory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744B9C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.userDao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229920D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78E1F56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525525C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//参数顺序：当前的代理对象、当前调用的方法、当前方法执行时的参数</w:t>
      </w:r>
    </w:p>
    <w:p w14:paraId="2796D6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60A62D5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Object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invoke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Object proxy, Method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Object[]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args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62273A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throws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Throwable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15E8FD7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if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save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.equals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method.getName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())){</w:t>
      </w:r>
    </w:p>
    <w:p w14:paraId="264FEA6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"权限校验&gt;&gt;&gt;&gt;&gt;&gt;&gt;&gt;&gt;&gt;"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2DFA7F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393C6E7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method.invoke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args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5E660DF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C319A11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65F0248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//返回动态代理后的对象实例</w:t>
      </w:r>
    </w:p>
    <w:p w14:paraId="48B69BF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getUserDaoProxy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08A712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//参数顺序：类加载器、代理的接口列表、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InvocationHandler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（增强的内容）实例</w:t>
      </w:r>
    </w:p>
    <w:p w14:paraId="7A22D86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userDaoProxy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Proxy.newProxyInstance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</w:p>
    <w:p w14:paraId="25D3CF7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userDao.getClass(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).getClassLoader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(),userDao.getClass().getInterfaces(), </w:t>
      </w:r>
    </w:p>
    <w:p w14:paraId="49CAD3F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533368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userDaoProxy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18BF939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88CCFD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4365"/>
      </w:tblGrid>
      <w:tr w:rsidR="00787C95" w14:paraId="206E9EF8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1D0DF406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3B575542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类加载器和接口信息都从目标对象中获取</w:t>
            </w:r>
          </w:p>
        </w:tc>
      </w:tr>
    </w:tbl>
    <w:p w14:paraId="4ED54957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测试代码</w:t>
      </w:r>
    </w:p>
    <w:p w14:paraId="676B5FC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ud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D453E1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UserDaoProxyFactory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factory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UserDaoProxyFactory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ud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46BBD1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udProxy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factory.getUserDaoProxy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3440FE4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udProxy.saveXXX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3C68DAF7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1" w:anchor="cglib动态代理增强一个类中的方法" w:history="1"/>
      <w:r>
        <w:rPr>
          <w:rFonts w:ascii="Arial" w:eastAsia="Arial" w:hAnsi="Arial" w:cs="Arial"/>
          <w:color w:val="000000"/>
          <w:sz w:val="31"/>
          <w:szCs w:val="31"/>
        </w:rPr>
        <w:t xml:space="preserve">8.2. 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Cglib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>动态代理增强一个类中的方法</w:t>
      </w:r>
    </w:p>
    <w:p w14:paraId="1DA50D66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CGLib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采用非常底层的字节码技术，可以为一个类创建子类，并在子类中采用方法拦截的技术拦截</w:t>
      </w:r>
      <w:proofErr w:type="gramStart"/>
      <w:r>
        <w:rPr>
          <w:rFonts w:ascii="sans-serif" w:eastAsia="sans-serif" w:hAnsi="sans-serif" w:cs="sans-serif"/>
          <w:color w:val="000000"/>
          <w:sz w:val="21"/>
          <w:szCs w:val="21"/>
        </w:rPr>
        <w:t>所有父类</w:t>
      </w:r>
      <w:proofErr w:type="gramEnd"/>
      <w:r>
        <w:rPr>
          <w:rFonts w:ascii="sans-serif" w:eastAsia="sans-serif" w:hAnsi="sans-serif" w:cs="sans-serif"/>
          <w:color w:val="000000"/>
          <w:sz w:val="21"/>
          <w:szCs w:val="21"/>
        </w:rPr>
        <w:t>方法的调用，并顺势织入横切逻辑。采用</w:t>
      </w: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t>CGLib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可以为任何类创建织入横切代码的代理创建器。</w:t>
      </w:r>
    </w:p>
    <w:p w14:paraId="5FFFC976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proofErr w:type="spellStart"/>
      <w:r>
        <w:rPr>
          <w:rFonts w:ascii="sans-serif" w:eastAsia="sans-serif" w:hAnsi="sans-serif" w:cs="sans-serif"/>
          <w:color w:val="000000"/>
          <w:sz w:val="21"/>
          <w:szCs w:val="21"/>
        </w:rPr>
        <w:lastRenderedPageBreak/>
        <w:t>Cglib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动态代理已经整合在Spring的jar包(spring-core)中。不再需要额外添加jar包。</w:t>
      </w:r>
    </w:p>
    <w:p w14:paraId="72E091AD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模拟增强</w:t>
      </w: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UserDaoImpl</w:t>
      </w:r>
      <w:proofErr w:type="spellEnd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中delete方法执行之后记录日志</w:t>
      </w:r>
    </w:p>
    <w:p w14:paraId="2C41839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UserDaoCgbliProxyFactory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MethodInterceptor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getUserDaoProxy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8615D4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// 创建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Cglib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的核心类:帮助生成代理对象</w:t>
      </w:r>
    </w:p>
    <w:p w14:paraId="7A43E2C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Enhancer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enhancer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Enhancer(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95ED2E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//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设置父类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: 被代理的类</w:t>
      </w:r>
    </w:p>
    <w:p w14:paraId="65CE3BE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enhancer.setSuperclass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UserDaoImpl.class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3DC6E5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设置回调: 代理要做什么;实现了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CallBack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接口的对象</w:t>
      </w:r>
    </w:p>
    <w:p w14:paraId="2A8221F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enhancer.setCallback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5D5E3EE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生成代理对象</w:t>
      </w:r>
    </w:p>
    <w:p w14:paraId="039FD78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userDaoProxy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enhancer.create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261CCF1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userDaoProxy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3A420FF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136AF8F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//参数顺序：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原始被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代理的对象，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原始被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代理对象的方法，原始方法执行时的参数，代理方法对象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Object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intercept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(Object proxy, Method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Object[]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args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MethodProxy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methodProxy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09DE79E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throws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Throwable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6F70F5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if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delete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.equals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method.getName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())){</w:t>
      </w:r>
    </w:p>
    <w:p w14:paraId="3F13A16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//调用原有的方法</w:t>
      </w:r>
    </w:p>
    <w:p w14:paraId="6F245D8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Object obj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methodProxy.invokeSuper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(proxy,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args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1253E8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"日志记录&gt;&gt;&gt;&gt;&gt;&gt;&gt;&gt;&gt;&gt;"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CDD120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obj;</w:t>
      </w:r>
    </w:p>
    <w:p w14:paraId="7809142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F56B07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methodProxy.invokeSuper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(proxy,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args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BBCF47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>}</w:t>
      </w:r>
    </w:p>
    <w:p w14:paraId="6AFC33C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685B475C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测试代码</w:t>
      </w:r>
    </w:p>
    <w:p w14:paraId="10CD8E2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UserDaoCgbliProxyFactory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proxyFactory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UserDaoCgbliProxyFactory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8D45AE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proxyObj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proxyFactory.getUserDaoProxy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45B0CBE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proxyObj.deleteXXX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//说明代理对象继承了被代理的类</w:t>
      </w:r>
    </w:p>
    <w:p w14:paraId="2A8B314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proxyObj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instanceof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UserDaoImpl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/true</w:t>
      </w:r>
    </w:p>
    <w:p w14:paraId="38EEAB97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82" w:anchor="aop开发中的相关术语" w:history="1"/>
      <w:r>
        <w:rPr>
          <w:rFonts w:eastAsia="Arial" w:cs="Arial"/>
          <w:color w:val="000000"/>
          <w:spacing w:val="-15"/>
          <w:sz w:val="33"/>
          <w:szCs w:val="33"/>
        </w:rPr>
        <w:t>9. AOP开发中的相关术语</w:t>
      </w:r>
    </w:p>
    <w:p w14:paraId="6466A724" w14:textId="63A72C2D" w:rsidR="00787C95" w:rsidRDefault="008F44FC" w:rsidP="008F44FC">
      <w:pPr>
        <w:widowControl/>
        <w:numPr>
          <w:ilvl w:val="0"/>
          <w:numId w:val="16"/>
        </w:numPr>
        <w:spacing w:line="24" w:lineRule="atLeast"/>
        <w:ind w:left="632"/>
      </w:pPr>
      <w:proofErr w:type="spellStart"/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Joinpoint</w:t>
      </w:r>
      <w:proofErr w:type="spellEnd"/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(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连接点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所谓连接点是指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那些被拦截到的点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。在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中，这些点指的是方法。因为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只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支持方法类型的连接点。</w:t>
      </w:r>
    </w:p>
    <w:p w14:paraId="58C939EF" w14:textId="5BD52CF1" w:rsidR="00787C95" w:rsidRDefault="008F44FC" w:rsidP="008F44FC">
      <w:pPr>
        <w:widowControl/>
        <w:numPr>
          <w:ilvl w:val="1"/>
          <w:numId w:val="17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目标对象中，所有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可以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proofErr w:type="gramStart"/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被增强</w:t>
      </w:r>
      <w:proofErr w:type="gramEnd"/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的方法。</w:t>
      </w:r>
    </w:p>
    <w:p w14:paraId="784284F5" w14:textId="1E6B0DE3" w:rsidR="00787C95" w:rsidRDefault="008F44FC" w:rsidP="008F44FC">
      <w:pPr>
        <w:widowControl/>
        <w:numPr>
          <w:ilvl w:val="0"/>
          <w:numId w:val="16"/>
        </w:numPr>
        <w:spacing w:line="24" w:lineRule="atLeast"/>
        <w:ind w:left="632"/>
        <w:rPr>
          <w:rFonts w:hint="eastAsia"/>
        </w:rPr>
      </w:pP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Pointcut(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切入点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所谓切入点是指我们要对哪些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proofErr w:type="spellStart"/>
      <w:r w:rsidRPr="008F44FC">
        <w:rPr>
          <w:rStyle w:val="HTML2"/>
          <w:rFonts w:ascii="Consolas" w:eastAsia="Consolas" w:hAnsi="Consolas" w:cs="Consolas"/>
          <w:color w:val="3D3D3C"/>
          <w:sz w:val="17"/>
          <w:szCs w:val="17"/>
        </w:rPr>
        <w:t>Joinpoint</w:t>
      </w:r>
      <w:proofErr w:type="spellEnd"/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进行拦截的定义。</w:t>
      </w:r>
    </w:p>
    <w:p w14:paraId="63D0496D" w14:textId="12BFB60D" w:rsidR="00787C95" w:rsidRDefault="008F44FC" w:rsidP="008F44FC">
      <w:pPr>
        <w:widowControl/>
        <w:numPr>
          <w:ilvl w:val="1"/>
          <w:numId w:val="18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目标对象中，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已经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增强的方法。</w:t>
      </w:r>
    </w:p>
    <w:p w14:paraId="69412534" w14:textId="3DFE2878" w:rsidR="00787C95" w:rsidRDefault="008F44FC" w:rsidP="008F44FC">
      <w:pPr>
        <w:widowControl/>
        <w:numPr>
          <w:ilvl w:val="0"/>
          <w:numId w:val="16"/>
        </w:numPr>
        <w:spacing w:line="24" w:lineRule="atLeast"/>
        <w:ind w:left="632"/>
        <w:rPr>
          <w:rFonts w:hint="eastAsia"/>
        </w:rPr>
      </w:pP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Advice(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通知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/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增强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所谓通知是指拦截到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proofErr w:type="spellStart"/>
      <w:r w:rsidRPr="008F44FC">
        <w:rPr>
          <w:rStyle w:val="HTML2"/>
          <w:rFonts w:ascii="Consolas" w:eastAsia="Consolas" w:hAnsi="Consolas" w:cs="Consolas"/>
          <w:color w:val="3D3D3C"/>
          <w:sz w:val="17"/>
          <w:szCs w:val="17"/>
        </w:rPr>
        <w:t>Joinpoint</w:t>
      </w:r>
      <w:proofErr w:type="spellEnd"/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之后所要做的事情就是通知。通知分为前置通知、后置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通知、异常通知、最终通知、环绕通知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(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切面要完成的功能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>)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。</w:t>
      </w:r>
    </w:p>
    <w:p w14:paraId="78899C88" w14:textId="4726BA1F" w:rsidR="00787C95" w:rsidRDefault="008F44FC" w:rsidP="008F44FC">
      <w:pPr>
        <w:widowControl/>
        <w:numPr>
          <w:ilvl w:val="1"/>
          <w:numId w:val="19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增强的代码。</w:t>
      </w:r>
    </w:p>
    <w:p w14:paraId="1E206BDF" w14:textId="763E2B26" w:rsidR="00787C95" w:rsidRDefault="008F44FC" w:rsidP="008F44FC">
      <w:pPr>
        <w:widowControl/>
        <w:numPr>
          <w:ilvl w:val="0"/>
          <w:numId w:val="16"/>
        </w:numPr>
        <w:spacing w:line="24" w:lineRule="atLeast"/>
        <w:ind w:left="632"/>
        <w:rPr>
          <w:rFonts w:hint="eastAsia"/>
        </w:rPr>
      </w:pP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Target(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目标对象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代理的目标对象。</w:t>
      </w:r>
    </w:p>
    <w:p w14:paraId="78696190" w14:textId="70ABC5A8" w:rsidR="00787C95" w:rsidRDefault="008F44FC" w:rsidP="008F44FC">
      <w:pPr>
        <w:widowControl/>
        <w:numPr>
          <w:ilvl w:val="1"/>
          <w:numId w:val="20"/>
        </w:numPr>
        <w:spacing w:line="24" w:lineRule="atLeast"/>
        <w:ind w:left="1160"/>
        <w:rPr>
          <w:rFonts w:hint="eastAsia"/>
        </w:rPr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被代理的对象。</w:t>
      </w:r>
    </w:p>
    <w:p w14:paraId="77E59AF0" w14:textId="2455FDC2" w:rsidR="00787C95" w:rsidRDefault="008F44FC" w:rsidP="008F44FC">
      <w:pPr>
        <w:widowControl/>
        <w:numPr>
          <w:ilvl w:val="0"/>
          <w:numId w:val="16"/>
        </w:numPr>
        <w:spacing w:line="24" w:lineRule="atLeast"/>
        <w:ind w:left="632"/>
      </w:pP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Weaving(</w:t>
      </w:r>
      <w:r w:rsidRPr="008F44FC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织入</w:t>
      </w:r>
      <w:r w:rsidRPr="008F44FC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8F44FC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是指把增强应用到目标对象来创建新的代理对象的过程。</w:t>
      </w:r>
    </w:p>
    <w:p w14:paraId="48BEBEBC" w14:textId="77777777" w:rsidR="00787C95" w:rsidRPr="008F44FC" w:rsidRDefault="008F44FC" w:rsidP="008F44FC">
      <w:pPr>
        <w:widowControl/>
        <w:numPr>
          <w:ilvl w:val="1"/>
          <w:numId w:val="21"/>
        </w:numPr>
        <w:spacing w:line="24" w:lineRule="atLeast"/>
        <w:ind w:left="1160"/>
      </w:pPr>
      <w:r w:rsidRPr="008F44FC">
        <w:rPr>
          <w:rFonts w:ascii="宋体" w:eastAsia="宋体" w:hAnsi="宋体" w:cs="宋体" w:hint="eastAsia"/>
          <w:color w:val="000000"/>
          <w:sz w:val="21"/>
          <w:szCs w:val="21"/>
        </w:rPr>
        <w:t>将通知应用到切入点的过程。</w:t>
      </w:r>
    </w:p>
    <w:p w14:paraId="0C8611DB" w14:textId="7A572627" w:rsidR="00787C95" w:rsidRDefault="008F44FC" w:rsidP="003A02EF">
      <w:pPr>
        <w:widowControl/>
        <w:numPr>
          <w:ilvl w:val="1"/>
          <w:numId w:val="21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织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入方式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有三种</w:t>
      </w:r>
    </w:p>
    <w:p w14:paraId="39290BD5" w14:textId="77777777" w:rsidR="00787C95" w:rsidRPr="003A02EF" w:rsidRDefault="008F44FC" w:rsidP="003A02EF">
      <w:pPr>
        <w:widowControl/>
        <w:numPr>
          <w:ilvl w:val="2"/>
          <w:numId w:val="22"/>
        </w:numPr>
        <w:spacing w:line="24" w:lineRule="atLeast"/>
        <w:ind w:left="1688"/>
      </w:pP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编译期织入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，要求使用特殊的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Java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编译器</w:t>
      </w:r>
    </w:p>
    <w:p w14:paraId="24095ECF" w14:textId="77777777" w:rsidR="00787C95" w:rsidRPr="003A02EF" w:rsidRDefault="008F44FC" w:rsidP="003A02EF">
      <w:pPr>
        <w:widowControl/>
        <w:numPr>
          <w:ilvl w:val="2"/>
          <w:numId w:val="22"/>
        </w:numPr>
        <w:spacing w:line="24" w:lineRule="atLeast"/>
        <w:ind w:left="1688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类装载织入，要求使用特殊的类装载器</w:t>
      </w:r>
    </w:p>
    <w:p w14:paraId="647145AB" w14:textId="188AFE7D" w:rsidR="00787C95" w:rsidRDefault="008F44FC" w:rsidP="003A02EF">
      <w:pPr>
        <w:widowControl/>
        <w:numPr>
          <w:ilvl w:val="2"/>
          <w:numId w:val="22"/>
        </w:numPr>
        <w:spacing w:line="24" w:lineRule="atLeast"/>
        <w:ind w:left="1688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动态代理织入，在运行期间为目标类添加增强，生成子类的过程</w:t>
      </w:r>
    </w:p>
    <w:p w14:paraId="145019B3" w14:textId="2ACD0D82" w:rsidR="00787C95" w:rsidRDefault="008F44FC" w:rsidP="003A02EF">
      <w:pPr>
        <w:widowControl/>
        <w:numPr>
          <w:ilvl w:val="1"/>
          <w:numId w:val="21"/>
        </w:numPr>
        <w:spacing w:line="24" w:lineRule="atLeast"/>
        <w:ind w:left="1160"/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采用动态代理织入，而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AspectJ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采用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编译期织入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和类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装在期织入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。</w:t>
      </w:r>
    </w:p>
    <w:p w14:paraId="4D6EC765" w14:textId="434A569D" w:rsidR="00787C95" w:rsidRDefault="008F44FC" w:rsidP="003A02EF">
      <w:pPr>
        <w:widowControl/>
        <w:numPr>
          <w:ilvl w:val="0"/>
          <w:numId w:val="16"/>
        </w:numPr>
        <w:spacing w:line="24" w:lineRule="atLeast"/>
        <w:ind w:left="632"/>
      </w:pPr>
      <w:r w:rsidRPr="003A02EF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Proxy(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代理</w:t>
      </w:r>
      <w:r w:rsidRPr="003A02EF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一个类被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AOP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织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入增强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后，就产生一个结果代理类。</w:t>
      </w:r>
    </w:p>
    <w:p w14:paraId="3C567BC7" w14:textId="1EB69738" w:rsidR="00787C95" w:rsidRDefault="008F44FC" w:rsidP="003A02EF">
      <w:pPr>
        <w:widowControl/>
        <w:numPr>
          <w:ilvl w:val="1"/>
          <w:numId w:val="23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将通知织入到目标对象后，形成代理对象。</w:t>
      </w:r>
    </w:p>
    <w:p w14:paraId="34BAB124" w14:textId="0006CFF5" w:rsidR="00787C95" w:rsidRDefault="008F44FC" w:rsidP="003A02EF">
      <w:pPr>
        <w:widowControl/>
        <w:numPr>
          <w:ilvl w:val="0"/>
          <w:numId w:val="16"/>
        </w:numPr>
        <w:spacing w:line="24" w:lineRule="atLeast"/>
        <w:ind w:left="632"/>
        <w:rPr>
          <w:rFonts w:hint="eastAsia"/>
        </w:rPr>
      </w:pPr>
      <w:r w:rsidRPr="003A02EF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Aspect(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切面</w:t>
      </w:r>
      <w:r w:rsidRPr="003A02EF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是切入点和通知（引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）的结合</w:t>
      </w:r>
    </w:p>
    <w:p w14:paraId="51B2C937" w14:textId="303EA469" w:rsidR="00787C95" w:rsidRDefault="008F44FC" w:rsidP="003A02EF">
      <w:pPr>
        <w:widowControl/>
        <w:numPr>
          <w:ilvl w:val="1"/>
          <w:numId w:val="24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切入点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+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通知</w:t>
      </w:r>
    </w:p>
    <w:p w14:paraId="214A0DD4" w14:textId="366E3863" w:rsidR="00787C95" w:rsidRDefault="008F44FC" w:rsidP="003A02EF">
      <w:pPr>
        <w:widowControl/>
        <w:numPr>
          <w:ilvl w:val="0"/>
          <w:numId w:val="16"/>
        </w:numPr>
        <w:spacing w:line="24" w:lineRule="atLeast"/>
        <w:ind w:left="632"/>
      </w:pPr>
      <w:r w:rsidRPr="003A02EF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Introduction(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引</w:t>
      </w:r>
      <w:proofErr w:type="gramStart"/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Style w:val="af3"/>
          <w:rFonts w:ascii="sans-serif" w:eastAsia="sans-serif" w:hAnsi="sans-serif" w:cs="sans-serif"/>
          <w:color w:val="000000"/>
          <w:sz w:val="21"/>
          <w:szCs w:val="21"/>
        </w:rPr>
        <w:t>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是一种特殊的通知在不修改类代码的前提下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,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Introduction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可以在运行期为类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动态地添加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一些方法或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Field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。</w:t>
      </w:r>
    </w:p>
    <w:p w14:paraId="178C4CA9" w14:textId="77777777" w:rsidR="00787C95" w:rsidRPr="003A02EF" w:rsidRDefault="008F44FC" w:rsidP="003A02EF">
      <w:pPr>
        <w:widowControl/>
        <w:numPr>
          <w:ilvl w:val="1"/>
          <w:numId w:val="25"/>
        </w:numPr>
        <w:spacing w:line="24" w:lineRule="atLeast"/>
        <w:ind w:left="1160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增强是一种特殊的增强，他不是在在目标方法周围织入增强，而是为目标方法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创创建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新的方法和属性，所以引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增强的连接点是类级别的，而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非方法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级别的。通过引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增强，我们可以为目标类添加一个接口的实现（即原来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目标类未实现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某个接口，通过引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增强可以为目标类创建实现某接口的代理）。</w:t>
      </w:r>
    </w:p>
    <w:p w14:paraId="02942B37" w14:textId="22092D94" w:rsidR="00787C95" w:rsidRDefault="008F44FC" w:rsidP="003A02EF">
      <w:pPr>
        <w:widowControl/>
        <w:numPr>
          <w:ilvl w:val="1"/>
          <w:numId w:val="25"/>
        </w:numPr>
        <w:spacing w:line="24" w:lineRule="atLeast"/>
        <w:ind w:left="1160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lastRenderedPageBreak/>
        <w:t>Spring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定义了引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增强接口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proofErr w:type="spellStart"/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IntroductionInterceptor</w:t>
      </w:r>
      <w:proofErr w:type="spell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，该接口没有定义任何方法，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为该接口提供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proofErr w:type="spellStart"/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DelegatingIntroductionInterceptor</w:t>
      </w:r>
      <w:proofErr w:type="spell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实现类，一般我们通过实现该类定义自己的引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介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增强类。</w:t>
      </w:r>
    </w:p>
    <w:p w14:paraId="094A7F14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66620D0B" wp14:editId="345F25A4">
            <wp:extent cx="5210810" cy="2659310"/>
            <wp:effectExtent l="0" t="0" r="0" b="0"/>
            <wp:docPr id="15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 descr="IMG_26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50936" cy="267978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F9C82F" w14:textId="77777777" w:rsidR="00787C95" w:rsidRDefault="008F44FC">
      <w:pPr>
        <w:widowControl/>
        <w:spacing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图 6. AOP概念图解</w:t>
      </w:r>
    </w:p>
    <w:p w14:paraId="4E817A19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84" w:anchor="aspectj风格的xml方式的aop开发" w:history="1"/>
      <w:r>
        <w:rPr>
          <w:rFonts w:eastAsia="Arial" w:cs="Arial"/>
          <w:color w:val="000000"/>
          <w:spacing w:val="-15"/>
          <w:sz w:val="33"/>
          <w:szCs w:val="33"/>
        </w:rPr>
        <w:t>10. AspectJ风格的XML方式的AOP开发</w:t>
      </w:r>
    </w:p>
    <w:p w14:paraId="5835E328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5" w:anchor="引入相应的jar包" w:history="1"/>
      <w:r>
        <w:rPr>
          <w:rFonts w:ascii="Arial" w:eastAsia="Arial" w:hAnsi="Arial" w:cs="Arial"/>
          <w:color w:val="000000"/>
          <w:sz w:val="31"/>
          <w:szCs w:val="31"/>
        </w:rPr>
        <w:t>10.1. 引入相应的jar包</w:t>
      </w:r>
    </w:p>
    <w:p w14:paraId="074C0870" w14:textId="32CBDC80" w:rsidR="00787C95" w:rsidRDefault="008F44FC" w:rsidP="003A02EF">
      <w:pPr>
        <w:widowControl/>
        <w:numPr>
          <w:ilvl w:val="0"/>
          <w:numId w:val="26"/>
        </w:numPr>
        <w:spacing w:line="24" w:lineRule="atLeast"/>
        <w:ind w:left="632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的传统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AOP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的开发的包</w:t>
      </w:r>
    </w:p>
    <w:p w14:paraId="4B5939A6" w14:textId="3243A010" w:rsidR="00787C95" w:rsidRDefault="008F44FC" w:rsidP="003A02EF">
      <w:pPr>
        <w:widowControl/>
        <w:numPr>
          <w:ilvl w:val="1"/>
          <w:numId w:val="27"/>
        </w:numPr>
        <w:spacing w:line="24" w:lineRule="atLeast"/>
        <w:ind w:left="1160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spring-aop-4.3.19.RELEASE.jar</w:t>
      </w:r>
    </w:p>
    <w:p w14:paraId="084521E0" w14:textId="00C262B4" w:rsidR="00787C95" w:rsidRDefault="008F44FC" w:rsidP="003A02EF">
      <w:pPr>
        <w:widowControl/>
        <w:numPr>
          <w:ilvl w:val="1"/>
          <w:numId w:val="27"/>
        </w:numPr>
        <w:spacing w:line="24" w:lineRule="atLeast"/>
        <w:ind w:left="1160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aopalliance-1.0.jar</w:t>
      </w:r>
    </w:p>
    <w:p w14:paraId="4D0A85AD" w14:textId="26E9015A" w:rsidR="00787C95" w:rsidRDefault="008F44FC" w:rsidP="003A02EF">
      <w:pPr>
        <w:widowControl/>
        <w:numPr>
          <w:ilvl w:val="2"/>
          <w:numId w:val="28"/>
        </w:numPr>
        <w:spacing w:line="24" w:lineRule="atLeast"/>
        <w:ind w:left="1688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是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AOP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联盟的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API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包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,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里面包含了针对面向切面的接口。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通常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等其它具备动态织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入功能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的框架依赖此包。</w:t>
      </w:r>
    </w:p>
    <w:p w14:paraId="4B7C31FF" w14:textId="00668366" w:rsidR="00787C95" w:rsidRDefault="008F44FC" w:rsidP="003A02EF">
      <w:pPr>
        <w:widowControl/>
        <w:numPr>
          <w:ilvl w:val="0"/>
          <w:numId w:val="26"/>
        </w:numPr>
        <w:spacing w:line="24" w:lineRule="atLeast"/>
        <w:ind w:left="632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AspectJ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的开发包</w:t>
      </w:r>
    </w:p>
    <w:p w14:paraId="3280BA63" w14:textId="5EBB2CE8" w:rsidR="00787C95" w:rsidRDefault="008F44FC" w:rsidP="003A02EF">
      <w:pPr>
        <w:widowControl/>
        <w:numPr>
          <w:ilvl w:val="1"/>
          <w:numId w:val="29"/>
        </w:numPr>
        <w:spacing w:line="24" w:lineRule="atLeast"/>
        <w:ind w:left="1160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spring-aspects-4.3.19.RELEASE.ja</w:t>
      </w:r>
      <w:r w:rsidR="003A02EF">
        <w:rPr>
          <w:rFonts w:asciiTheme="minorEastAsia" w:eastAsiaTheme="minorEastAsia" w:hAnsiTheme="minorEastAsia" w:cs="sans-serif" w:hint="eastAsia"/>
          <w:color w:val="000000"/>
          <w:sz w:val="21"/>
          <w:szCs w:val="21"/>
        </w:rPr>
        <w:t>r</w:t>
      </w:r>
    </w:p>
    <w:p w14:paraId="06992999" w14:textId="7CDA10EA" w:rsidR="00787C95" w:rsidRDefault="008F44FC" w:rsidP="003A02EF">
      <w:pPr>
        <w:widowControl/>
        <w:numPr>
          <w:ilvl w:val="1"/>
          <w:numId w:val="29"/>
        </w:numPr>
        <w:spacing w:line="24" w:lineRule="atLeast"/>
        <w:ind w:left="1160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aspectjweaver-1.8.9.jar</w:t>
      </w:r>
    </w:p>
    <w:p w14:paraId="3CDD7BDE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6" w:anchor="引入spring的配置文件" w:history="1"/>
      <w:r>
        <w:rPr>
          <w:rFonts w:ascii="Arial" w:eastAsia="Arial" w:hAnsi="Arial" w:cs="Arial"/>
          <w:color w:val="000000"/>
          <w:sz w:val="31"/>
          <w:szCs w:val="31"/>
        </w:rPr>
        <w:t>10.2. 引入Spring的配置文件</w:t>
      </w:r>
    </w:p>
    <w:p w14:paraId="17E5D0B6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引入AOP约束</w:t>
      </w:r>
    </w:p>
    <w:p w14:paraId="6684A08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</w:p>
    <w:p w14:paraId="090EF65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</w:p>
    <w:p w14:paraId="1E0C5FC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xmlns:aop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"http://www.springframework.org/schema/aop"</w:t>
      </w:r>
    </w:p>
    <w:p w14:paraId="5BC2899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</w:t>
      </w:r>
    </w:p>
    <w:p w14:paraId="51263AB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lastRenderedPageBreak/>
        <w:t xml:space="preserve"> http://www.springframework.org/schema/beans/spring-beans.xsd</w:t>
      </w:r>
    </w:p>
    <w:p w14:paraId="42A6F01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http://www.springframework.org/schema/aop</w:t>
      </w:r>
    </w:p>
    <w:p w14:paraId="1955A75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http://www.springframework.org/schema/aop/spring-aop.xsd"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&gt;&lt;/beans&gt;</w:t>
      </w:r>
    </w:p>
    <w:p w14:paraId="06021159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7" w:anchor="编写目标类" w:history="1"/>
      <w:r>
        <w:rPr>
          <w:rFonts w:ascii="Arial" w:eastAsia="Arial" w:hAnsi="Arial" w:cs="Arial"/>
          <w:color w:val="000000"/>
          <w:sz w:val="31"/>
          <w:szCs w:val="31"/>
        </w:rPr>
        <w:t>10.3. 编写目标类</w:t>
      </w:r>
    </w:p>
    <w:p w14:paraId="18603B28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创建接口和类</w:t>
      </w:r>
    </w:p>
    <w:p w14:paraId="3ECA2D5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interface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OrderDao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D3B660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save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1AC7316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update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66BF223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delete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4D919EF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find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668BEF3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OrderDaoImpl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OrderDao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1645B5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2210A39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save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361D92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"保存订单..."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BD3ED6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5C47729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3C03F37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update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E9F98D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"修改订单..."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4BB8031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D5B7B2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69911D7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delete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F23B64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"删除订单..."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8153C3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1B3728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5C3D848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find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F110C1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"查询订单..."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C09232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55953D8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5965E850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8" w:anchor="目标类的配置" w:history="1"/>
      <w:r>
        <w:rPr>
          <w:rFonts w:ascii="Arial" w:eastAsia="Arial" w:hAnsi="Arial" w:cs="Arial"/>
          <w:color w:val="000000"/>
          <w:sz w:val="31"/>
          <w:szCs w:val="31"/>
        </w:rPr>
        <w:t>10.4. 目标类的配置</w:t>
      </w:r>
    </w:p>
    <w:p w14:paraId="358E2C7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目标类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orderDao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"com.example.spring.demo3.OrderDaoImpl"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2A4C9E2F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89" w:anchor="整合junit单元测试" w:history="1"/>
      <w:r>
        <w:rPr>
          <w:rFonts w:ascii="Arial" w:eastAsia="Arial" w:hAnsi="Arial" w:cs="Arial"/>
          <w:color w:val="000000"/>
          <w:sz w:val="31"/>
          <w:szCs w:val="31"/>
        </w:rPr>
        <w:t>10.5. 整合Junit单元测试</w:t>
      </w:r>
    </w:p>
    <w:p w14:paraId="585D397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引入 spring-test.jar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RunWith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SpringJUnit4ClassRunner.class)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@ContextConfiguration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"classpath:applicationContext.xml"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SpringDemo3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B7202D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@Resource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(name=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"orderDao"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2FE2C01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OrderDao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orderDao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28EF82E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077E98C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1EB7427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orderDao.save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777C951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orderDao.update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0171258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orderDao.delete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6CB92AC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orderDao.find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16AA9E0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2A7D95D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2EE91E89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0" w:anchor="切入点表达式" w:history="1"/>
      <w:r>
        <w:rPr>
          <w:rFonts w:ascii="Arial" w:eastAsia="Arial" w:hAnsi="Arial" w:cs="Arial"/>
          <w:color w:val="000000"/>
          <w:sz w:val="31"/>
          <w:szCs w:val="31"/>
        </w:rPr>
        <w:t>10.6. 切入点表达式</w:t>
      </w:r>
    </w:p>
    <w:p w14:paraId="40453CA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execution(表达式)</w:t>
      </w:r>
    </w:p>
    <w:p w14:paraId="3B35503A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</w:p>
    <w:p w14:paraId="07538E5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表达式:</w:t>
      </w:r>
    </w:p>
    <w:p w14:paraId="2B87C40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lastRenderedPageBreak/>
        <w:t xml:space="preserve">[方法访问修饰符] 方法返回值 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包名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.类名.方法名(方法的参数)</w:t>
      </w:r>
    </w:p>
    <w:p w14:paraId="1278B530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</w:p>
    <w:p w14:paraId="3BCBA81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 xml:space="preserve">public *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com.example.spring.dao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.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*.*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(..)</w:t>
      </w:r>
    </w:p>
    <w:p w14:paraId="0EFC2FE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 xml:space="preserve">*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com.example.spring.dao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.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*.*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(..)</w:t>
      </w:r>
    </w:p>
    <w:p w14:paraId="7BC7926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 xml:space="preserve">* </w:t>
      </w:r>
      <w:proofErr w:type="spellStart"/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com.example.spring.dao.UserDao</w:t>
      </w:r>
      <w:proofErr w:type="spellEnd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+.*(..)</w:t>
      </w:r>
    </w:p>
    <w:p w14:paraId="32495F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 xml:space="preserve">* </w:t>
      </w:r>
      <w:proofErr w:type="spellStart"/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com.example.spring.dao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..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*.*(..)</w:t>
      </w:r>
    </w:p>
    <w:p w14:paraId="43D04E83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144FA855" wp14:editId="4D9E787A">
            <wp:extent cx="5261610" cy="1700787"/>
            <wp:effectExtent l="0" t="0" r="0" b="0"/>
            <wp:docPr id="2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 descr="IMG_26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311536" cy="171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60DACC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2" w:anchor="编写一个切面类" w:history="1"/>
      <w:r>
        <w:rPr>
          <w:rFonts w:ascii="Arial" w:eastAsia="Arial" w:hAnsi="Arial" w:cs="Arial"/>
          <w:color w:val="000000"/>
          <w:sz w:val="31"/>
          <w:szCs w:val="31"/>
        </w:rPr>
        <w:t>10.7. 编写一个切面类</w:t>
      </w:r>
    </w:p>
    <w:p w14:paraId="03B68A7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MyAspectXml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CEAE69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前置增强</w:t>
      </w:r>
    </w:p>
    <w:p w14:paraId="2A9C6C1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before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4DEBB4A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"前置增强==========="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67D4B2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FB8AF4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1B29BCD2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3" w:anchor="配置完成增强" w:history="1"/>
      <w:r>
        <w:rPr>
          <w:rFonts w:ascii="Arial" w:eastAsia="Arial" w:hAnsi="Arial" w:cs="Arial"/>
          <w:color w:val="000000"/>
          <w:sz w:val="31"/>
          <w:szCs w:val="31"/>
        </w:rPr>
        <w:t>10.8. 配置完成增强</w:t>
      </w:r>
    </w:p>
    <w:p w14:paraId="2B3D7F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配置切面类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myAspectXml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"com.example.spring.demo3.MyAspectXml"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&lt;!-- 进行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aop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的配置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aop:config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714D9EA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配置切入点表达式:哪些类的哪些方法需要进行增强 --&gt;</w:t>
      </w:r>
    </w:p>
    <w:p w14:paraId="49CD7A9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aop:pointcut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expression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</w:t>
      </w:r>
    </w:p>
    <w:p w14:paraId="6AE5A72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lastRenderedPageBreak/>
        <w:t xml:space="preserve"> 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.demo3.OrderDao.save(..))"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074BA13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配置切面 --&gt;</w:t>
      </w:r>
    </w:p>
    <w:p w14:paraId="7B74D7F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aop:aspect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myAspectXml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4C8D9A1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aop:before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"before"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F5D0DF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aop:aspect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aop:config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FECA91F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4" w:anchor="其他的增强的配置" w:history="1"/>
      <w:r>
        <w:rPr>
          <w:rFonts w:ascii="Arial" w:eastAsia="Arial" w:hAnsi="Arial" w:cs="Arial"/>
          <w:color w:val="000000"/>
          <w:sz w:val="31"/>
          <w:szCs w:val="31"/>
        </w:rPr>
        <w:t>10.9. 其他的增强的配置</w:t>
      </w:r>
    </w:p>
    <w:p w14:paraId="1520EAB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配置切面类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myAspectXml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"com.example.spring.demo3.MyAspectXml"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&lt;!-- 进行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aop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的配置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aop:config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AD87FB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配置切入点表达式:哪些类的哪些方法需要进行增强 --&gt;</w:t>
      </w:r>
    </w:p>
    <w:p w14:paraId="4EA93DA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aop:pointcut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expression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</w:t>
      </w:r>
    </w:p>
    <w:p w14:paraId="4DAF91F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.demo3.*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Dao.save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(..))"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37F066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aop:pointcut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expression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</w:t>
      </w:r>
    </w:p>
    <w:p w14:paraId="1B2538D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.demo3.*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Dao.delete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(..))"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7E027C6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aop:pointcut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expression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</w:t>
      </w:r>
    </w:p>
    <w:p w14:paraId="406A5AC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.demo3.*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Dao.update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(..))"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"pointcut3"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B2926F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aop:pointcut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expression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</w:t>
      </w:r>
    </w:p>
    <w:p w14:paraId="04C96F3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com.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example.spring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.demo3.*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Dao.find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(..))"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"pointcut4"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3EBC200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配置切面 --&gt;</w:t>
      </w:r>
    </w:p>
    <w:p w14:paraId="52260D0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aop:aspect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myAspectXml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18CEA6E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aop:before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"before"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"pointcut1"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AE4B75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aop:after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-returning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afterReturing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</w:p>
    <w:p w14:paraId="435A67E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"pointcut2"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7E503CC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aop:around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"around"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"pointcut3"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738FC9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aop:after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-throwing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afterThrowing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"pointcut4"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103F9D7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aop:after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method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"after"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"pointcut4"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7388282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aop:aspect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aop:config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497874A5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95" w:anchor="aspectj风格的注解方式的aop开发" w:history="1"/>
      <w:r>
        <w:rPr>
          <w:rFonts w:eastAsia="Arial" w:cs="Arial"/>
          <w:color w:val="000000"/>
          <w:spacing w:val="-15"/>
          <w:sz w:val="33"/>
          <w:szCs w:val="33"/>
        </w:rPr>
        <w:t>11. AspectJ风格的注解方式的AOP开发</w:t>
      </w:r>
    </w:p>
    <w:p w14:paraId="2D1FC51F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6" w:anchor="引入相关的-jar-包" w:history="1"/>
      <w:r>
        <w:rPr>
          <w:rFonts w:ascii="Arial" w:eastAsia="Arial" w:hAnsi="Arial" w:cs="Arial"/>
          <w:color w:val="000000"/>
          <w:sz w:val="31"/>
          <w:szCs w:val="31"/>
        </w:rPr>
        <w:t>11.1. 引入相关的 jar 包:</w:t>
      </w:r>
    </w:p>
    <w:p w14:paraId="61982171" w14:textId="77777777" w:rsidR="00787C95" w:rsidRPr="003A02EF" w:rsidRDefault="008F44FC" w:rsidP="003A02EF">
      <w:pPr>
        <w:widowControl/>
        <w:numPr>
          <w:ilvl w:val="0"/>
          <w:numId w:val="30"/>
        </w:numPr>
        <w:spacing w:line="24" w:lineRule="atLeast"/>
        <w:ind w:left="632"/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spring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的传统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 AOP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的开发的包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* spring-aop-4.2.4.RELEASE.jar* com.springsource.org.aopalliance-1.0.0.jar</w:t>
      </w:r>
    </w:p>
    <w:p w14:paraId="77BA7E81" w14:textId="77777777" w:rsidR="00787C95" w:rsidRPr="003A02EF" w:rsidRDefault="008F44FC" w:rsidP="003A02EF">
      <w:pPr>
        <w:widowControl/>
        <w:numPr>
          <w:ilvl w:val="0"/>
          <w:numId w:val="30"/>
        </w:numPr>
        <w:spacing w:line="24" w:lineRule="atLeast"/>
        <w:ind w:left="632"/>
      </w:pPr>
      <w:proofErr w:type="spellStart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aspectJ</w:t>
      </w:r>
      <w:proofErr w:type="spell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的开发包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:* com.springsource.org.aspectj.weaver-1.6.8.RELEASE.jar</w:t>
      </w:r>
    </w:p>
    <w:p w14:paraId="2C6C67FF" w14:textId="1E3A1B89" w:rsidR="00787C95" w:rsidRDefault="008F44FC" w:rsidP="003A02EF">
      <w:pPr>
        <w:widowControl/>
        <w:numPr>
          <w:ilvl w:val="0"/>
          <w:numId w:val="30"/>
        </w:numPr>
        <w:spacing w:line="24" w:lineRule="atLeast"/>
        <w:ind w:left="632"/>
        <w:rPr>
          <w:rFonts w:hint="eastAsia"/>
        </w:rPr>
      </w:pP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spring-aspects-4.2.4.RELEASE.jar</w:t>
      </w:r>
    </w:p>
    <w:p w14:paraId="55DE76E7" w14:textId="77777777" w:rsidR="00787C95" w:rsidRDefault="008F44FC">
      <w:pPr>
        <w:widowControl/>
        <w:jc w:val="left"/>
        <w:rPr>
          <w:rFonts w:ascii="sans-serif" w:eastAsia="sans-serif" w:hAnsi="sans-serif" w:cs="sans-serif"/>
          <w:color w:val="000000"/>
        </w:rPr>
      </w:pPr>
      <w:r>
        <w:rPr>
          <w:rFonts w:ascii="sans-serif" w:eastAsia="sans-serif" w:hAnsi="sans-serif" w:cs="sans-serif"/>
          <w:noProof/>
          <w:color w:val="000000"/>
          <w:kern w:val="0"/>
          <w:lang w:bidi="ar"/>
        </w:rPr>
        <w:drawing>
          <wp:inline distT="0" distB="0" distL="114300" distR="114300" wp14:anchorId="56BE47DF" wp14:editId="4F271B08">
            <wp:extent cx="5449067" cy="2847975"/>
            <wp:effectExtent l="0" t="0" r="0" b="0"/>
            <wp:docPr id="16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IMG_270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57576" cy="285242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8470E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8" w:anchor="引入spring的配置文件-2" w:history="1"/>
      <w:r>
        <w:rPr>
          <w:rFonts w:ascii="Arial" w:eastAsia="Arial" w:hAnsi="Arial" w:cs="Arial"/>
          <w:color w:val="000000"/>
          <w:sz w:val="31"/>
          <w:szCs w:val="31"/>
        </w:rPr>
        <w:t>11.2. 引入Spring的配置文件</w:t>
      </w:r>
    </w:p>
    <w:p w14:paraId="3DEB5655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引入 AOP 约束:</w:t>
      </w:r>
    </w:p>
    <w:p w14:paraId="085BD89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xmlns:aop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"http://www.springframework.org/schema/aop"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</w:p>
    <w:p w14:paraId="4691E1C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http://www.springframework.org/schema/beans</w:t>
      </w:r>
    </w:p>
    <w:p w14:paraId="658FEBA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http://www.springframework.org/schema/beans/spring-beans.xsd</w:t>
      </w:r>
    </w:p>
    <w:p w14:paraId="5D506DB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http://www.springframework.org/schema/aop</w:t>
      </w:r>
    </w:p>
    <w:p w14:paraId="718EC01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lastRenderedPageBreak/>
        <w:t>http://www.springframework.org/schema/aop/spring-aop.xsd"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&gt;&lt;/beans&gt;</w:t>
      </w:r>
    </w:p>
    <w:p w14:paraId="0C6C9A7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99" w:anchor="编写目标类-2" w:history="1"/>
      <w:r>
        <w:rPr>
          <w:rFonts w:ascii="Arial" w:eastAsia="Arial" w:hAnsi="Arial" w:cs="Arial"/>
          <w:color w:val="000000"/>
          <w:sz w:val="31"/>
          <w:szCs w:val="31"/>
        </w:rPr>
        <w:t>11.3. 编写目标类:</w:t>
      </w:r>
    </w:p>
    <w:p w14:paraId="3D6F566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ProductDao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352483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save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6AA4D6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"保存商品..."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E689BB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E2AD53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update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5C432E2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"修改商品..."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84E28F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0987732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delete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2C59D26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"删除商品..."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CE9591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F0C810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find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4DBDEA8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"查询商品..."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9DB8E9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6FB1F1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2AE55B9A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0" w:anchor="配置目标类" w:history="1"/>
      <w:r>
        <w:rPr>
          <w:rFonts w:ascii="Arial" w:eastAsia="Arial" w:hAnsi="Arial" w:cs="Arial"/>
          <w:color w:val="000000"/>
          <w:sz w:val="31"/>
          <w:szCs w:val="31"/>
        </w:rPr>
        <w:t>11.4. 配置目标类：</w:t>
      </w:r>
    </w:p>
    <w:p w14:paraId="3BF7E20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目标类============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productDao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"com.example.spring.demo4.ProductDao"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2FA74AD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1" w:anchor="开启-aop-注解的自动代理" w:history="1"/>
      <w:r>
        <w:rPr>
          <w:rFonts w:ascii="Arial" w:eastAsia="Arial" w:hAnsi="Arial" w:cs="Arial"/>
          <w:color w:val="000000"/>
          <w:sz w:val="31"/>
          <w:szCs w:val="31"/>
        </w:rPr>
        <w:t xml:space="preserve">11.5. 开启 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aop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 xml:space="preserve"> 注解的自动代理:</w:t>
      </w:r>
    </w:p>
    <w:p w14:paraId="3FEFC0B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aop:aspectj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-autoproxy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BC15B23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2" w:anchor="aspectj-的-aop-的注解" w:history="1"/>
      <w:r>
        <w:rPr>
          <w:rFonts w:ascii="Arial" w:eastAsia="Arial" w:hAnsi="Arial" w:cs="Arial"/>
          <w:color w:val="000000"/>
          <w:sz w:val="31"/>
          <w:szCs w:val="31"/>
        </w:rPr>
        <w:t>11.6. AspectJ 的 AOP 的注解:</w:t>
      </w:r>
    </w:p>
    <w:p w14:paraId="73D2371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@Aspect:定义切面类的注解</w:t>
      </w:r>
    </w:p>
    <w:p w14:paraId="629749A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lastRenderedPageBreak/>
        <w:t>通知类型:</w:t>
      </w:r>
    </w:p>
    <w:p w14:paraId="60F0D08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 @Before :前置通知</w:t>
      </w:r>
    </w:p>
    <w:p w14:paraId="117D7F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 @AfterReturing :后置通知</w:t>
      </w:r>
    </w:p>
    <w:p w14:paraId="167DEB4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 @Around :环绕通知</w:t>
      </w:r>
    </w:p>
    <w:p w14:paraId="77B8F40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 @After :最终通知</w:t>
      </w:r>
    </w:p>
    <w:p w14:paraId="0D77024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* @AfterThrowing :异常抛出通知.</w:t>
      </w:r>
    </w:p>
    <w:p w14:paraId="299ED46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222222"/>
          <w:sz w:val="17"/>
          <w:szCs w:val="17"/>
        </w:rPr>
      </w:pP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2F2F2"/>
        </w:rPr>
        <w:t>@Pointcut:定义切入点的注解</w:t>
      </w:r>
    </w:p>
    <w:p w14:paraId="4D483EC0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3" w:anchor="编写切面类" w:history="1"/>
      <w:r>
        <w:rPr>
          <w:rFonts w:ascii="Arial" w:eastAsia="Arial" w:hAnsi="Arial" w:cs="Arial"/>
          <w:color w:val="000000"/>
          <w:sz w:val="31"/>
          <w:szCs w:val="31"/>
        </w:rPr>
        <w:t>11.7. 编写切面类:</w:t>
      </w:r>
    </w:p>
    <w:p w14:paraId="679C2DD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@Aspect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MyAspectAnno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D97154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Before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"MyAspectAnno.pointcut1()"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58190B6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before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53D765E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"前置通知==========="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96E2A7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25ECF6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Pointcut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 com.example.spring.demo4.ProductDao.save(..))"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6A47452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pointcut1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4B3600B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71C5D10E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4" w:anchor="配置切面" w:history="1"/>
      <w:r>
        <w:rPr>
          <w:rFonts w:ascii="Arial" w:eastAsia="Arial" w:hAnsi="Arial" w:cs="Arial"/>
          <w:color w:val="000000"/>
          <w:sz w:val="31"/>
          <w:szCs w:val="31"/>
        </w:rPr>
        <w:t>11.8. 配置切面:</w:t>
      </w:r>
    </w:p>
    <w:p w14:paraId="4CF1F3D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配置切面类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myAspectAnno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"com.example.spring.demo4.MyAspectAnno"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&gt;&lt;/bean&gt;</w:t>
      </w:r>
    </w:p>
    <w:p w14:paraId="7924F67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5" w:anchor="其他通知的注解" w:history="1"/>
      <w:r>
        <w:rPr>
          <w:rFonts w:ascii="Arial" w:eastAsia="Arial" w:hAnsi="Arial" w:cs="Arial"/>
          <w:color w:val="000000"/>
          <w:sz w:val="31"/>
          <w:szCs w:val="31"/>
        </w:rPr>
        <w:t>11.9. 其他通知的注解:</w:t>
      </w:r>
    </w:p>
    <w:p w14:paraId="1A0F3DB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@Aspect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MyAspectAnno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55C0830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Before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"MyAspectAnno.pointcut1()"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5570928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before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5AB2ABE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"前置通知==========="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379626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32C01C8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AfterReturning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"MyAspectAnno.pointcut2()"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0F1403A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afterReturning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DDBBFA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"后置通知==========="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4254622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3A464F0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Around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"MyAspectAnno.pointcut3()"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3651B53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Object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around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ProceedingJoinPoint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joinPoint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throws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Throwable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7A2401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"环绕前通知=========="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680CFC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Object obj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joinPoint.proceed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</w:p>
    <w:p w14:paraId="36AED11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"环绕后通知=========="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6B983F1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obj;</w:t>
      </w:r>
    </w:p>
    <w:p w14:paraId="4ABA1A9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09C0C9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AfterThrowing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"MyAspectAnno.pointcut4()"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5D9B097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afterThrowing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1FC6FE9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"异常抛出通知========"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020961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D2B61B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After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"MyAspectAnno.pointcut4()"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344FEC5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after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92A97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"最终通知=========="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1F1B89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14293C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Pointcut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 com.example.spring.demo4.ProductDao.save(..))"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522C11E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pointcut1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7FB8D31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Pointcut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 com.example.spring.demo4.ProductDao.update(..))"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70870E5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pointcut2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083D281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Pointcut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 com.example.spring.demo4.ProductDao.delete(..))"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2D38058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pointcut3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5937BEB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Pointcut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 com.example.spring.demo4.ProductDao.find(..))"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4A9D3E3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pointcut4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0D6796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59F23A51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106" w:anchor="spring的持久层支持" w:history="1"/>
      <w:r>
        <w:rPr>
          <w:rFonts w:eastAsia="Arial" w:cs="Arial"/>
          <w:color w:val="000000"/>
          <w:spacing w:val="-15"/>
          <w:sz w:val="33"/>
          <w:szCs w:val="33"/>
        </w:rPr>
        <w:t>12. Spring的持久层支持</w:t>
      </w:r>
    </w:p>
    <w:p w14:paraId="3CB417BB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7" w:anchor="模板支持" w:history="1"/>
      <w:r>
        <w:rPr>
          <w:rFonts w:ascii="Arial" w:eastAsia="Arial" w:hAnsi="Arial" w:cs="Arial"/>
          <w:color w:val="000000"/>
          <w:sz w:val="31"/>
          <w:szCs w:val="31"/>
        </w:rPr>
        <w:t>12.1. 模板支持</w:t>
      </w:r>
    </w:p>
    <w:p w14:paraId="63FF46C2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Spring提供了很多对应持久层技术的模板类来简化编程</w:t>
      </w:r>
    </w:p>
    <w:tbl>
      <w:tblPr>
        <w:tblW w:w="0" w:type="auto"/>
        <w:tblCellSpacing w:w="15" w:type="dxa"/>
        <w:tblInd w:w="-10" w:type="dxa"/>
        <w:tblBorders>
          <w:top w:val="single" w:sz="6" w:space="0" w:color="CACACA"/>
          <w:left w:val="single" w:sz="6" w:space="0" w:color="CACACA"/>
          <w:bottom w:val="single" w:sz="6" w:space="0" w:color="CACACA"/>
          <w:right w:val="single" w:sz="6" w:space="0" w:color="CACACA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36"/>
        <w:gridCol w:w="1885"/>
        <w:gridCol w:w="5227"/>
      </w:tblGrid>
      <w:tr w:rsidR="00787C95" w14:paraId="649F8F62" w14:textId="77777777">
        <w:trPr>
          <w:tblHeader/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534A7AE9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Spring模块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6B5A0ED7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ORM持久化技术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78F831E8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模板类</w:t>
            </w:r>
          </w:p>
        </w:tc>
      </w:tr>
      <w:tr w:rsidR="00787C95" w14:paraId="5157BACD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584C976A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jdbc</w:t>
            </w:r>
            <w:proofErr w:type="spellEnd"/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D599E2B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JDBC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4215973C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spellStart"/>
            <w:proofErr w:type="gramStart"/>
            <w:r>
              <w:rPr>
                <w:color w:val="000000"/>
                <w:sz w:val="21"/>
                <w:szCs w:val="21"/>
              </w:rPr>
              <w:t>org.springframework</w:t>
            </w:r>
            <w:proofErr w:type="gramEnd"/>
            <w:r>
              <w:rPr>
                <w:color w:val="000000"/>
                <w:sz w:val="21"/>
                <w:szCs w:val="21"/>
              </w:rPr>
              <w:t>.jdbc.core.JdbcTemplate</w:t>
            </w:r>
            <w:proofErr w:type="spellEnd"/>
          </w:p>
        </w:tc>
      </w:tr>
      <w:tr w:rsidR="00787C95" w14:paraId="12286DFF" w14:textId="77777777">
        <w:trPr>
          <w:tblCellSpacing w:w="15" w:type="dxa"/>
        </w:trPr>
        <w:tc>
          <w:tcPr>
            <w:tcW w:w="0" w:type="auto"/>
            <w:vMerge w:val="restart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2DA63ACB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orm</w:t>
            </w:r>
            <w:proofErr w:type="spellEnd"/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5D2A3BE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Hibernate3.0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384A36E3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org.springframework.orm.hibernate3.HibernateTemplate</w:t>
            </w:r>
            <w:proofErr w:type="gramEnd"/>
          </w:p>
        </w:tc>
      </w:tr>
      <w:tr w:rsidR="00787C95" w14:paraId="4C247CF9" w14:textId="77777777">
        <w:trPr>
          <w:tblCellSpacing w:w="15" w:type="dxa"/>
        </w:trPr>
        <w:tc>
          <w:tcPr>
            <w:tcW w:w="0" w:type="auto"/>
            <w:vMerge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341086B6" w14:textId="77777777" w:rsidR="00787C95" w:rsidRDefault="00787C95">
            <w:pPr>
              <w:jc w:val="left"/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90CBAF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Hibernate4.0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86EC264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org.springframework.orm.hibernate4.HibernateTemplate</w:t>
            </w:r>
            <w:proofErr w:type="gramEnd"/>
          </w:p>
        </w:tc>
      </w:tr>
      <w:tr w:rsidR="00787C95" w14:paraId="081E75AB" w14:textId="77777777">
        <w:trPr>
          <w:tblCellSpacing w:w="15" w:type="dxa"/>
        </w:trPr>
        <w:tc>
          <w:tcPr>
            <w:tcW w:w="0" w:type="auto"/>
            <w:vMerge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2EDB4608" w14:textId="77777777" w:rsidR="00787C95" w:rsidRDefault="00787C95">
            <w:pPr>
              <w:jc w:val="left"/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2D1A7820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Hibernate5.0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6B7F2795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org.springframework.orm.hibernate5.HibernateTemplate</w:t>
            </w:r>
            <w:proofErr w:type="gramEnd"/>
          </w:p>
        </w:tc>
      </w:tr>
    </w:tbl>
    <w:p w14:paraId="1394E263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8" w:anchor="引入相关开发包" w:history="1"/>
      <w:r>
        <w:rPr>
          <w:rFonts w:ascii="Arial" w:eastAsia="Arial" w:hAnsi="Arial" w:cs="Arial"/>
          <w:color w:val="000000"/>
          <w:sz w:val="31"/>
          <w:szCs w:val="31"/>
        </w:rPr>
        <w:t>12.2. 引入相关开发包</w:t>
      </w:r>
    </w:p>
    <w:p w14:paraId="51BDAB7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#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JdbcTemplate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相关jar包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commons-logging-1.2.jarspring-beans-4.3.24.RELEASE.jarspring-context-4.3.24.RELEASE.jarspring-core-4.3.24.RELEASE.jarspring-expression-4.3.24.RELEASE.jarspring-jdbc-4.3.24.RELEASE.jarspring-tx-4.3.24.RELEASE.jar</w:t>
      </w:r>
    </w:p>
    <w:p w14:paraId="746789E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#单元测试相关jar包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spring-aop-4.3.24.RELEASE.jarspring-test-4.3.24.RELEASE.jar</w:t>
      </w:r>
    </w:p>
    <w:p w14:paraId="43218FE6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09" w:anchor="创建一个测试类" w:history="1"/>
      <w:r>
        <w:rPr>
          <w:rFonts w:ascii="Arial" w:eastAsia="Arial" w:hAnsi="Arial" w:cs="Arial"/>
          <w:color w:val="000000"/>
          <w:sz w:val="31"/>
          <w:szCs w:val="31"/>
        </w:rPr>
        <w:t>12.3. 创建一个测试类</w:t>
      </w:r>
    </w:p>
    <w:p w14:paraId="799A3A8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2CC3397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JDBC 模板的基本使用：</w:t>
      </w:r>
    </w:p>
    <w:p w14:paraId="587F37C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DriverManagerDataSource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dataSource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DriverManagerDataSource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38ADE8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dataSource.setDriverClassName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com.mysql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.jdbc.Driver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1888F3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dataSource.setUrl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jdbc:mysql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:///spring_day03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EEB934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dataSource.setUsername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"root"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E7D607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dataSource.setPassword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"123456"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2AEA50A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dataSource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A25031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jdbcTemplate.update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"insert into account values (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null,?,?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"会希"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10000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d);</w:t>
      </w:r>
    </w:p>
    <w:p w14:paraId="78F45CD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5199F1FA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10" w:anchor="spring管理连接池" w:history="1"/>
      <w:r>
        <w:rPr>
          <w:rFonts w:ascii="Arial" w:eastAsia="Arial" w:hAnsi="Arial" w:cs="Arial"/>
          <w:color w:val="000000"/>
          <w:sz w:val="31"/>
          <w:szCs w:val="31"/>
        </w:rPr>
        <w:t>12.4. Spring管理连接池</w:t>
      </w:r>
    </w:p>
    <w:p w14:paraId="19E4F03F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11" w:anchor="spring配置内置连接池" w:history="1"/>
      <w:r>
        <w:rPr>
          <w:rFonts w:ascii="Arial" w:eastAsia="Arial" w:hAnsi="Arial" w:cs="Arial"/>
          <w:color w:val="000000"/>
          <w:sz w:val="29"/>
          <w:szCs w:val="29"/>
        </w:rPr>
        <w:t>12.4.1. Spring配置内置连接池</w:t>
      </w:r>
    </w:p>
    <w:p w14:paraId="7EE14DFD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引入Spring的配置文件</w:t>
      </w:r>
    </w:p>
    <w:p w14:paraId="2479F07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&lt;?xml version="1.0" encoding="UTF-8"?&gt;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&lt;beans </w:t>
      </w:r>
      <w:proofErr w:type="spell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"http://www.springframework.org/schema/beans"</w:t>
      </w:r>
    </w:p>
    <w:p w14:paraId="750A4A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xmlns:xsi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"http://www.w3.org/2001/XMLSchema-instance"</w:t>
      </w:r>
    </w:p>
    <w:p w14:paraId="26CFC80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xmlns:context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"http://www.springframework.org/schema/context"</w:t>
      </w:r>
    </w:p>
    <w:p w14:paraId="0C3A812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xsi:schemaLocation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"http://www.springframework.org/schema/beans http://www.springframework.org/schema/beans/spring-beans.xsd</w:t>
      </w:r>
    </w:p>
    <w:p w14:paraId="3B7974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http://www.springframework.org/schema/context http://www.springframework.org/schema/context/spring-context-4.3.xsd"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&gt;&lt;/beans&gt;</w:t>
      </w:r>
    </w:p>
    <w:p w14:paraId="3D6DDF91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配置Spring内置连接池</w:t>
      </w:r>
    </w:p>
    <w:p w14:paraId="3B26A47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 Spring 的内置连接池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"dataSource"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"org.springframework.jdbc.datasource.DriverManagerDataSource"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480BE4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driverClassName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com.mysql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.jdbc.Driver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A0F869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url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jdbc:mysql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:///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spring_db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70AB844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"root"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7EFDA84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"123456"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642E6105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将模板配置到Spring中</w:t>
      </w:r>
    </w:p>
    <w:p w14:paraId="624CEEE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 JDBC 模板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jdbcTemplate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org.springframework.jdbc.core.JdbcTemplate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3C7712C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3F19235B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编写测试类</w:t>
      </w:r>
    </w:p>
    <w:p w14:paraId="426E2E9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RunWith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SpringJUnit4ClassRunner.class)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@ContextConfiguration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"classpath:applicationContext.xml"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SpringDemo2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17FDB9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@Resource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(name=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"jdbcTemplate"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7BBEBC3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5F47B0B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5C527C5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63793A7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jdbcTemplate.update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"insert into account values (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null,?,?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"凤姐"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10000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d);</w:t>
      </w:r>
    </w:p>
    <w:p w14:paraId="3CC418A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9F1C3E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5AF693CB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12" w:anchor="spring配置dbcp" w:history="1"/>
      <w:r>
        <w:rPr>
          <w:rFonts w:ascii="Arial" w:eastAsia="Arial" w:hAnsi="Arial" w:cs="Arial"/>
          <w:color w:val="000000"/>
          <w:sz w:val="29"/>
          <w:szCs w:val="29"/>
        </w:rPr>
        <w:t>12.4.2. Spring配置DBCP</w:t>
      </w:r>
    </w:p>
    <w:p w14:paraId="4090C922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引入DBCP连接池的jar包</w:t>
      </w:r>
    </w:p>
    <w:p w14:paraId="0D80F6E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commons-dbcp2-2.6.0.jar</w:t>
      </w:r>
    </w:p>
    <w:p w14:paraId="278C64F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commons-logging-1.2.jar</w:t>
      </w:r>
    </w:p>
    <w:p w14:paraId="500B27C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commons-pool2-2.6.2.jar</w:t>
      </w:r>
    </w:p>
    <w:p w14:paraId="570216BF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配置连接池</w:t>
      </w:r>
    </w:p>
    <w:p w14:paraId="062F773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 DBCP 连接池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org.apache.commons.dbcp.BasicDataSource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65FDBDB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driverClassName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com.mysql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.jdbc.Driver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5264FB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url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jdbc:mysql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:///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spring_db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070DDFB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"root"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3A4CFB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"123456"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3647EDB3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13" w:anchor="spring配置c3p0" w:history="1"/>
      <w:r>
        <w:rPr>
          <w:rFonts w:ascii="Arial" w:eastAsia="Arial" w:hAnsi="Arial" w:cs="Arial"/>
          <w:color w:val="000000"/>
          <w:sz w:val="29"/>
          <w:szCs w:val="29"/>
        </w:rPr>
        <w:t>12.4.3. Spring配置C3P0</w:t>
      </w:r>
    </w:p>
    <w:p w14:paraId="0076CCEA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引入C3P0连接池的jar包</w:t>
      </w:r>
    </w:p>
    <w:p w14:paraId="689FDB2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c3p0-0.9.5.4.jar</w:t>
      </w:r>
    </w:p>
    <w:p w14:paraId="57A7AFE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mchange-commons-java-0.2.15.jar</w:t>
      </w:r>
    </w:p>
    <w:p w14:paraId="57140776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配置连接池</w:t>
      </w:r>
    </w:p>
    <w:p w14:paraId="366F0BD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 C3P0 连接池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"com.mchange.v2.c3p0.ComboPooledDataSource"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D26060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driverClass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com.mysql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.jdbc.Driver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16C1387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jdbcUrl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jdbc:mysql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:///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spring_db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0DA020D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"root"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5318E2B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"123456"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7CBEAE64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14" w:anchor="spring配置druid" w:history="1"/>
      <w:r>
        <w:rPr>
          <w:rFonts w:ascii="Arial" w:eastAsia="Arial" w:hAnsi="Arial" w:cs="Arial"/>
          <w:color w:val="000000"/>
          <w:sz w:val="29"/>
          <w:szCs w:val="29"/>
        </w:rPr>
        <w:t>12.4.4. Spring配置Druid</w:t>
      </w:r>
    </w:p>
    <w:p w14:paraId="3A3534B4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引入Druid连接池的jar包</w:t>
      </w:r>
    </w:p>
    <w:p w14:paraId="2633B95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druid-1.1.18.jar</w:t>
      </w:r>
    </w:p>
    <w:p w14:paraId="2959A07C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配置连接池</w:t>
      </w:r>
    </w:p>
    <w:p w14:paraId="6E6E8E2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配置Druid连接池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com.alibaba.druid.pool.DruidDataSource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24FAD6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driverClassName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com.mysql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.jdbc.Driver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65BD313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url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jdbc:mysql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:///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spring_db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6153C0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"username"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"root"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17ABE15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"123456"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37F05418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15" w:anchor="外部properties文件配置" w:history="1"/>
      <w:r>
        <w:rPr>
          <w:rFonts w:ascii="Arial" w:eastAsia="Arial" w:hAnsi="Arial" w:cs="Arial"/>
          <w:color w:val="000000"/>
          <w:sz w:val="29"/>
          <w:szCs w:val="29"/>
        </w:rPr>
        <w:t>12.4.5. 外部Properties文件配置</w:t>
      </w:r>
    </w:p>
    <w:p w14:paraId="19D6EAD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proofErr w:type="gramStart"/>
      <w:r>
        <w:rPr>
          <w:rFonts w:ascii="sans-serif" w:eastAsia="sans-serif" w:hAnsi="sans-serif" w:cs="sans-serif"/>
          <w:color w:val="000000"/>
          <w:sz w:val="21"/>
          <w:szCs w:val="21"/>
        </w:rPr>
        <w:lastRenderedPageBreak/>
        <w:t>为了运</w:t>
      </w:r>
      <w:proofErr w:type="gramEnd"/>
      <w:r>
        <w:rPr>
          <w:rFonts w:ascii="sans-serif" w:eastAsia="sans-serif" w:hAnsi="sans-serif" w:cs="sans-serif"/>
          <w:color w:val="000000"/>
          <w:sz w:val="21"/>
          <w:szCs w:val="21"/>
        </w:rPr>
        <w:t>维的方便，可以将数据库连接的信息配置到外部的Properties属性文件中。</w:t>
      </w:r>
    </w:p>
    <w:p w14:paraId="64FD31CB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定义属性文件</w:t>
      </w:r>
    </w:p>
    <w:p w14:paraId="606C2F3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jdbc.driverClass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com.mysql.jdbc.Driver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jdbc.url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jdbc:mysql:///spring_db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jdbc.username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root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jdbc.password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123456</w:t>
      </w:r>
    </w:p>
    <w:p w14:paraId="315BE4C3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Spring配置文件中引入外部属性文件</w:t>
      </w:r>
    </w:p>
    <w:p w14:paraId="2D63E4E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方式一： --&gt;&lt;!-- 引入外部属性文件：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&lt;bean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"org.springframework.beans.factory.config.PropertyPlaceholderConfigurer"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6C5075F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"location"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classpath:jdbc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.properties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65CB341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方式二: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context:property-placeholder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location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classpath:jdbc.properties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5D34703A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3F9B2835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3E6253C5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Spring3.1以后推荐使用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org.springframework.context.support.PropertySourcesPlaceholderConfigurer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因为它还可以整合当前的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Environment</w:t>
            </w:r>
          </w:p>
        </w:tc>
      </w:tr>
    </w:tbl>
    <w:p w14:paraId="3FC23BBC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使用时跟JSP的EL表达式类似，采用格式： </w:t>
      </w:r>
      <w:proofErr w:type="gram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.$</w:t>
      </w:r>
      <w:proofErr w:type="gramEnd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{key}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。</w:t>
      </w:r>
    </w:p>
    <w:p w14:paraId="197A6CE5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${key}使用实例</w:t>
      </w:r>
    </w:p>
    <w:p w14:paraId="08B05F9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driverClass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jdbc.driverClass</w:t>
      </w:r>
      <w:proofErr w:type="spellEnd"/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/&gt;&lt;property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jdbcUrl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"${jdbc.url}"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/&gt;&lt;property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"user"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jdbc.username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/&gt;&lt;property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"password"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value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"${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jdbc.password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}"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7150DC6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16" w:anchor="jdbctemplate的crud操作" w:history="1"/>
      <w:r>
        <w:rPr>
          <w:rFonts w:ascii="Arial" w:eastAsia="Arial" w:hAnsi="Arial" w:cs="Arial"/>
          <w:color w:val="000000"/>
          <w:sz w:val="31"/>
          <w:szCs w:val="31"/>
        </w:rPr>
        <w:t xml:space="preserve">12.5. 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JdbcTemplate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>的CRUD操作</w:t>
      </w:r>
    </w:p>
    <w:p w14:paraId="462366FB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JdbcTemplate</w:t>
      </w:r>
      <w:proofErr w:type="spellEnd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的CRUD操作</w:t>
      </w:r>
    </w:p>
    <w:p w14:paraId="57327AD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@RunWith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(SpringJUnit4ClassRunner.class)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//Spring4.3版本中还可以使用类： SpringRunner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@ContextConfiguration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classpath:applicationContext.xml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SpringDemo3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469F1A7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@Resource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(name=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"jdbcTemplate"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60C62B7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2D7DE92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5265E86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2A91F84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插入操作</w:t>
      </w:r>
    </w:p>
    <w:p w14:paraId="3CEED0D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jdbcTemplate.update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"insert into account values (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null,?,?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)"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"冠希"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10000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d);</w:t>
      </w:r>
    </w:p>
    <w:p w14:paraId="30CE135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}</w:t>
      </w:r>
    </w:p>
    <w:p w14:paraId="6CC968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05C237F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demo2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06E9439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修改操作</w:t>
      </w:r>
    </w:p>
    <w:p w14:paraId="3DD3ABD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jdbcTemplate.update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"update account set name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=?,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money =? where id = ?"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"思雨"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10000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d,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5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C7312D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65A7B35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6D98625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demo3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0A011A2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删除操作</w:t>
      </w:r>
    </w:p>
    <w:p w14:paraId="67559B9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jdbcTemplate.update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"delete from account where id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= 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5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5A3EE3F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39BD75F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3462834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demo4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4252333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// 查询一条记录: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queryForObject</w:t>
      </w:r>
      <w:proofErr w:type="spellEnd"/>
    </w:p>
    <w:p w14:paraId="6684E18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Account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jdbcTemplate.queryForObject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"select * from account where id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= 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BeanPropertyRowMapper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&lt;&gt;(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Account.class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),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12CD22F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//Account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account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jdbcTemplate.queryForObject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("select * from account where id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= ?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", new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MyRowMapper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(), 1);</w:t>
      </w:r>
    </w:p>
    <w:p w14:paraId="62C2D0D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(account);</w:t>
      </w:r>
    </w:p>
    <w:p w14:paraId="66D2BF04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3DF6E06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查询一条记录到Map中</w:t>
      </w:r>
    </w:p>
    <w:p w14:paraId="430BDB7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Map&lt;String, Object&gt;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accountInfo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jdbcTemplate.queryForMap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"select * from account where id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= 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,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8EF04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accountInfo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44794E70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7CC301B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//注意：上面的两种方式，在数据结果不存在的情况下均会抛出异常：</w:t>
      </w:r>
      <w:proofErr w:type="spellStart"/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org.springframework.dao.EmptyResultDataAccessException</w:t>
      </w:r>
      <w:proofErr w:type="spellEnd"/>
      <w:proofErr w:type="gramEnd"/>
    </w:p>
    <w:p w14:paraId="6026B4C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7F33A7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5917F70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demo5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076D6A3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查询所有记录</w:t>
      </w:r>
    </w:p>
    <w:p w14:paraId="0B8FA3A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List&lt;Account&gt; list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jdbcTemplate.query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"select * from account"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BeanPropertyRowMapper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&lt;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&gt;(</w:t>
      </w:r>
      <w:proofErr w:type="spellStart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Account.class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));</w:t>
      </w:r>
    </w:p>
    <w:p w14:paraId="208727C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//List&lt;Account&gt; list = 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jdbcTemplate.query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("select * from account", new </w:t>
      </w:r>
      <w:proofErr w:type="spellStart"/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MyRowMapper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));</w:t>
      </w:r>
    </w:p>
    <w:p w14:paraId="7C0E91E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for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(Account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: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list) {</w:t>
      </w:r>
    </w:p>
    <w:p w14:paraId="5601229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(account);</w:t>
      </w:r>
    </w:p>
    <w:p w14:paraId="0499C21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19B6E8A2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19075C4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List&lt;Map&lt;String, Object&gt;&gt;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listMap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jdbcTemplate.queryForList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"select * from account"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4A6AF57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listMap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0456C300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0F838D6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//注意：上面两种方式，在数据结果不存在的情况下均会返回空集合。不是null。</w:t>
      </w:r>
    </w:p>
    <w:p w14:paraId="44D456F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21187A6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//列名和对象的属性名不匹配时，还可以自定义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RowMapper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的实现方式。【了解】</w:t>
      </w:r>
    </w:p>
    <w:p w14:paraId="431C77E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//但是推荐使用 "select 列名 别名" 的方式</w:t>
      </w:r>
    </w:p>
    <w:p w14:paraId="363041B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MyRowMapper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RowMapper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&lt;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7454F14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79B9F42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Account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mapRow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ResultSet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rs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int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rowNum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throws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SQLException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DD9876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Account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4D2CCD5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account.setId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rs.getInt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"id"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));</w:t>
      </w:r>
    </w:p>
    <w:p w14:paraId="4ACE68B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account.setName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rs.getString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"name"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));</w:t>
      </w:r>
    </w:p>
    <w:p w14:paraId="6B94BDE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account.setMoney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rs.getDouble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"money"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));</w:t>
      </w:r>
    </w:p>
    <w:p w14:paraId="4445227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account;</w:t>
      </w:r>
    </w:p>
    <w:p w14:paraId="2B477B2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704C7E2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1908917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60E818F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43136F6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demo6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5BA4FBC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//查询单列单行结果</w:t>
      </w:r>
    </w:p>
    <w:p w14:paraId="635B36A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Integer count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jdbcTemplate.queryForObject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"select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count(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1) from account"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Integer.class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3D4CF4E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//本质上等同于：</w:t>
      </w:r>
    </w:p>
    <w:p w14:paraId="4C5BC69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count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jdbcTemplate.queryForObject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"select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count(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1) from account"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SingleColumnRowMapper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&lt;&gt;(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Integer.class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));</w:t>
      </w:r>
    </w:p>
    <w:p w14:paraId="77DD663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System.out.println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(count);</w:t>
      </w:r>
    </w:p>
    <w:p w14:paraId="03A6448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1C9F1FD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1F957B89" w14:textId="77777777" w:rsidR="00787C95" w:rsidRDefault="008F44FC">
      <w:pPr>
        <w:pStyle w:val="2"/>
        <w:keepNext w:val="0"/>
        <w:keepLines w:val="0"/>
        <w:widowControl/>
        <w:spacing w:before="210" w:after="106" w:line="18" w:lineRule="atLeast"/>
        <w:rPr>
          <w:rFonts w:eastAsia="Arial" w:cs="Arial"/>
          <w:color w:val="000000"/>
          <w:spacing w:val="-15"/>
          <w:sz w:val="33"/>
          <w:szCs w:val="33"/>
        </w:rPr>
      </w:pPr>
      <w:hyperlink r:id="rId117" w:anchor="spring的事务支持" w:history="1"/>
      <w:r>
        <w:rPr>
          <w:rFonts w:eastAsia="Arial" w:cs="Arial"/>
          <w:color w:val="000000"/>
          <w:spacing w:val="-15"/>
          <w:sz w:val="33"/>
          <w:szCs w:val="33"/>
        </w:rPr>
        <w:t>13. Spring的事务支持</w:t>
      </w:r>
    </w:p>
    <w:p w14:paraId="44B0F6FC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18" w:anchor="什么是事务" w:history="1"/>
      <w:r>
        <w:rPr>
          <w:rFonts w:ascii="Arial" w:eastAsia="Arial" w:hAnsi="Arial" w:cs="Arial"/>
          <w:color w:val="000000"/>
          <w:sz w:val="31"/>
          <w:szCs w:val="31"/>
        </w:rPr>
        <w:t>13.1. 什么是事务</w:t>
      </w:r>
    </w:p>
    <w:p w14:paraId="53FFEE93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事务是逻辑上的一组操作。组成这组操作的各个逻辑单元,要么一起成功,要么一起失败。</w:t>
      </w:r>
    </w:p>
    <w:p w14:paraId="1C704CC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19" w:anchor="事务特性acid" w:history="1"/>
      <w:r>
        <w:rPr>
          <w:rFonts w:ascii="Arial" w:eastAsia="Arial" w:hAnsi="Arial" w:cs="Arial"/>
          <w:color w:val="000000"/>
          <w:sz w:val="31"/>
          <w:szCs w:val="31"/>
        </w:rPr>
        <w:t>13.2. 事务特性:ACID</w:t>
      </w:r>
    </w:p>
    <w:p w14:paraId="2AE5836D" w14:textId="3CAAA74C" w:rsidR="00787C95" w:rsidRDefault="008F44FC" w:rsidP="003A02EF">
      <w:pPr>
        <w:widowControl/>
        <w:numPr>
          <w:ilvl w:val="0"/>
          <w:numId w:val="31"/>
        </w:numPr>
        <w:spacing w:line="24" w:lineRule="atLeast"/>
        <w:ind w:left="632"/>
        <w:rPr>
          <w:rFonts w:hint="eastAsia"/>
        </w:rPr>
      </w:pPr>
      <w:r w:rsidRPr="003A02EF">
        <w:rPr>
          <w:rStyle w:val="HTML2"/>
          <w:rFonts w:hint="eastAsia"/>
          <w:color w:val="3D3D3C"/>
          <w:sz w:val="17"/>
          <w:szCs w:val="17"/>
        </w:rPr>
        <w:t>原子性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(Atomicity)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：强调事务的不可分割。</w:t>
      </w:r>
    </w:p>
    <w:p w14:paraId="258AD7AE" w14:textId="264E85F1" w:rsidR="00787C95" w:rsidRDefault="008F44FC" w:rsidP="003A02EF">
      <w:pPr>
        <w:widowControl/>
        <w:numPr>
          <w:ilvl w:val="1"/>
          <w:numId w:val="32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事务是由一个或多个活动所组成的一个工作单元。原子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性确保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事务中的所有操作全部发生或全部不发生。如果所有活动都成功了，事务也就成功了。如果任意一个活动失败了，整个事务也失败并回滚。</w:t>
      </w:r>
    </w:p>
    <w:p w14:paraId="24BBEB65" w14:textId="29AA475E" w:rsidR="00787C95" w:rsidRDefault="008F44FC" w:rsidP="003A02EF">
      <w:pPr>
        <w:widowControl/>
        <w:numPr>
          <w:ilvl w:val="0"/>
          <w:numId w:val="31"/>
        </w:numPr>
        <w:spacing w:line="24" w:lineRule="atLeast"/>
        <w:ind w:left="632"/>
        <w:rPr>
          <w:rFonts w:hint="eastAsia"/>
        </w:rPr>
      </w:pPr>
      <w:r w:rsidRPr="003A02EF">
        <w:rPr>
          <w:rStyle w:val="HTML2"/>
          <w:rFonts w:hint="eastAsia"/>
          <w:color w:val="3D3D3C"/>
          <w:sz w:val="17"/>
          <w:szCs w:val="17"/>
        </w:rPr>
        <w:t>一致性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(Consistency)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：事务的执行的前后数据的完整性保持一致。</w:t>
      </w:r>
    </w:p>
    <w:p w14:paraId="2268163D" w14:textId="54F093A8" w:rsidR="00787C95" w:rsidRDefault="008F44FC" w:rsidP="003A02EF">
      <w:pPr>
        <w:widowControl/>
        <w:numPr>
          <w:ilvl w:val="1"/>
          <w:numId w:val="33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lastRenderedPageBreak/>
        <w:t>一旦事务完成（不管成功还是失败），系统必须确保它所建模的业务处于一致的状态。现实的数据不应该被损坏。</w:t>
      </w:r>
    </w:p>
    <w:p w14:paraId="2D9131EE" w14:textId="695CA86C" w:rsidR="00787C95" w:rsidRDefault="008F44FC" w:rsidP="003A02EF">
      <w:pPr>
        <w:widowControl/>
        <w:numPr>
          <w:ilvl w:val="0"/>
          <w:numId w:val="31"/>
        </w:numPr>
        <w:spacing w:line="24" w:lineRule="atLeast"/>
        <w:ind w:left="632"/>
        <w:rPr>
          <w:rFonts w:hint="eastAsia"/>
        </w:rPr>
      </w:pPr>
      <w:r w:rsidRPr="003A02EF">
        <w:rPr>
          <w:rStyle w:val="HTML2"/>
          <w:rFonts w:hint="eastAsia"/>
          <w:color w:val="3D3D3C"/>
          <w:sz w:val="17"/>
          <w:szCs w:val="17"/>
        </w:rPr>
        <w:t>隔离性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(Isolation)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：一个事务执行的过程中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,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不应该受到其他事务的干扰。</w:t>
      </w:r>
    </w:p>
    <w:p w14:paraId="74807A3A" w14:textId="060F5A4B" w:rsidR="00787C95" w:rsidRDefault="008F44FC" w:rsidP="003A02EF">
      <w:pPr>
        <w:widowControl/>
        <w:numPr>
          <w:ilvl w:val="1"/>
          <w:numId w:val="34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事务允许多个用户对相同的数据进行操作，每个用户的操作不会与其它用户纠缠在一起。因此，事务应该被彼此隔离，避免发生同步读写数据的事情（注意的是，隔离性往往涉及到锁定数据库中的行或表）。</w:t>
      </w:r>
    </w:p>
    <w:p w14:paraId="71843A1E" w14:textId="2058D861" w:rsidR="00787C95" w:rsidRDefault="008F44FC" w:rsidP="003A02EF">
      <w:pPr>
        <w:widowControl/>
        <w:numPr>
          <w:ilvl w:val="0"/>
          <w:numId w:val="31"/>
        </w:numPr>
        <w:spacing w:line="24" w:lineRule="atLeast"/>
        <w:ind w:left="632"/>
        <w:rPr>
          <w:rFonts w:hint="eastAsia"/>
        </w:rPr>
      </w:pPr>
      <w:r w:rsidRPr="003A02EF">
        <w:rPr>
          <w:rStyle w:val="HTML2"/>
          <w:rFonts w:hint="eastAsia"/>
          <w:color w:val="3D3D3C"/>
          <w:sz w:val="17"/>
          <w:szCs w:val="17"/>
        </w:rPr>
        <w:t>持久性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(Durability)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：事务一旦结束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,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数据就持久到数据库。</w:t>
      </w:r>
    </w:p>
    <w:p w14:paraId="2E83545D" w14:textId="3444A269" w:rsidR="00787C95" w:rsidRDefault="008F44FC" w:rsidP="003A02EF">
      <w:pPr>
        <w:widowControl/>
        <w:numPr>
          <w:ilvl w:val="1"/>
          <w:numId w:val="35"/>
        </w:numPr>
        <w:spacing w:line="24" w:lineRule="atLeast"/>
        <w:ind w:left="1160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一旦事务完成，事务的结果应该持久化，这样就能从任何的系统奔溃中恢复过来。这一般会涉及将结果存储到数据库或其他形式的持久化存储中。</w:t>
      </w:r>
    </w:p>
    <w:p w14:paraId="7F483977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0" w:anchor="事务api" w:history="1"/>
      <w:r>
        <w:rPr>
          <w:rFonts w:ascii="Arial" w:eastAsia="Arial" w:hAnsi="Arial" w:cs="Arial"/>
          <w:color w:val="000000"/>
          <w:sz w:val="31"/>
          <w:szCs w:val="31"/>
        </w:rPr>
        <w:t>13.3. 事务API</w:t>
      </w:r>
    </w:p>
    <w:p w14:paraId="514B5AFC" w14:textId="77777777" w:rsidR="00787C95" w:rsidRPr="003A02EF" w:rsidRDefault="008F44FC" w:rsidP="003A02EF">
      <w:pPr>
        <w:widowControl/>
        <w:numPr>
          <w:ilvl w:val="0"/>
          <w:numId w:val="36"/>
        </w:numPr>
        <w:spacing w:line="24" w:lineRule="atLeast"/>
        <w:ind w:left="632"/>
      </w:pPr>
      <w:proofErr w:type="spellStart"/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TransactionDefinition</w:t>
      </w:r>
      <w:proofErr w:type="spell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事务定义信息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( 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隔离级别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传播行为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超时信息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Style w:val="af3"/>
          <w:rFonts w:ascii="宋体" w:eastAsia="宋体" w:hAnsi="宋体" w:cs="宋体" w:hint="eastAsia"/>
          <w:color w:val="000000"/>
          <w:sz w:val="21"/>
          <w:szCs w:val="21"/>
        </w:rPr>
        <w:t>是否只读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)</w:t>
      </w:r>
    </w:p>
    <w:p w14:paraId="5EE78AB0" w14:textId="5BE99AC0" w:rsidR="00787C95" w:rsidRDefault="008F44FC" w:rsidP="003A02EF">
      <w:pPr>
        <w:widowControl/>
        <w:numPr>
          <w:ilvl w:val="0"/>
          <w:numId w:val="36"/>
        </w:numPr>
        <w:spacing w:line="24" w:lineRule="atLeast"/>
        <w:ind w:left="632"/>
        <w:rPr>
          <w:rFonts w:hint="eastAsia"/>
        </w:rPr>
      </w:pPr>
      <w:proofErr w:type="spellStart"/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TransactionStatus</w:t>
      </w:r>
      <w:proofErr w:type="spell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 : 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事务的状态</w:t>
      </w:r>
    </w:p>
    <w:p w14:paraId="73C07A1F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Spring利用这组接口进行事务管理：平台事务管理根据事务定义的信息 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TransactionDefinition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 进行事务的管理,事务管理的过程中产生一些状态,将这些状态记录到 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TransactionStatus</w:t>
      </w:r>
      <w:proofErr w:type="spellEnd"/>
      <w:r>
        <w:rPr>
          <w:rFonts w:ascii="sans-serif" w:eastAsia="sans-serif" w:hAnsi="sans-serif" w:cs="sans-serif"/>
          <w:color w:val="000000"/>
          <w:sz w:val="21"/>
          <w:szCs w:val="21"/>
        </w:rPr>
        <w:t> 里面</w:t>
      </w:r>
    </w:p>
    <w:p w14:paraId="3A19DE97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21" w:anchor="platformtransactionmanager平台事务管理器" w:history="1"/>
      <w:r>
        <w:rPr>
          <w:rFonts w:ascii="Arial" w:eastAsia="Arial" w:hAnsi="Arial" w:cs="Arial"/>
          <w:color w:val="000000"/>
          <w:sz w:val="29"/>
          <w:szCs w:val="29"/>
        </w:rPr>
        <w:t xml:space="preserve">13.3.1. </w:t>
      </w:r>
      <w:proofErr w:type="spellStart"/>
      <w:r>
        <w:rPr>
          <w:rFonts w:ascii="Arial" w:eastAsia="Arial" w:hAnsi="Arial" w:cs="Arial"/>
          <w:color w:val="000000"/>
          <w:sz w:val="29"/>
          <w:szCs w:val="29"/>
        </w:rPr>
        <w:t>PlatformTransactionManager</w:t>
      </w:r>
      <w:proofErr w:type="spellEnd"/>
      <w:r>
        <w:rPr>
          <w:rFonts w:ascii="Arial" w:eastAsia="Arial" w:hAnsi="Arial" w:cs="Arial"/>
          <w:color w:val="000000"/>
          <w:sz w:val="29"/>
          <w:szCs w:val="29"/>
        </w:rPr>
        <w:t>:平台事务管理器</w:t>
      </w:r>
    </w:p>
    <w:p w14:paraId="0D7D0CEB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Spring并不直接管理事务，而是提供了多种事务管理器，它们将事务管理的职责委托给JTA或其他持久化机制所提供的平台相关的事务实现。下表的每个事务管理器都充当某一特定平台的事务实现的门面。这使得用户在Spring中使用事务时，几乎不用关注实际的事务实现是什么。</w:t>
      </w:r>
    </w:p>
    <w:tbl>
      <w:tblPr>
        <w:tblW w:w="0" w:type="auto"/>
        <w:tblCellSpacing w:w="15" w:type="dxa"/>
        <w:tblInd w:w="-10" w:type="dxa"/>
        <w:tblBorders>
          <w:top w:val="single" w:sz="6" w:space="0" w:color="CACACA"/>
          <w:left w:val="single" w:sz="6" w:space="0" w:color="CACACA"/>
          <w:bottom w:val="single" w:sz="6" w:space="0" w:color="CACACA"/>
          <w:right w:val="single" w:sz="6" w:space="0" w:color="CACACA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53"/>
        <w:gridCol w:w="6331"/>
        <w:gridCol w:w="1264"/>
      </w:tblGrid>
      <w:tr w:rsidR="00787C95" w14:paraId="4505849A" w14:textId="77777777" w:rsidTr="003A02EF">
        <w:trPr>
          <w:tblHeader/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1165407B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Spring模块</w:t>
            </w:r>
          </w:p>
        </w:tc>
        <w:tc>
          <w:tcPr>
            <w:tcW w:w="3346" w:type="dxa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74676F7E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事务管理器</w:t>
            </w:r>
          </w:p>
        </w:tc>
        <w:tc>
          <w:tcPr>
            <w:tcW w:w="4174" w:type="dxa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3F2D398C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使用场景</w:t>
            </w:r>
          </w:p>
        </w:tc>
      </w:tr>
      <w:tr w:rsidR="00787C95" w14:paraId="496A699D" w14:textId="77777777" w:rsidTr="003A02EF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FBCF27D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jdbc</w:t>
            </w:r>
            <w:proofErr w:type="spellEnd"/>
          </w:p>
        </w:tc>
        <w:tc>
          <w:tcPr>
            <w:tcW w:w="3346" w:type="dxa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EAFB0DB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</w:t>
            </w:r>
            <w:proofErr w:type="gramEnd"/>
            <w:r>
              <w:rPr>
                <w:color w:val="000000"/>
                <w:sz w:val="21"/>
                <w:szCs w:val="21"/>
              </w:rPr>
              <w:t>.jdbc.datasource.DataSourceTransactionManager</w:t>
            </w:r>
          </w:p>
        </w:tc>
        <w:tc>
          <w:tcPr>
            <w:tcW w:w="4174" w:type="dxa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5207663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使用</w:t>
            </w:r>
            <w:r>
              <w:rPr>
                <w:color w:val="000000"/>
                <w:sz w:val="21"/>
                <w:szCs w:val="21"/>
              </w:rPr>
              <w:t>Spring JDBC</w:t>
            </w:r>
            <w:r>
              <w:rPr>
                <w:color w:val="000000"/>
                <w:sz w:val="21"/>
                <w:szCs w:val="21"/>
              </w:rPr>
              <w:t>或</w:t>
            </w:r>
            <w:proofErr w:type="spellStart"/>
            <w:r>
              <w:rPr>
                <w:color w:val="000000"/>
                <w:sz w:val="21"/>
                <w:szCs w:val="21"/>
              </w:rPr>
              <w:t>iBatis</w:t>
            </w:r>
            <w:proofErr w:type="spellEnd"/>
            <w:r>
              <w:rPr>
                <w:color w:val="000000"/>
                <w:sz w:val="21"/>
                <w:szCs w:val="21"/>
              </w:rPr>
              <w:t>进行持久</w:t>
            </w:r>
            <w:proofErr w:type="gramStart"/>
            <w:r>
              <w:rPr>
                <w:color w:val="000000"/>
                <w:sz w:val="21"/>
                <w:szCs w:val="21"/>
              </w:rPr>
              <w:t>化数据</w:t>
            </w:r>
            <w:proofErr w:type="gramEnd"/>
            <w:r>
              <w:rPr>
                <w:color w:val="000000"/>
                <w:sz w:val="21"/>
                <w:szCs w:val="21"/>
              </w:rPr>
              <w:t>时使用</w:t>
            </w:r>
          </w:p>
        </w:tc>
      </w:tr>
      <w:tr w:rsidR="00787C95" w14:paraId="5EA99EA7" w14:textId="77777777" w:rsidTr="003A02EF">
        <w:trPr>
          <w:tblCellSpacing w:w="15" w:type="dxa"/>
        </w:trPr>
        <w:tc>
          <w:tcPr>
            <w:tcW w:w="0" w:type="auto"/>
            <w:vMerge w:val="restart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126287FA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orm</w:t>
            </w:r>
            <w:proofErr w:type="spellEnd"/>
          </w:p>
        </w:tc>
        <w:tc>
          <w:tcPr>
            <w:tcW w:w="3346" w:type="dxa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6907306C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org.springframework.orm.hibernate3.HibernateTransactionManager</w:t>
            </w:r>
            <w:proofErr w:type="gramEnd"/>
          </w:p>
        </w:tc>
        <w:tc>
          <w:tcPr>
            <w:tcW w:w="4174" w:type="dxa"/>
            <w:vMerge w:val="restart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53D99EB0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使用</w:t>
            </w:r>
            <w:r>
              <w:rPr>
                <w:color w:val="000000"/>
                <w:sz w:val="21"/>
                <w:szCs w:val="21"/>
              </w:rPr>
              <w:lastRenderedPageBreak/>
              <w:t>Hibernate</w:t>
            </w:r>
            <w:r>
              <w:rPr>
                <w:color w:val="000000"/>
                <w:sz w:val="21"/>
                <w:szCs w:val="21"/>
              </w:rPr>
              <w:t>进行持久</w:t>
            </w:r>
            <w:proofErr w:type="gramStart"/>
            <w:r>
              <w:rPr>
                <w:color w:val="000000"/>
                <w:sz w:val="21"/>
                <w:szCs w:val="21"/>
              </w:rPr>
              <w:t>化数据</w:t>
            </w:r>
            <w:proofErr w:type="gramEnd"/>
            <w:r>
              <w:rPr>
                <w:color w:val="000000"/>
                <w:sz w:val="21"/>
                <w:szCs w:val="21"/>
              </w:rPr>
              <w:t>时使用</w:t>
            </w:r>
          </w:p>
        </w:tc>
      </w:tr>
      <w:tr w:rsidR="00787C95" w14:paraId="490C32A1" w14:textId="77777777" w:rsidTr="003A02EF">
        <w:trPr>
          <w:tblCellSpacing w:w="15" w:type="dxa"/>
        </w:trPr>
        <w:tc>
          <w:tcPr>
            <w:tcW w:w="0" w:type="auto"/>
            <w:vMerge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2C3848E8" w14:textId="77777777" w:rsidR="00787C95" w:rsidRDefault="00787C95">
            <w:pPr>
              <w:jc w:val="left"/>
              <w:rPr>
                <w:rFonts w:ascii="宋体"/>
                <w:color w:val="000000"/>
              </w:rPr>
            </w:pPr>
          </w:p>
        </w:tc>
        <w:tc>
          <w:tcPr>
            <w:tcW w:w="3346" w:type="dxa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651B6C4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org.springframework.orm.hibernate4.HibernateTransactionManager</w:t>
            </w:r>
            <w:proofErr w:type="gramEnd"/>
          </w:p>
        </w:tc>
        <w:tc>
          <w:tcPr>
            <w:tcW w:w="4174" w:type="dxa"/>
            <w:vMerge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07DD1F73" w14:textId="77777777" w:rsidR="00787C95" w:rsidRDefault="00787C95">
            <w:pPr>
              <w:jc w:val="left"/>
              <w:rPr>
                <w:rFonts w:ascii="宋体"/>
                <w:color w:val="000000"/>
              </w:rPr>
            </w:pPr>
          </w:p>
        </w:tc>
      </w:tr>
      <w:tr w:rsidR="00787C95" w14:paraId="4D4B715A" w14:textId="77777777" w:rsidTr="003A02EF">
        <w:trPr>
          <w:tblCellSpacing w:w="15" w:type="dxa"/>
        </w:trPr>
        <w:tc>
          <w:tcPr>
            <w:tcW w:w="0" w:type="auto"/>
            <w:vMerge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73FF18A3" w14:textId="77777777" w:rsidR="00787C95" w:rsidRDefault="00787C95">
            <w:pPr>
              <w:jc w:val="left"/>
              <w:rPr>
                <w:rFonts w:ascii="宋体"/>
                <w:color w:val="000000"/>
              </w:rPr>
            </w:pPr>
          </w:p>
        </w:tc>
        <w:tc>
          <w:tcPr>
            <w:tcW w:w="3346" w:type="dxa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C61105D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proofErr w:type="gramStart"/>
            <w:r>
              <w:rPr>
                <w:color w:val="000000"/>
                <w:sz w:val="21"/>
                <w:szCs w:val="21"/>
              </w:rPr>
              <w:t>org.springframework.orm.hibernate5.HibernateTransactionManager</w:t>
            </w:r>
            <w:proofErr w:type="gramEnd"/>
          </w:p>
        </w:tc>
        <w:tc>
          <w:tcPr>
            <w:tcW w:w="4174" w:type="dxa"/>
            <w:vMerge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  <w:vAlign w:val="center"/>
          </w:tcPr>
          <w:p w14:paraId="52BD9008" w14:textId="77777777" w:rsidR="00787C95" w:rsidRDefault="00787C95">
            <w:pPr>
              <w:jc w:val="left"/>
              <w:rPr>
                <w:rFonts w:ascii="宋体"/>
                <w:color w:val="000000"/>
              </w:rPr>
            </w:pPr>
          </w:p>
        </w:tc>
      </w:tr>
    </w:tbl>
    <w:p w14:paraId="6248597E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 xml:space="preserve">JDBC和 </w:t>
      </w: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MyBatis</w:t>
      </w:r>
      <w:proofErr w:type="spellEnd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 xml:space="preserve"> 事务管理器的配置</w:t>
      </w:r>
    </w:p>
    <w:p w14:paraId="0C9E21C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org.springframework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.jdbc.datasource.DataSourceTransactionManager"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9826B1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依赖上下文中的数据源 --&gt;</w:t>
      </w:r>
    </w:p>
    <w:p w14:paraId="0B533A1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12E8F51A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Hibernate 事务管理器的配置</w:t>
      </w:r>
    </w:p>
    <w:p w14:paraId="0E0FB16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org.springframework.orm.hibernate3.HibernateTransactionManager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0B147BE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依赖上下文中的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SessionFactory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--&gt;</w:t>
      </w:r>
    </w:p>
    <w:p w14:paraId="2BE31AF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sessionFactory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sessionFactory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428DACAD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2" w:anchor="编码式事务" w:history="1"/>
      <w:r>
        <w:rPr>
          <w:rFonts w:ascii="Arial" w:eastAsia="Arial" w:hAnsi="Arial" w:cs="Arial"/>
          <w:color w:val="000000"/>
          <w:sz w:val="31"/>
          <w:szCs w:val="31"/>
        </w:rPr>
        <w:t>13.4. 编码式事务</w:t>
      </w:r>
    </w:p>
    <w:p w14:paraId="50263EDD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在上下文中定义</w:t>
      </w:r>
      <w:proofErr w:type="spell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TransactionTemplate</w:t>
      </w:r>
      <w:proofErr w:type="spellEnd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实例</w:t>
      </w:r>
    </w:p>
    <w:p w14:paraId="6646923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transactionTemplate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org.springframework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.transaction.support.TransactionTemplate"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3C63C0A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上下文中定义的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--&gt;</w:t>
      </w:r>
    </w:p>
    <w:p w14:paraId="59E20EB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/&gt;&lt;bean&gt;</w:t>
      </w:r>
    </w:p>
    <w:p w14:paraId="505AA891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需要进行事务控制的代码片段</w:t>
      </w:r>
    </w:p>
    <w:p w14:paraId="41019DB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transactionTemplate.execute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new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TransactoinCallBack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&lt;Void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&gt;(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){</w:t>
      </w:r>
    </w:p>
    <w:p w14:paraId="760C438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doInTransaction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TransactionStatus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txStatus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4F8882C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try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430D6D7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//数据库访问代码</w:t>
      </w:r>
    </w:p>
    <w:p w14:paraId="752E883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catch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RuntimeException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e){</w:t>
      </w:r>
    </w:p>
    <w:p w14:paraId="152D639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txStatus.setRollbackOnly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();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回滚事务</w:t>
      </w:r>
      <w:proofErr w:type="gramEnd"/>
    </w:p>
    <w:p w14:paraId="0952E3E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throw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e;</w:t>
      </w:r>
    </w:p>
    <w:p w14:paraId="4BFD463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E7C9D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return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null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;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doInTransaction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成功返回，事务将会提交</w:t>
      </w:r>
    </w:p>
    <w:p w14:paraId="1D9FF91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1D23DD5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});</w:t>
      </w:r>
    </w:p>
    <w:p w14:paraId="03F03C37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3" w:anchor="声明式事务1transactionproxyfactorybean已淘汰" w:history="1"/>
      <w:r>
        <w:rPr>
          <w:rFonts w:ascii="Arial" w:eastAsia="Arial" w:hAnsi="Arial" w:cs="Arial"/>
          <w:color w:val="000000"/>
          <w:sz w:val="31"/>
          <w:szCs w:val="31"/>
        </w:rPr>
        <w:t>13.5. 声明式事务1：</w:t>
      </w:r>
      <w:proofErr w:type="spellStart"/>
      <w:r>
        <w:rPr>
          <w:rFonts w:ascii="Arial" w:eastAsia="Arial" w:hAnsi="Arial" w:cs="Arial"/>
          <w:color w:val="000000"/>
          <w:sz w:val="31"/>
          <w:szCs w:val="31"/>
        </w:rPr>
        <w:t>TransactionProxyFactoryBean</w:t>
      </w:r>
      <w:proofErr w:type="spellEnd"/>
      <w:r>
        <w:rPr>
          <w:rFonts w:ascii="Arial" w:eastAsia="Arial" w:hAnsi="Arial" w:cs="Arial"/>
          <w:color w:val="000000"/>
          <w:sz w:val="31"/>
          <w:szCs w:val="31"/>
        </w:rPr>
        <w:t>(已淘汰)</w:t>
      </w:r>
    </w:p>
    <w:p w14:paraId="3242AE0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定义DAO bean的事务代理--&gt;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personDao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"org.springframework.transaction.interceptor.TransactionProxyFactoryBean"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431ADDD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为事务代理bean注入事务管理器--&gt;</w:t>
      </w:r>
    </w:p>
    <w:p w14:paraId="78BC794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&gt;&lt;ref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bean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transactionManager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/&gt;&lt;/property&gt;</w:t>
      </w:r>
    </w:p>
    <w:p w14:paraId="7184CD1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设置事务属性--&gt;</w:t>
      </w:r>
    </w:p>
    <w:p w14:paraId="0EBDC05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transactionAttributes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0892F6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&lt;props&gt;</w:t>
      </w:r>
    </w:p>
    <w:p w14:paraId="49ECAC8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所有以find开头的方法，采用required的事务策略，并且只读--&gt;</w:t>
      </w:r>
    </w:p>
    <w:p w14:paraId="17A2B72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key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"find*"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PROPAGATION_</w:t>
      </w: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REQUIRED,readOnly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&lt;/prop&gt;</w:t>
      </w:r>
    </w:p>
    <w:p w14:paraId="5858B79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其他方法，采用required的事务策略 -&gt;</w:t>
      </w:r>
    </w:p>
    <w:p w14:paraId="5E8822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&lt;prop key="*"&gt;PROPAGATION_REQUIRED&lt;/prop&gt;</w:t>
      </w:r>
    </w:p>
    <w:p w14:paraId="278F32C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&lt;/props&gt;</w:t>
      </w:r>
    </w:p>
    <w:p w14:paraId="3B9BBEE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&lt;/property&gt;</w:t>
      </w:r>
    </w:p>
    <w:p w14:paraId="60F7901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lastRenderedPageBreak/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为事务代理bean设置目标bean --&gt;</w:t>
      </w:r>
    </w:p>
    <w:p w14:paraId="14608D7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"target"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71FDB6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采用嵌套bean配置目标bean--&gt;</w:t>
      </w:r>
    </w:p>
    <w:p w14:paraId="7C31021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lee.PersonDaoHibernate</w:t>
      </w:r>
      <w:proofErr w:type="spellEnd"/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7F29257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为DAO bean注入</w:t>
      </w:r>
      <w:proofErr w:type="spell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SessionFactory</w:t>
      </w:r>
      <w:proofErr w:type="spell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引用--&gt;</w:t>
      </w:r>
    </w:p>
    <w:p w14:paraId="688FE1A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sessionFactory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&gt;&lt;ref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local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sessionFactory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/&gt;&lt;/property&gt;</w:t>
      </w:r>
    </w:p>
    <w:p w14:paraId="72D1D61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&lt;/bean&gt;</w:t>
      </w:r>
    </w:p>
    <w:p w14:paraId="770FBA5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&lt;/property&gt;&lt;/bean&gt;</w:t>
      </w:r>
    </w:p>
    <w:p w14:paraId="316CE1F1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4" w:anchor="事务的属性" w:history="1"/>
      <w:r>
        <w:rPr>
          <w:rFonts w:ascii="Arial" w:eastAsia="Arial" w:hAnsi="Arial" w:cs="Arial"/>
          <w:color w:val="000000"/>
          <w:sz w:val="31"/>
          <w:szCs w:val="31"/>
        </w:rPr>
        <w:t>13.6. 事务的属性</w:t>
      </w:r>
    </w:p>
    <w:p w14:paraId="3924ACE6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事务属性包含五个方面，Spring事务控制的机制都依赖这五个方面来控制如何管理事务策略。它们是：</w:t>
      </w:r>
    </w:p>
    <w:p w14:paraId="43EEA653" w14:textId="77777777" w:rsidR="00787C95" w:rsidRPr="003A02EF" w:rsidRDefault="008F44FC" w:rsidP="003A02EF">
      <w:pPr>
        <w:widowControl/>
        <w:numPr>
          <w:ilvl w:val="0"/>
          <w:numId w:val="37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传播行为</w:t>
      </w:r>
    </w:p>
    <w:p w14:paraId="70D642F0" w14:textId="77777777" w:rsidR="00787C95" w:rsidRPr="003A02EF" w:rsidRDefault="008F44FC" w:rsidP="003A02EF">
      <w:pPr>
        <w:widowControl/>
        <w:numPr>
          <w:ilvl w:val="0"/>
          <w:numId w:val="37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隔离级别</w:t>
      </w:r>
    </w:p>
    <w:p w14:paraId="24D1B368" w14:textId="77777777" w:rsidR="00787C95" w:rsidRPr="003A02EF" w:rsidRDefault="008F44FC" w:rsidP="003A02EF">
      <w:pPr>
        <w:widowControl/>
        <w:numPr>
          <w:ilvl w:val="0"/>
          <w:numId w:val="37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只读</w:t>
      </w:r>
    </w:p>
    <w:p w14:paraId="35822572" w14:textId="77777777" w:rsidR="00787C95" w:rsidRPr="003A02EF" w:rsidRDefault="008F44FC" w:rsidP="003A02EF">
      <w:pPr>
        <w:widowControl/>
        <w:numPr>
          <w:ilvl w:val="0"/>
          <w:numId w:val="37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超时</w:t>
      </w:r>
    </w:p>
    <w:p w14:paraId="4706D64F" w14:textId="2A9D739C" w:rsidR="00787C95" w:rsidRDefault="008F44FC" w:rsidP="003A02EF">
      <w:pPr>
        <w:widowControl/>
        <w:numPr>
          <w:ilvl w:val="0"/>
          <w:numId w:val="37"/>
        </w:numPr>
        <w:spacing w:line="24" w:lineRule="atLeast"/>
        <w:ind w:left="632"/>
        <w:rPr>
          <w:rFonts w:hint="eastAsia"/>
        </w:rPr>
      </w:pP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回滚规则</w:t>
      </w:r>
      <w:proofErr w:type="gramEnd"/>
    </w:p>
    <w:tbl>
      <w:tblPr>
        <w:tblW w:w="0" w:type="auto"/>
        <w:tblCellSpacing w:w="15" w:type="dxa"/>
        <w:tblInd w:w="15" w:type="dxa"/>
        <w:tblBorders>
          <w:top w:val="single" w:sz="6" w:space="0" w:color="CACACA"/>
          <w:left w:val="single" w:sz="6" w:space="0" w:color="CACACA"/>
          <w:bottom w:val="single" w:sz="6" w:space="0" w:color="CACACA"/>
          <w:right w:val="single" w:sz="6" w:space="0" w:color="CACACA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9"/>
        <w:gridCol w:w="3209"/>
        <w:gridCol w:w="4363"/>
      </w:tblGrid>
      <w:tr w:rsidR="00787C95" w14:paraId="16144723" w14:textId="77777777">
        <w:trPr>
          <w:tblHeader/>
          <w:tblCellSpacing w:w="15" w:type="dxa"/>
        </w:trPr>
        <w:tc>
          <w:tcPr>
            <w:tcW w:w="0" w:type="auto"/>
            <w:gridSpan w:val="3"/>
            <w:shd w:val="clear" w:color="auto" w:fill="FFFFFF"/>
            <w:noWrap/>
            <w:vAlign w:val="center"/>
          </w:tcPr>
          <w:p w14:paraId="6C58647F" w14:textId="77777777" w:rsidR="00787C95" w:rsidRDefault="008F44FC">
            <w:pPr>
              <w:widowControl/>
              <w:spacing w:after="168" w:line="22" w:lineRule="atLeast"/>
              <w:jc w:val="left"/>
              <w:rPr>
                <w:rFonts w:ascii="sans-serif" w:eastAsia="sans-serif" w:hAnsi="sans-serif" w:cs="sans-serif"/>
                <w:b/>
                <w:color w:val="0B0A0A"/>
              </w:rPr>
            </w:pPr>
            <w:r>
              <w:rPr>
                <w:rFonts w:ascii="sans-serif" w:eastAsia="sans-serif" w:hAnsi="sans-serif" w:cs="sans-serif"/>
                <w:b/>
                <w:color w:val="0B0A0A"/>
              </w:rPr>
              <w:t>表 1. 七种传播行为：PROPAGION_XXX</w:t>
            </w:r>
          </w:p>
        </w:tc>
      </w:tr>
      <w:tr w:rsidR="00787C95" w14:paraId="62AC9D4C" w14:textId="77777777">
        <w:trPr>
          <w:tblHeader/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22F9CBE1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同一事务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640F391F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传播行为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370F57EB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含义</w:t>
            </w:r>
          </w:p>
        </w:tc>
      </w:tr>
      <w:tr w:rsidR="00787C95" w14:paraId="334F365B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31B5F07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是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C195108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PROPAGATION_REQUIRED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246704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支持当前事务。如果当前事务存在，则使用当前；否则，</w:t>
            </w:r>
            <w:r>
              <w:rPr>
                <w:color w:val="000000"/>
                <w:sz w:val="21"/>
                <w:szCs w:val="21"/>
              </w:rPr>
              <w:t xml:space="preserve"> </w:t>
            </w:r>
            <w:r>
              <w:rPr>
                <w:color w:val="000000"/>
                <w:sz w:val="21"/>
                <w:szCs w:val="21"/>
              </w:rPr>
              <w:t>就新建一个</w:t>
            </w:r>
            <w:r>
              <w:rPr>
                <w:color w:val="000000"/>
                <w:sz w:val="21"/>
                <w:szCs w:val="21"/>
              </w:rPr>
              <w:t>(</w:t>
            </w:r>
            <w:r>
              <w:rPr>
                <w:color w:val="000000"/>
                <w:sz w:val="21"/>
                <w:szCs w:val="21"/>
              </w:rPr>
              <w:t>默认</w:t>
            </w:r>
            <w:r>
              <w:rPr>
                <w:color w:val="000000"/>
                <w:sz w:val="21"/>
                <w:szCs w:val="21"/>
              </w:rPr>
              <w:t>)</w:t>
            </w:r>
          </w:p>
        </w:tc>
      </w:tr>
      <w:tr w:rsidR="00787C95" w14:paraId="26800C3C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0E5089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是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6D885AC8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PROPAGATION_SUPPORTS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230F8C24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支持当前事务。如果当前事务存在，则使用当前；否则，就不使用事务</w:t>
            </w:r>
          </w:p>
        </w:tc>
      </w:tr>
      <w:tr w:rsidR="00787C95" w14:paraId="6179F13A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9621465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是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62B51BD0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PROPAGATION_MANDATORY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58F8F272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支持当前事务。如果当前事务存在，则使用</w:t>
            </w:r>
            <w:r>
              <w:rPr>
                <w:color w:val="000000"/>
                <w:sz w:val="21"/>
                <w:szCs w:val="21"/>
              </w:rPr>
              <w:lastRenderedPageBreak/>
              <w:t>当前；否则，抛出异常</w:t>
            </w:r>
          </w:p>
        </w:tc>
      </w:tr>
      <w:tr w:rsidR="00787C95" w14:paraId="64E509D7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E283AE7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lastRenderedPageBreak/>
              <w:t>否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8687AED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PROPAGATION_REQUIRES_NEW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2B4082C2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如果有事务存在，挂起当前事务，并创建一个新的自己的事务</w:t>
            </w:r>
          </w:p>
        </w:tc>
      </w:tr>
      <w:tr w:rsidR="00787C95" w14:paraId="65B37D9B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41B7743E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否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35F34105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PROPAGATION_NOT_SUPPORTED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50123621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以非事务方式运行。如果当前事务存在，则挂起当前事务</w:t>
            </w:r>
          </w:p>
        </w:tc>
      </w:tr>
      <w:tr w:rsidR="00787C95" w14:paraId="31C01A31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31E6998C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否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69D5B76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PROPAGATION_NEVER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DCAA246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以非事务方式运行。如果有当前事务存在，则抛出异常</w:t>
            </w:r>
          </w:p>
        </w:tc>
      </w:tr>
      <w:tr w:rsidR="00787C95" w14:paraId="5BAC2D61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31B99D92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否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38DEC6BA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PROPAGATION_NESTED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557A9B7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如果当前事务存在，则在当前事务中创建嵌套事务（单独提交或回滚）执行。否则，直接新建一个事务执行。</w:t>
            </w:r>
          </w:p>
        </w:tc>
      </w:tr>
    </w:tbl>
    <w:p w14:paraId="7755BEB2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隔离性可能导致的问题</w:t>
      </w:r>
    </w:p>
    <w:p w14:paraId="1E8C76D4" w14:textId="77777777" w:rsidR="00787C95" w:rsidRPr="003A02EF" w:rsidRDefault="008F44FC" w:rsidP="003A02EF">
      <w:pPr>
        <w:widowControl/>
        <w:numPr>
          <w:ilvl w:val="0"/>
          <w:numId w:val="38"/>
        </w:numPr>
        <w:spacing w:line="24" w:lineRule="atLeast"/>
        <w:ind w:left="632"/>
      </w:pP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脏读</w:t>
      </w:r>
      <w:proofErr w:type="gram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(Dirty reads)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针对未提交的数据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一个事务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读到了另一个事务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B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的未提交的数据。如果后续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B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回滚，则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获取的数据是无效的</w:t>
      </w:r>
    </w:p>
    <w:p w14:paraId="20B93973" w14:textId="77777777" w:rsidR="00787C95" w:rsidRPr="003A02EF" w:rsidRDefault="008F44FC" w:rsidP="003A02EF">
      <w:pPr>
        <w:widowControl/>
        <w:numPr>
          <w:ilvl w:val="0"/>
          <w:numId w:val="38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不可重复读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(Nonrepeatable read)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针对其他事务提交前后，读取数据本身的对比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一个事务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的过程中，多次相同查询得到了不同的数据。即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事务期间的多次查询间隔中，读到了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B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事务对数据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update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操作的提交</w:t>
      </w:r>
    </w:p>
    <w:p w14:paraId="249FAC02" w14:textId="351F4DCD" w:rsidR="00787C95" w:rsidRDefault="008F44FC" w:rsidP="003A02EF">
      <w:pPr>
        <w:widowControl/>
        <w:numPr>
          <w:ilvl w:val="0"/>
          <w:numId w:val="38"/>
        </w:numPr>
        <w:spacing w:line="24" w:lineRule="atLeast"/>
        <w:ind w:left="632"/>
        <w:rPr>
          <w:rFonts w:hint="eastAsia"/>
        </w:rPr>
      </w:pP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虚幻读</w:t>
      </w:r>
      <w:proofErr w:type="gramEnd"/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(Phantom read)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：针对其他事务提交前后，读取数据条数的对比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类似于不可重复读。一个事务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的过程中，多次相同查询得到了不同的数据。即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A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事务期间的多次查询间隔中，读到了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B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事务对数据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insert/delete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操作的提交</w:t>
      </w:r>
    </w:p>
    <w:p w14:paraId="1C967C34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如果事务是完全隔离的，那么不会存在上面的问题。但是完全隔离会导致性能问题，因为它通常会涉及锁定数据库中的记录（有时候甚至是整张表）。并不是所有程序都需要完全的隔离，因此需要在事务隔离上有一定的灵活性。Spring提供了如下的五种隔离级别</w:t>
      </w:r>
    </w:p>
    <w:tbl>
      <w:tblPr>
        <w:tblW w:w="0" w:type="auto"/>
        <w:tblCellSpacing w:w="15" w:type="dxa"/>
        <w:tblInd w:w="15" w:type="dxa"/>
        <w:tblBorders>
          <w:top w:val="single" w:sz="6" w:space="0" w:color="CACACA"/>
          <w:left w:val="single" w:sz="6" w:space="0" w:color="CACACA"/>
          <w:bottom w:val="single" w:sz="6" w:space="0" w:color="CACACA"/>
          <w:right w:val="single" w:sz="6" w:space="0" w:color="CACACA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02"/>
        <w:gridCol w:w="730"/>
        <w:gridCol w:w="4379"/>
      </w:tblGrid>
      <w:tr w:rsidR="00787C95" w14:paraId="107A75B5" w14:textId="77777777">
        <w:trPr>
          <w:tblHeader/>
          <w:tblCellSpacing w:w="15" w:type="dxa"/>
        </w:trPr>
        <w:tc>
          <w:tcPr>
            <w:tcW w:w="0" w:type="auto"/>
            <w:gridSpan w:val="3"/>
            <w:shd w:val="clear" w:color="auto" w:fill="FFFFFF"/>
            <w:noWrap/>
            <w:vAlign w:val="center"/>
          </w:tcPr>
          <w:p w14:paraId="5427A890" w14:textId="77777777" w:rsidR="00787C95" w:rsidRDefault="008F44FC">
            <w:pPr>
              <w:widowControl/>
              <w:spacing w:after="168" w:line="22" w:lineRule="atLeast"/>
              <w:jc w:val="left"/>
              <w:rPr>
                <w:rFonts w:ascii="sans-serif" w:eastAsia="sans-serif" w:hAnsi="sans-serif" w:cs="sans-serif"/>
                <w:b/>
                <w:color w:val="0B0A0A"/>
              </w:rPr>
            </w:pPr>
            <w:r>
              <w:rPr>
                <w:rFonts w:ascii="sans-serif" w:eastAsia="sans-serif" w:hAnsi="sans-serif" w:cs="sans-serif"/>
                <w:b/>
                <w:color w:val="0B0A0A"/>
              </w:rPr>
              <w:lastRenderedPageBreak/>
              <w:t>表 2. 五种隔离级别</w:t>
            </w:r>
          </w:p>
        </w:tc>
      </w:tr>
      <w:tr w:rsidR="00787C95" w14:paraId="32736953" w14:textId="77777777">
        <w:trPr>
          <w:tblHeader/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4502489E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隔离级别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03A8A128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含义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05" w:type="dxa"/>
              <w:left w:w="131" w:type="dxa"/>
              <w:bottom w:w="131" w:type="dxa"/>
              <w:right w:w="131" w:type="dxa"/>
            </w:tcMar>
          </w:tcPr>
          <w:p w14:paraId="773B2124" w14:textId="77777777" w:rsidR="00787C95" w:rsidRDefault="008F44FC">
            <w:pPr>
              <w:widowControl/>
              <w:spacing w:line="24" w:lineRule="atLeast"/>
              <w:jc w:val="left"/>
              <w:textAlignment w:val="top"/>
              <w:rPr>
                <w:b/>
                <w:color w:val="000000"/>
              </w:rPr>
            </w:pPr>
            <w:r>
              <w:rPr>
                <w:rFonts w:ascii="宋体" w:eastAsia="宋体" w:hAnsi="宋体" w:cs="宋体"/>
                <w:b/>
                <w:color w:val="000000"/>
                <w:kern w:val="0"/>
                <w:lang w:bidi="ar"/>
              </w:rPr>
              <w:t>说明</w:t>
            </w:r>
          </w:p>
        </w:tc>
      </w:tr>
      <w:tr w:rsidR="00787C95" w14:paraId="5C6DE85E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09C69C0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ISOLATION_DEFAULT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5B91A0F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默认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CDA43F4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使用后端数据库默认的隔离级别。</w:t>
            </w:r>
            <w:r>
              <w:rPr>
                <w:color w:val="000000"/>
                <w:sz w:val="21"/>
                <w:szCs w:val="21"/>
              </w:rPr>
              <w:t>MySQL</w:t>
            </w:r>
            <w:r>
              <w:rPr>
                <w:color w:val="000000"/>
                <w:sz w:val="21"/>
                <w:szCs w:val="21"/>
              </w:rPr>
              <w:t>默认：可重复读；</w:t>
            </w:r>
            <w:r>
              <w:rPr>
                <w:color w:val="000000"/>
                <w:sz w:val="21"/>
                <w:szCs w:val="21"/>
              </w:rPr>
              <w:t>Oracle</w:t>
            </w:r>
            <w:r>
              <w:rPr>
                <w:color w:val="000000"/>
                <w:sz w:val="21"/>
                <w:szCs w:val="21"/>
              </w:rPr>
              <w:t>默认：</w:t>
            </w:r>
            <w:proofErr w:type="gramStart"/>
            <w:r>
              <w:rPr>
                <w:color w:val="000000"/>
                <w:sz w:val="21"/>
                <w:szCs w:val="21"/>
              </w:rPr>
              <w:t>读已提交</w:t>
            </w:r>
            <w:proofErr w:type="gramEnd"/>
            <w:r>
              <w:rPr>
                <w:color w:val="000000"/>
                <w:sz w:val="21"/>
                <w:szCs w:val="21"/>
              </w:rPr>
              <w:t>。</w:t>
            </w:r>
          </w:p>
        </w:tc>
      </w:tr>
      <w:tr w:rsidR="00787C95" w14:paraId="2A5AC1C6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F783A62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ISOLATION_READ_UNCOMMITTED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4264B272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未提交读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2C1E882C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允许读取尚未提交的数据。可能会导致脏读、</w:t>
            </w:r>
            <w:proofErr w:type="gramStart"/>
            <w:r>
              <w:rPr>
                <w:color w:val="000000"/>
                <w:sz w:val="21"/>
                <w:szCs w:val="21"/>
              </w:rPr>
              <w:t>幻读或</w:t>
            </w:r>
            <w:proofErr w:type="gramEnd"/>
            <w:r>
              <w:rPr>
                <w:color w:val="000000"/>
                <w:sz w:val="21"/>
                <w:szCs w:val="21"/>
              </w:rPr>
              <w:t>不可重复读。</w:t>
            </w:r>
          </w:p>
        </w:tc>
      </w:tr>
      <w:tr w:rsidR="00787C95" w14:paraId="5E55FB83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76C88ED6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ISOLATION_READ_COMMITTED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71C93A5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已提交读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6E58C3A1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允许读取并发书屋已经提交的数据。可以阻止脏读，</w:t>
            </w:r>
            <w:proofErr w:type="gramStart"/>
            <w:r>
              <w:rPr>
                <w:color w:val="000000"/>
                <w:sz w:val="21"/>
                <w:szCs w:val="21"/>
              </w:rPr>
              <w:t>但是幻读或</w:t>
            </w:r>
            <w:proofErr w:type="gramEnd"/>
            <w:r>
              <w:rPr>
                <w:color w:val="000000"/>
                <w:sz w:val="21"/>
                <w:szCs w:val="21"/>
              </w:rPr>
              <w:t>不可重</w:t>
            </w:r>
            <w:proofErr w:type="gramStart"/>
            <w:r>
              <w:rPr>
                <w:color w:val="000000"/>
                <w:sz w:val="21"/>
                <w:szCs w:val="21"/>
              </w:rPr>
              <w:t>复读仍</w:t>
            </w:r>
            <w:proofErr w:type="gramEnd"/>
            <w:r>
              <w:rPr>
                <w:color w:val="000000"/>
                <w:sz w:val="21"/>
                <w:szCs w:val="21"/>
              </w:rPr>
              <w:t>有可能发生。</w:t>
            </w:r>
          </w:p>
        </w:tc>
      </w:tr>
      <w:tr w:rsidR="00787C95" w14:paraId="7A6F456C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239EAC87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ISOLATION_REPEATABLE_READ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6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94D8C04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可重复读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6" w:space="0" w:color="CACACA"/>
              <w:right w:val="single" w:sz="2" w:space="0" w:color="CACACA"/>
            </w:tcBorders>
            <w:shd w:val="clear" w:color="auto" w:fill="FAFAFA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4F01282E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对同一字段的多次读取结果是一致的，除非数据是</w:t>
            </w:r>
            <w:proofErr w:type="gramStart"/>
            <w:r>
              <w:rPr>
                <w:color w:val="000000"/>
                <w:sz w:val="21"/>
                <w:szCs w:val="21"/>
              </w:rPr>
              <w:t>被本身</w:t>
            </w:r>
            <w:proofErr w:type="gramEnd"/>
            <w:r>
              <w:rPr>
                <w:color w:val="000000"/>
                <w:sz w:val="21"/>
                <w:szCs w:val="21"/>
              </w:rPr>
              <w:t>事务自己所修改。可以</w:t>
            </w:r>
            <w:proofErr w:type="gramStart"/>
            <w:r>
              <w:rPr>
                <w:color w:val="000000"/>
                <w:sz w:val="21"/>
                <w:szCs w:val="21"/>
              </w:rPr>
              <w:t>阻止脏读和</w:t>
            </w:r>
            <w:proofErr w:type="gramEnd"/>
            <w:r>
              <w:rPr>
                <w:color w:val="000000"/>
                <w:sz w:val="21"/>
                <w:szCs w:val="21"/>
              </w:rPr>
              <w:t>不可重复读，</w:t>
            </w:r>
            <w:proofErr w:type="gramStart"/>
            <w:r>
              <w:rPr>
                <w:color w:val="000000"/>
                <w:sz w:val="21"/>
                <w:szCs w:val="21"/>
              </w:rPr>
              <w:t>但幻读仍</w:t>
            </w:r>
            <w:proofErr w:type="gramEnd"/>
            <w:r>
              <w:rPr>
                <w:color w:val="000000"/>
                <w:sz w:val="21"/>
                <w:szCs w:val="21"/>
              </w:rPr>
              <w:t>有可能发生。</w:t>
            </w:r>
          </w:p>
        </w:tc>
      </w:tr>
      <w:tr w:rsidR="00787C95" w14:paraId="35896E2B" w14:textId="77777777">
        <w:trPr>
          <w:tblCellSpacing w:w="15" w:type="dxa"/>
        </w:trPr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19C742D6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ISOLATION_SERIALIZABLE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6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0C5BD64D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串行化</w:t>
            </w:r>
            <w:r>
              <w:rPr>
                <w:color w:val="000000"/>
                <w:sz w:val="21"/>
                <w:szCs w:val="21"/>
              </w:rPr>
              <w:lastRenderedPageBreak/>
              <w:t>的</w:t>
            </w:r>
          </w:p>
        </w:tc>
        <w:tc>
          <w:tcPr>
            <w:tcW w:w="0" w:type="auto"/>
            <w:tcBorders>
              <w:top w:val="single" w:sz="2" w:space="0" w:color="CACACA"/>
              <w:left w:val="single" w:sz="2" w:space="0" w:color="CACACA"/>
              <w:bottom w:val="single" w:sz="2" w:space="0" w:color="CACACA"/>
              <w:right w:val="single" w:sz="2" w:space="0" w:color="CACACA"/>
            </w:tcBorders>
            <w:shd w:val="clear" w:color="auto" w:fill="FFFFFF"/>
            <w:tcMar>
              <w:top w:w="118" w:type="dxa"/>
              <w:left w:w="131" w:type="dxa"/>
              <w:bottom w:w="118" w:type="dxa"/>
              <w:right w:w="131" w:type="dxa"/>
            </w:tcMar>
          </w:tcPr>
          <w:p w14:paraId="3A38F12F" w14:textId="77777777" w:rsidR="00787C95" w:rsidRDefault="008F44FC">
            <w:pPr>
              <w:pStyle w:val="af"/>
              <w:widowControl/>
              <w:spacing w:beforeAutospacing="0" w:afterAutospacing="0" w:line="24" w:lineRule="atLeast"/>
              <w:rPr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lastRenderedPageBreak/>
              <w:t>完全服从</w:t>
            </w:r>
            <w:r>
              <w:rPr>
                <w:color w:val="000000"/>
                <w:sz w:val="21"/>
                <w:szCs w:val="21"/>
              </w:rPr>
              <w:t>ACID</w:t>
            </w:r>
            <w:r>
              <w:rPr>
                <w:color w:val="000000"/>
                <w:sz w:val="21"/>
                <w:szCs w:val="21"/>
              </w:rPr>
              <w:t>的隔离级别，能避免上面的所有读问题。这是最慢的事务隔离级别，通常是通过完全锁定事务相关的数据库表来实现</w:t>
            </w:r>
            <w:r>
              <w:rPr>
                <w:color w:val="000000"/>
                <w:sz w:val="21"/>
                <w:szCs w:val="21"/>
              </w:rPr>
              <w:lastRenderedPageBreak/>
              <w:t>的</w:t>
            </w:r>
          </w:p>
        </w:tc>
      </w:tr>
    </w:tbl>
    <w:p w14:paraId="74543625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lastRenderedPageBreak/>
        <w:t>只读</w:t>
      </w:r>
    </w:p>
    <w:p w14:paraId="79D19B1B" w14:textId="77777777" w:rsidR="00787C95" w:rsidRPr="003A02EF" w:rsidRDefault="008F44FC" w:rsidP="003A02EF">
      <w:pPr>
        <w:widowControl/>
        <w:numPr>
          <w:ilvl w:val="0"/>
          <w:numId w:val="39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如果事务只对后端的数据库进行读操作，数据库可以利用事务的只读特性来进行一些特定的优化。通过将事务设置为只读，你就可以给数据库一个机会，让其使用它认为合适的优化措施。</w:t>
      </w:r>
    </w:p>
    <w:p w14:paraId="32A3D065" w14:textId="7217F7BB" w:rsidR="00787C95" w:rsidRPr="003A02EF" w:rsidRDefault="008F44FC" w:rsidP="003A02EF">
      <w:pPr>
        <w:widowControl/>
        <w:numPr>
          <w:ilvl w:val="0"/>
          <w:numId w:val="39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只读优化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仅针对启动新事务的传播行为才有效。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="003A02EF">
        <w:rPr>
          <w:rFonts w:ascii="sans-serif" w:eastAsia="sans-serif" w:hAnsi="sans-serif" w:cs="sans-serif"/>
          <w:color w:val="000000"/>
          <w:sz w:val="21"/>
          <w:szCs w:val="21"/>
        </w:rPr>
        <w:br/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PROPAGATION_REQUIRED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PROPAGATION_REQUIRES_NEW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PROPAGATION_NESTED</w:t>
      </w:r>
    </w:p>
    <w:p w14:paraId="6FD619E3" w14:textId="6B47CD80" w:rsidR="00787C95" w:rsidRDefault="008F44FC" w:rsidP="003A02EF">
      <w:pPr>
        <w:widowControl/>
        <w:numPr>
          <w:ilvl w:val="0"/>
          <w:numId w:val="39"/>
        </w:numPr>
        <w:spacing w:line="24" w:lineRule="atLeast"/>
        <w:ind w:left="632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如果采用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Hibernate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作为持久化机制，只读事务会导致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Hibernate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的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flush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模式被设置为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 xml:space="preserve"> FLUSH_NEVER</w:t>
      </w:r>
    </w:p>
    <w:p w14:paraId="03AC0690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超时</w:t>
      </w:r>
    </w:p>
    <w:p w14:paraId="6C597904" w14:textId="77777777" w:rsidR="00787C95" w:rsidRPr="003A02EF" w:rsidRDefault="008F44FC" w:rsidP="003A02EF">
      <w:pPr>
        <w:widowControl/>
        <w:numPr>
          <w:ilvl w:val="0"/>
          <w:numId w:val="40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事务不能运行太长时间。可以在事务声明时指定超时，会在特定的秒数后自动回滚，而不是等待其结束。</w:t>
      </w:r>
    </w:p>
    <w:p w14:paraId="51871CDB" w14:textId="5EC18FE7" w:rsidR="00787C95" w:rsidRDefault="008F44FC" w:rsidP="003A02EF">
      <w:pPr>
        <w:widowControl/>
        <w:numPr>
          <w:ilvl w:val="0"/>
          <w:numId w:val="40"/>
        </w:numPr>
        <w:spacing w:line="24" w:lineRule="atLeast"/>
        <w:ind w:left="632"/>
        <w:rPr>
          <w:rFonts w:hint="eastAsia"/>
        </w:rPr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超时时钟仅在事务开始时启动，所以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仅针对可能启动一个新事务的传播行为才有效。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PROPAGATION_REQUIRED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PROPAGATION_REQUIRES_NEW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、</w:t>
      </w:r>
      <w:r w:rsidRPr="003A02EF">
        <w:rPr>
          <w:rFonts w:ascii="sans-serif" w:eastAsia="sans-serif" w:hAnsi="sans-serif" w:cs="sans-serif"/>
          <w:color w:val="000000"/>
          <w:sz w:val="21"/>
          <w:szCs w:val="21"/>
        </w:rPr>
        <w:t> </w:t>
      </w:r>
      <w:r w:rsidRPr="003A02EF">
        <w:rPr>
          <w:rStyle w:val="HTML2"/>
          <w:rFonts w:ascii="Consolas" w:eastAsia="Consolas" w:hAnsi="Consolas" w:cs="Consolas"/>
          <w:color w:val="3D3D3C"/>
          <w:sz w:val="17"/>
          <w:szCs w:val="17"/>
        </w:rPr>
        <w:t>PROPAGATION_NESTED</w:t>
      </w:r>
    </w:p>
    <w:p w14:paraId="476ACCFC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proofErr w:type="gramStart"/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回滚规则</w:t>
      </w:r>
      <w:proofErr w:type="gramEnd"/>
    </w:p>
    <w:p w14:paraId="1C9C7B29" w14:textId="77777777" w:rsidR="00787C95" w:rsidRPr="003A02EF" w:rsidRDefault="008F44FC" w:rsidP="003A02EF">
      <w:pPr>
        <w:widowControl/>
        <w:numPr>
          <w:ilvl w:val="0"/>
          <w:numId w:val="41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定义了哪些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异常会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导致</w:t>
      </w:r>
      <w:proofErr w:type="gramStart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事务回滚而</w:t>
      </w:r>
      <w:proofErr w:type="gramEnd"/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哪些不会。</w:t>
      </w:r>
    </w:p>
    <w:p w14:paraId="4FFE9BBD" w14:textId="34C48E7E" w:rsidR="00787C95" w:rsidRDefault="008F44FC" w:rsidP="003A02EF">
      <w:pPr>
        <w:widowControl/>
        <w:numPr>
          <w:ilvl w:val="0"/>
          <w:numId w:val="41"/>
        </w:numPr>
        <w:spacing w:line="24" w:lineRule="atLeast"/>
        <w:ind w:left="632"/>
      </w:pPr>
      <w:r w:rsidRPr="003A02EF">
        <w:rPr>
          <w:rFonts w:ascii="宋体" w:eastAsia="宋体" w:hAnsi="宋体" w:cs="宋体" w:hint="eastAsia"/>
          <w:color w:val="000000"/>
          <w:sz w:val="21"/>
          <w:szCs w:val="21"/>
        </w:rPr>
        <w:t>默认情况下，事务只在遇到运行期异常时才回滚，而遇到检查型异常时不会回滚。</w:t>
      </w:r>
    </w:p>
    <w:p w14:paraId="75A979FF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5" w:anchor="声明式事务2在xml中定义事务" w:history="1"/>
      <w:r>
        <w:rPr>
          <w:rFonts w:ascii="Arial" w:eastAsia="Arial" w:hAnsi="Arial" w:cs="Arial"/>
          <w:color w:val="000000"/>
          <w:sz w:val="31"/>
          <w:szCs w:val="31"/>
        </w:rPr>
        <w:t>13.7. 声明式事务2：在XML中定义事务</w:t>
      </w:r>
    </w:p>
    <w:p w14:paraId="01BA31C3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t>将 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tx</w:t>
      </w:r>
      <w:proofErr w:type="spellEnd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命名空间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和 </w:t>
      </w:r>
      <w:proofErr w:type="spellStart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aop</w:t>
      </w:r>
      <w:proofErr w:type="spellEnd"/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命名空间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引入XML配置文件。</w:t>
      </w:r>
    </w:p>
    <w:p w14:paraId="5F13BEB5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定义事务增强</w:t>
      </w:r>
    </w:p>
    <w:p w14:paraId="138820C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事务增强--&gt;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tx:advice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txAdvice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p w14:paraId="685EB99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事务属性定义--&gt;</w:t>
      </w:r>
    </w:p>
    <w:p w14:paraId="1503291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tx:attributes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354BBFD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事务性方法定义，并指定事务属性--&gt;</w:t>
      </w:r>
    </w:p>
    <w:p w14:paraId="360B008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tx:method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"save"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propagation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"REQUIRED"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5F1F428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tx:method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"*"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propagation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"SUPPORTS"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read-only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"true"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</w:p>
    <w:p w14:paraId="4D493EC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&lt;/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tx:attributes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&gt;&lt;/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tx:advice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4192CC6F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0DFAB93B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66A0CAD9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如果上下文中的事务管理器的id不是为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"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transactionManager</w:t>
            </w:r>
            <w:proofErr w:type="spellEnd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"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,此处应该写为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&lt;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tx:advice</w:t>
            </w:r>
            <w:proofErr w:type="spellEnd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 xml:space="preserve"> id="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txAdvice</w:t>
            </w:r>
            <w:proofErr w:type="spellEnd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" transaction-manager="自定义的ID"&gt;</w:t>
            </w:r>
          </w:p>
        </w:tc>
      </w:tr>
    </w:tbl>
    <w:p w14:paraId="37B9A3DA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定义切面(Advisor)</w:t>
      </w:r>
    </w:p>
    <w:p w14:paraId="67CFC0C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aop:config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28228EC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增强和切点 --&gt;</w:t>
      </w:r>
    </w:p>
    <w:p w14:paraId="50CCE40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aop:advisor</w:t>
      </w:r>
      <w:proofErr w:type="spellEnd"/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pointcut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"execution(* *..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XXXService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.*(..))"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advice-ref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txAdivce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</w:t>
      </w:r>
      <w:proofErr w:type="spell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aop:config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5F55AC8C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6" w:anchor="声明式事务3注解驱动的事务" w:history="1"/>
      <w:r>
        <w:rPr>
          <w:rFonts w:ascii="Arial" w:eastAsia="Arial" w:hAnsi="Arial" w:cs="Arial"/>
          <w:color w:val="000000"/>
          <w:sz w:val="31"/>
          <w:szCs w:val="31"/>
        </w:rPr>
        <w:t>13.8. 声明式事务3：注解驱动的事务</w:t>
      </w:r>
    </w:p>
    <w:p w14:paraId="74C9714A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开启注解驱动事务</w:t>
      </w:r>
    </w:p>
    <w:p w14:paraId="6F0C1C7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&lt;</w:t>
      </w:r>
      <w:proofErr w:type="spellStart"/>
      <w:proofErr w:type="gramStart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tx:annotation</w:t>
      </w:r>
      <w:proofErr w:type="gram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-driven</w:t>
      </w:r>
      <w:proofErr w:type="spellEnd"/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8157"/>
      </w:tblGrid>
      <w:tr w:rsidR="00787C95" w14:paraId="619E751B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3EABFEEE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675FCF3E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如果事务管理器的id不是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"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transactionManager</w:t>
            </w:r>
            <w:proofErr w:type="spellEnd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"</w:t>
            </w: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 ，此处应该写为 </w:t>
            </w:r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&lt;</w:t>
            </w:r>
            <w:proofErr w:type="spellStart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>tx:annotation-driven</w:t>
            </w:r>
            <w:proofErr w:type="spellEnd"/>
            <w:r>
              <w:rPr>
                <w:rStyle w:val="HTML2"/>
                <w:rFonts w:ascii="Consolas" w:eastAsia="Consolas" w:hAnsi="Consolas" w:cs="Consolas"/>
                <w:color w:val="3D3D3C"/>
                <w:kern w:val="0"/>
                <w:sz w:val="17"/>
                <w:szCs w:val="17"/>
                <w:lang w:bidi="ar"/>
              </w:rPr>
              <w:t xml:space="preserve"> transaction-manager="自定义的ID"/&gt;</w:t>
            </w:r>
          </w:p>
        </w:tc>
      </w:tr>
    </w:tbl>
    <w:p w14:paraId="16FF891E" w14:textId="77777777" w:rsidR="00787C95" w:rsidRDefault="008F44FC">
      <w:pPr>
        <w:widowControl/>
        <w:spacing w:after="168" w:line="22" w:lineRule="atLeast"/>
        <w:jc w:val="left"/>
        <w:rPr>
          <w:rFonts w:ascii="sans-serif" w:eastAsia="sans-serif" w:hAnsi="sans-serif" w:cs="sans-serif"/>
          <w:b/>
          <w:color w:val="0B0A0A"/>
        </w:rPr>
      </w:pPr>
      <w:r>
        <w:rPr>
          <w:rFonts w:ascii="sans-serif" w:eastAsia="sans-serif" w:hAnsi="sans-serif" w:cs="sans-serif"/>
          <w:b/>
          <w:color w:val="0B0A0A"/>
          <w:kern w:val="0"/>
          <w:lang w:bidi="ar"/>
        </w:rPr>
        <w:t>在类或方法上使用@Transactional注解</w:t>
      </w:r>
    </w:p>
    <w:p w14:paraId="643C047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Transactional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propagation=Propagation.SUPPORTS,readOnly=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true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SpitterServiceImpl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SpitterService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D84F8E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//...</w:t>
      </w:r>
    </w:p>
    <w:p w14:paraId="214E0A1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Transactional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propagation=Propagation.REQUIRED,readOnly=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false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</w:p>
    <w:p w14:paraId="49E6E3F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addSpitter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Spitter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spitter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9C41DA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//...</w:t>
      </w:r>
    </w:p>
    <w:p w14:paraId="33B2358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56BB8BA6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//...</w:t>
      </w:r>
    </w:p>
    <w:p w14:paraId="73E94DD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7"/>
        <w:gridCol w:w="2685"/>
      </w:tblGrid>
      <w:tr w:rsidR="00787C95" w14:paraId="322B7907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585B6E6B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46A7E5E6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在类级别应用事务声明</w:t>
            </w:r>
          </w:p>
        </w:tc>
      </w:tr>
      <w:tr w:rsidR="00787C95" w14:paraId="67E1863A" w14:textId="77777777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158" w:type="dxa"/>
              <w:bottom w:w="0" w:type="dxa"/>
              <w:right w:w="158" w:type="dxa"/>
            </w:tcMar>
            <w:vAlign w:val="center"/>
          </w:tcPr>
          <w:p w14:paraId="48CEDE87" w14:textId="77777777" w:rsidR="00787C95" w:rsidRDefault="00787C95">
            <w:pPr>
              <w:rPr>
                <w:rFonts w:ascii="宋体"/>
                <w:color w:val="000000"/>
              </w:rPr>
            </w:pPr>
          </w:p>
        </w:tc>
        <w:tc>
          <w:tcPr>
            <w:tcW w:w="0" w:type="auto"/>
            <w:shd w:val="clear" w:color="auto" w:fill="auto"/>
            <w:tcMar>
              <w:top w:w="53" w:type="dxa"/>
              <w:left w:w="0" w:type="dxa"/>
              <w:bottom w:w="53" w:type="dxa"/>
              <w:right w:w="0" w:type="dxa"/>
            </w:tcMar>
            <w:vAlign w:val="center"/>
          </w:tcPr>
          <w:p w14:paraId="433BCAD8" w14:textId="77777777" w:rsidR="00787C95" w:rsidRDefault="008F44FC">
            <w:pPr>
              <w:widowControl/>
              <w:spacing w:line="24" w:lineRule="atLeast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  <w:kern w:val="0"/>
                <w:lang w:bidi="ar"/>
              </w:rPr>
              <w:t>在方法级别应用事务声明</w:t>
            </w:r>
          </w:p>
        </w:tc>
      </w:tr>
    </w:tbl>
    <w:p w14:paraId="51E73D08" w14:textId="77777777" w:rsidR="00787C95" w:rsidRDefault="008F44FC">
      <w:pPr>
        <w:pStyle w:val="3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31"/>
          <w:szCs w:val="31"/>
        </w:rPr>
      </w:pPr>
      <w:hyperlink r:id="rId127" w:anchor="案例转账" w:history="1"/>
      <w:r>
        <w:rPr>
          <w:rFonts w:ascii="Arial" w:eastAsia="Arial" w:hAnsi="Arial" w:cs="Arial"/>
          <w:color w:val="000000"/>
          <w:sz w:val="31"/>
          <w:szCs w:val="31"/>
        </w:rPr>
        <w:t>13.9. 案例：转账</w:t>
      </w:r>
    </w:p>
    <w:p w14:paraId="2F1D2D34" w14:textId="77777777" w:rsidR="00787C95" w:rsidRDefault="008F44FC">
      <w:pPr>
        <w:pStyle w:val="af"/>
        <w:widowControl/>
        <w:spacing w:beforeAutospacing="0" w:after="264" w:afterAutospacing="0" w:line="24" w:lineRule="atLeast"/>
        <w:rPr>
          <w:sz w:val="21"/>
          <w:szCs w:val="21"/>
        </w:rPr>
      </w:pPr>
      <w:r>
        <w:rPr>
          <w:rFonts w:ascii="sans-serif" w:eastAsia="sans-serif" w:hAnsi="sans-serif" w:cs="sans-serif"/>
          <w:color w:val="000000"/>
          <w:sz w:val="21"/>
          <w:szCs w:val="21"/>
        </w:rPr>
        <w:lastRenderedPageBreak/>
        <w:t>分别用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XML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和 </w:t>
      </w:r>
      <w:r>
        <w:rPr>
          <w:rStyle w:val="HTML2"/>
          <w:rFonts w:ascii="Consolas" w:eastAsia="Consolas" w:hAnsi="Consolas" w:cs="Consolas"/>
          <w:color w:val="3D3D3C"/>
          <w:sz w:val="17"/>
          <w:szCs w:val="17"/>
        </w:rPr>
        <w:t>注解</w:t>
      </w:r>
      <w:r>
        <w:rPr>
          <w:rFonts w:ascii="sans-serif" w:eastAsia="sans-serif" w:hAnsi="sans-serif" w:cs="sans-serif"/>
          <w:color w:val="000000"/>
          <w:sz w:val="21"/>
          <w:szCs w:val="21"/>
        </w:rPr>
        <w:t> 两种方式实现 声明式事务。</w:t>
      </w:r>
    </w:p>
    <w:p w14:paraId="0D5C00CE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28" w:anchor="创建业务层和dao的类" w:history="1"/>
      <w:r>
        <w:rPr>
          <w:rFonts w:ascii="Arial" w:eastAsia="Arial" w:hAnsi="Arial" w:cs="Arial"/>
          <w:color w:val="000000"/>
          <w:sz w:val="29"/>
          <w:szCs w:val="29"/>
        </w:rPr>
        <w:t>13.9.1. 创建业务层和DAO的类</w:t>
      </w:r>
    </w:p>
    <w:p w14:paraId="1D979B4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interface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AccountService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5C2DC93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transfer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String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from,String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to,Double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money)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638D209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AccountServiceImpl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AccountService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8272F7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业务层注入 DAO:</w:t>
      </w:r>
    </w:p>
    <w:p w14:paraId="5255E64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447085D7" w14:textId="77777777" w:rsidR="00787C95" w:rsidRDefault="00787C95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</w:p>
    <w:p w14:paraId="2BCB649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setAccountDao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spellStart"/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34DEECB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.accountDao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=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672D007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44781EC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4F41F66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/**</w:t>
      </w:r>
    </w:p>
    <w:p w14:paraId="309606F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* from:转出的账号</w:t>
      </w:r>
    </w:p>
    <w:p w14:paraId="0696D54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* to:转入的账号</w:t>
      </w:r>
    </w:p>
    <w:p w14:paraId="6380D59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* money：转账金额</w:t>
      </w:r>
    </w:p>
    <w:p w14:paraId="608DEE2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*/</w:t>
      </w:r>
    </w:p>
    <w:p w14:paraId="3FF6E74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transfer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String from, String to, Double money)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E143C3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accountDao.outMoney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(from, money);</w:t>
      </w:r>
    </w:p>
    <w:p w14:paraId="6957734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accountDao.inMoney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(to, money);</w:t>
      </w:r>
    </w:p>
    <w:p w14:paraId="5AEF6973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2DAD531F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interface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D5A86C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outMoney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String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from,Double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money)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44F17B2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inMoney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String </w:t>
      </w:r>
      <w:proofErr w:type="spell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to,Double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money)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7F0F42FD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AccountDaoImpl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extends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JdbcDaoSupport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implements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789D55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4DCAB7D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outMoney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String from, Double money)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74FB53EC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.getJdbcTemplate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().update(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"update account set money = money - ? where</w:t>
      </w:r>
    </w:p>
    <w:p w14:paraId="68CF740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name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= 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money,from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9A21A29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5AD281E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@Override</w:t>
      </w:r>
    </w:p>
    <w:p w14:paraId="58CDF05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inMoney</w:t>
      </w:r>
      <w:proofErr w:type="spell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String to, Double money)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6F8A957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proofErr w:type="gramStart"/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this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.getJdbcTemplate</w:t>
      </w:r>
      <w:proofErr w:type="spellEnd"/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().update(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"update account set money = money + ? where</w:t>
      </w:r>
    </w:p>
    <w:p w14:paraId="32940DB5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 xml:space="preserve"> name </w:t>
      </w:r>
      <w:proofErr w:type="gram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= ?</w:t>
      </w:r>
      <w:proofErr w:type="gram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money,to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);</w:t>
      </w:r>
    </w:p>
    <w:p w14:paraId="74DEA3C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1C3D1C80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p w14:paraId="6F7B17DD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29" w:anchor="配置业务层和-dao" w:history="1"/>
      <w:r>
        <w:rPr>
          <w:rFonts w:ascii="Arial" w:eastAsia="Arial" w:hAnsi="Arial" w:cs="Arial"/>
          <w:color w:val="000000"/>
          <w:sz w:val="29"/>
          <w:szCs w:val="29"/>
        </w:rPr>
        <w:t>13.9.2. 配置业务层和 DAO</w:t>
      </w:r>
    </w:p>
    <w:p w14:paraId="604F706B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配置业务层的类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"accountService"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"com.example.transaction.demo1.AccountServiceImpl"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6298B1E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  <w:proofErr w:type="gramStart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&lt;!--</w:t>
      </w:r>
      <w:proofErr w:type="gramEnd"/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 xml:space="preserve"> 配置 DAO 的类 --&gt;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&lt;bean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id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accountDao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"com.example.transaction.demo1.AccountDaoImpl"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&gt;</w:t>
      </w:r>
    </w:p>
    <w:p w14:paraId="16ECEBF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Fonts w:ascii="Consolas" w:eastAsia="Consolas" w:hAnsi="Consolas" w:cs="Consolas" w:hint="default"/>
          <w:color w:val="666666"/>
          <w:sz w:val="17"/>
          <w:szCs w:val="17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&lt;property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name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ref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proofErr w:type="spellStart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dataSource</w:t>
      </w:r>
      <w:proofErr w:type="spellEnd"/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</w:t>
      </w:r>
      <w:r>
        <w:rPr>
          <w:rFonts w:ascii="Consolas" w:eastAsia="Consolas" w:hAnsi="Consolas" w:cs="Consolas" w:hint="default"/>
          <w:color w:val="000080"/>
          <w:sz w:val="17"/>
          <w:szCs w:val="17"/>
          <w:shd w:val="clear" w:color="auto" w:fill="F8F8F8"/>
        </w:rPr>
        <w:t>/&gt;&lt;/bean&gt;</w:t>
      </w:r>
    </w:p>
    <w:p w14:paraId="1A262E4A" w14:textId="77777777" w:rsidR="00787C95" w:rsidRDefault="008F44FC">
      <w:pPr>
        <w:pStyle w:val="4"/>
        <w:keepNext w:val="0"/>
        <w:keepLines w:val="0"/>
        <w:widowControl/>
        <w:spacing w:before="210" w:after="106" w:line="18" w:lineRule="atLeast"/>
        <w:rPr>
          <w:rFonts w:ascii="Arial" w:eastAsia="Arial" w:hAnsi="Arial" w:cs="Arial"/>
          <w:color w:val="000000"/>
          <w:sz w:val="29"/>
          <w:szCs w:val="29"/>
        </w:rPr>
      </w:pPr>
      <w:hyperlink r:id="rId130" w:anchor="编写测试类" w:history="1"/>
      <w:r>
        <w:rPr>
          <w:rFonts w:ascii="Arial" w:eastAsia="Arial" w:hAnsi="Arial" w:cs="Arial"/>
          <w:color w:val="000000"/>
          <w:sz w:val="29"/>
          <w:szCs w:val="29"/>
        </w:rPr>
        <w:t>13.9.3. 编写测试类</w:t>
      </w:r>
    </w:p>
    <w:p w14:paraId="45CA9D81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</w:t>
      </w:r>
      <w:proofErr w:type="gramStart"/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RunWith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proofErr w:type="gram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SpringJUnit4ClassRunner.class)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@ContextConfiguration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"classpath:applicationContext2.xml"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class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445588"/>
          <w:sz w:val="17"/>
          <w:szCs w:val="17"/>
          <w:shd w:val="clear" w:color="auto" w:fill="F8F8F8"/>
        </w:rPr>
        <w:t>SpringDemo4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</w:p>
    <w:p w14:paraId="090948C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@Resource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(name=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"accountService"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)</w:t>
      </w:r>
    </w:p>
    <w:p w14:paraId="443A2894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private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accountService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;</w:t>
      </w:r>
    </w:p>
    <w:p w14:paraId="06337C47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lastRenderedPageBreak/>
        <w:t xml:space="preserve"> </w:t>
      </w:r>
      <w:r>
        <w:rPr>
          <w:rFonts w:ascii="Consolas" w:eastAsia="Consolas" w:hAnsi="Consolas" w:cs="Consolas" w:hint="default"/>
          <w:b/>
          <w:color w:val="999999"/>
          <w:sz w:val="17"/>
          <w:szCs w:val="17"/>
          <w:shd w:val="clear" w:color="auto" w:fill="F8F8F8"/>
        </w:rPr>
        <w:t>@Test</w:t>
      </w:r>
    </w:p>
    <w:p w14:paraId="0033605A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i/>
          <w:color w:val="999988"/>
          <w:sz w:val="17"/>
          <w:szCs w:val="17"/>
          <w:shd w:val="clear" w:color="auto" w:fill="F8F8F8"/>
        </w:rPr>
        <w:t>// 转账的测试:</w:t>
      </w:r>
    </w:p>
    <w:p w14:paraId="4E0404C8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public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333333"/>
          <w:sz w:val="17"/>
          <w:szCs w:val="17"/>
          <w:shd w:val="clear" w:color="auto" w:fill="F8F8F8"/>
        </w:rPr>
        <w:t>void</w:t>
      </w:r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r>
        <w:rPr>
          <w:rFonts w:ascii="Consolas" w:eastAsia="Consolas" w:hAnsi="Consolas" w:cs="Consolas" w:hint="default"/>
          <w:b/>
          <w:color w:val="990000"/>
          <w:sz w:val="17"/>
          <w:szCs w:val="17"/>
          <w:shd w:val="clear" w:color="auto" w:fill="F8F8F8"/>
        </w:rPr>
        <w:t>demo1</w:t>
      </w:r>
      <w:proofErr w:type="gramStart"/>
      <w:r>
        <w:rPr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()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{</w:t>
      </w:r>
      <w:proofErr w:type="gramEnd"/>
    </w:p>
    <w:p w14:paraId="0B384D52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</w:t>
      </w:r>
      <w:proofErr w:type="spellStart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accountService.transfer</w:t>
      </w:r>
      <w:proofErr w:type="spellEnd"/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(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"Tom"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DD1144"/>
          <w:sz w:val="17"/>
          <w:szCs w:val="17"/>
          <w:shd w:val="clear" w:color="auto" w:fill="F8F8F8"/>
        </w:rPr>
        <w:t>"Jerry"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, </w:t>
      </w:r>
      <w:r>
        <w:rPr>
          <w:rFonts w:ascii="Consolas" w:eastAsia="Consolas" w:hAnsi="Consolas" w:cs="Consolas" w:hint="default"/>
          <w:color w:val="008080"/>
          <w:sz w:val="17"/>
          <w:szCs w:val="17"/>
          <w:shd w:val="clear" w:color="auto" w:fill="F8F8F8"/>
        </w:rPr>
        <w:t>1000</w:t>
      </w: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d);</w:t>
      </w:r>
    </w:p>
    <w:p w14:paraId="09FAEA6E" w14:textId="77777777" w:rsidR="00787C95" w:rsidRDefault="008F44FC">
      <w:pPr>
        <w:pStyle w:val="HTML"/>
        <w:widowControl/>
        <w:shd w:val="clear" w:color="auto" w:fill="F2F2F2"/>
        <w:spacing w:after="264" w:line="28" w:lineRule="atLeast"/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 xml:space="preserve"> }</w:t>
      </w:r>
    </w:p>
    <w:p w14:paraId="74F6C189" w14:textId="6790D2AB" w:rsidR="00787C95" w:rsidRDefault="008F44FC" w:rsidP="002D251D">
      <w:pPr>
        <w:pStyle w:val="HTML"/>
        <w:widowControl/>
        <w:shd w:val="clear" w:color="auto" w:fill="F2F2F2"/>
        <w:spacing w:after="264" w:line="28" w:lineRule="atLeast"/>
      </w:pPr>
      <w:r>
        <w:rPr>
          <w:rStyle w:val="HTML2"/>
          <w:rFonts w:ascii="Consolas" w:eastAsia="Consolas" w:hAnsi="Consolas" w:cs="Consolas" w:hint="default"/>
          <w:color w:val="222222"/>
          <w:sz w:val="17"/>
          <w:szCs w:val="17"/>
          <w:shd w:val="clear" w:color="auto" w:fill="F8F8F8"/>
        </w:rPr>
        <w:t>}</w:t>
      </w:r>
    </w:p>
    <w:sectPr w:rsidR="00787C95">
      <w:headerReference w:type="default" r:id="rId131"/>
      <w:footerReference w:type="default" r:id="rId132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F997CF" w14:textId="77777777" w:rsidR="00B3769F" w:rsidRDefault="00B3769F">
      <w:r>
        <w:separator/>
      </w:r>
    </w:p>
  </w:endnote>
  <w:endnote w:type="continuationSeparator" w:id="0">
    <w:p w14:paraId="6EEEFC3F" w14:textId="77777777" w:rsidR="00B3769F" w:rsidRDefault="00B376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ans-serif">
    <w:altName w:val="Calibri"/>
    <w:charset w:val="00"/>
    <w:family w:val="auto"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15AFA" w14:textId="77777777" w:rsidR="008F44FC" w:rsidRDefault="008F44FC">
    <w:pPr>
      <w:pStyle w:val="ab"/>
    </w:pPr>
    <w:r>
      <w:pict w14:anchorId="67A4D926"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4.75pt;height:14pt;z-index:251658240;mso-position-horizontal:center;mso-position-horizontal-relative:margin;mso-width-relative:page;mso-height-relative:page" filled="f" stroked="f">
          <v:textbox inset="0,0,0,0">
            <w:txbxContent>
              <w:p w14:paraId="3A2B715A" w14:textId="77777777" w:rsidR="008F44FC" w:rsidRDefault="008F44FC">
                <w:pPr>
                  <w:pStyle w:val="ab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20DF8C" w14:textId="77777777" w:rsidR="00B3769F" w:rsidRDefault="00B3769F">
      <w:r>
        <w:separator/>
      </w:r>
    </w:p>
  </w:footnote>
  <w:footnote w:type="continuationSeparator" w:id="0">
    <w:p w14:paraId="6B0688A3" w14:textId="77777777" w:rsidR="00B3769F" w:rsidRDefault="00B376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E31113" w14:textId="77777777" w:rsidR="008F44FC" w:rsidRDefault="008F44FC">
    <w:pPr>
      <w:pStyle w:val="ac"/>
      <w:jc w:val="left"/>
      <w:rPr>
        <w:rFonts w:eastAsia="宋体"/>
      </w:rPr>
    </w:pPr>
    <w:r>
      <w:rPr>
        <w:noProof/>
      </w:rPr>
      <w:drawing>
        <wp:inline distT="0" distB="0" distL="114300" distR="114300" wp14:anchorId="76DF971F" wp14:editId="7AB584BB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ascii="黑体" w:eastAsia="黑体" w:hAnsi="黑体" w:cs="黑体" w:hint="eastAsia"/>
        <w:sz w:val="44"/>
        <w:szCs w:val="44"/>
      </w:rPr>
      <w:t>5R实训课程体系</w:t>
    </w:r>
  </w:p>
  <w:p w14:paraId="0712E12B" w14:textId="77777777" w:rsidR="008F44FC" w:rsidRDefault="008F44FC">
    <w:pPr>
      <w:pStyle w:val="ac"/>
      <w:pBdr>
        <w:bottom w:val="single" w:sz="4" w:space="1" w:color="auto"/>
      </w:pBdr>
    </w:pPr>
    <w:r>
      <w:pict w14:anchorId="20B1FF8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685" o:spid="_x0000_s3075" type="#_x0000_t136" style="position:absolute;left:0;text-align:left;margin-left:0;margin-top:0;width:441.6pt;height:145.65pt;rotation:-45;z-index:-251657216;mso-position-horizontal:center;mso-position-horizontal-relative:margin;mso-position-vertical:center;mso-position-vertical-relative:margin;mso-width-relative:page;mso-height-relative:page" fillcolor="#00b0f0" stroked="f">
          <v:fill opacity=".5"/>
          <v:textpath style="font-family:&quot;微软雅黑&quot;" trim="t" fitpath="t" string="中软卓越"/>
          <o:lock v:ext="edit" aspectratio="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80006120"/>
    <w:multiLevelType w:val="multilevel"/>
    <w:tmpl w:val="80006120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" w15:restartNumberingAfterBreak="0">
    <w:nsid w:val="8AEB4B6E"/>
    <w:multiLevelType w:val="multilevel"/>
    <w:tmpl w:val="8AEB4B6E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 w15:restartNumberingAfterBreak="0">
    <w:nsid w:val="B3712151"/>
    <w:multiLevelType w:val="multilevel"/>
    <w:tmpl w:val="B3712151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" w15:restartNumberingAfterBreak="0">
    <w:nsid w:val="C0336894"/>
    <w:multiLevelType w:val="singleLevel"/>
    <w:tmpl w:val="C033689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C1F926CB"/>
    <w:multiLevelType w:val="multilevel"/>
    <w:tmpl w:val="C1F926C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5" w15:restartNumberingAfterBreak="0">
    <w:nsid w:val="C8E5C83C"/>
    <w:multiLevelType w:val="multilevel"/>
    <w:tmpl w:val="C8E5C83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6" w15:restartNumberingAfterBreak="0">
    <w:nsid w:val="D3C116AB"/>
    <w:multiLevelType w:val="multilevel"/>
    <w:tmpl w:val="D3C116A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7" w15:restartNumberingAfterBreak="0">
    <w:nsid w:val="E5F6D6B0"/>
    <w:multiLevelType w:val="multilevel"/>
    <w:tmpl w:val="E5F6D6B0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8" w15:restartNumberingAfterBreak="0">
    <w:nsid w:val="EEC9CDB1"/>
    <w:multiLevelType w:val="multilevel"/>
    <w:tmpl w:val="EEC9CDB1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9" w15:restartNumberingAfterBreak="0">
    <w:nsid w:val="EF2C2DE6"/>
    <w:multiLevelType w:val="multilevel"/>
    <w:tmpl w:val="EF2C2DE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0" w15:restartNumberingAfterBreak="0">
    <w:nsid w:val="F5DFF4A8"/>
    <w:multiLevelType w:val="multilevel"/>
    <w:tmpl w:val="F5DFF4A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1" w15:restartNumberingAfterBreak="0">
    <w:nsid w:val="FA1B0193"/>
    <w:multiLevelType w:val="multilevel"/>
    <w:tmpl w:val="FA1B019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2" w15:restartNumberingAfterBreak="0">
    <w:nsid w:val="06C0F937"/>
    <w:multiLevelType w:val="multilevel"/>
    <w:tmpl w:val="06C0F93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3" w15:restartNumberingAfterBreak="0">
    <w:nsid w:val="1BE78665"/>
    <w:multiLevelType w:val="multilevel"/>
    <w:tmpl w:val="1BE78665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4" w15:restartNumberingAfterBreak="0">
    <w:nsid w:val="2484E633"/>
    <w:multiLevelType w:val="multilevel"/>
    <w:tmpl w:val="2484E63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5" w15:restartNumberingAfterBreak="0">
    <w:nsid w:val="285F46A3"/>
    <w:multiLevelType w:val="multilevel"/>
    <w:tmpl w:val="285F46A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6" w15:restartNumberingAfterBreak="0">
    <w:nsid w:val="2AA6A40B"/>
    <w:multiLevelType w:val="multilevel"/>
    <w:tmpl w:val="2AA6A40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7" w15:restartNumberingAfterBreak="0">
    <w:nsid w:val="2EFC174E"/>
    <w:multiLevelType w:val="multilevel"/>
    <w:tmpl w:val="2EFC174E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8" w15:restartNumberingAfterBreak="0">
    <w:nsid w:val="4A249221"/>
    <w:multiLevelType w:val="multilevel"/>
    <w:tmpl w:val="4A249221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9" w15:restartNumberingAfterBreak="0">
    <w:nsid w:val="7812F3BE"/>
    <w:multiLevelType w:val="multilevel"/>
    <w:tmpl w:val="7812F3BE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0" w15:restartNumberingAfterBreak="0">
    <w:nsid w:val="7FFE72CC"/>
    <w:multiLevelType w:val="multilevel"/>
    <w:tmpl w:val="7FFE72C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>
    <w:abstractNumId w:val="3"/>
  </w:num>
  <w:num w:numId="2">
    <w:abstractNumId w:val="10"/>
  </w:num>
  <w:num w:numId="3">
    <w:abstractNumId w:val="8"/>
  </w:num>
  <w:num w:numId="4">
    <w:abstractNumId w:val="17"/>
  </w:num>
  <w:num w:numId="5">
    <w:abstractNumId w:val="20"/>
  </w:num>
  <w:num w:numId="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9"/>
  </w:num>
  <w:num w:numId="10">
    <w:abstractNumId w:val="5"/>
  </w:num>
  <w:num w:numId="11">
    <w:abstractNumId w:val="15"/>
  </w:num>
  <w:num w:numId="12">
    <w:abstractNumId w:val="4"/>
  </w:num>
  <w:num w:numId="13">
    <w:abstractNumId w:val="11"/>
  </w:num>
  <w:num w:numId="1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"/>
  </w:num>
  <w:num w:numId="2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0"/>
  </w:num>
  <w:num w:numId="31">
    <w:abstractNumId w:val="12"/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6"/>
  </w:num>
  <w:num w:numId="37">
    <w:abstractNumId w:val="9"/>
  </w:num>
  <w:num w:numId="38">
    <w:abstractNumId w:val="13"/>
  </w:num>
  <w:num w:numId="39">
    <w:abstractNumId w:val="1"/>
  </w:num>
  <w:num w:numId="40">
    <w:abstractNumId w:val="7"/>
  </w:num>
  <w:num w:numId="4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DA0"/>
    <w:rsid w:val="00104527"/>
    <w:rsid w:val="001050D7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67A17"/>
    <w:rsid w:val="00172A27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251D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02EF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77C6A"/>
    <w:rsid w:val="00495965"/>
    <w:rsid w:val="004A0648"/>
    <w:rsid w:val="004A7F30"/>
    <w:rsid w:val="004D47A2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605FD"/>
    <w:rsid w:val="0077150F"/>
    <w:rsid w:val="00773511"/>
    <w:rsid w:val="00787916"/>
    <w:rsid w:val="00787C95"/>
    <w:rsid w:val="007970A4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D60EE"/>
    <w:rsid w:val="008F44FC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6E74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E39FE"/>
    <w:rsid w:val="00AE4ABD"/>
    <w:rsid w:val="00AE4B3E"/>
    <w:rsid w:val="00AF0416"/>
    <w:rsid w:val="00AF762A"/>
    <w:rsid w:val="00B0095F"/>
    <w:rsid w:val="00B06229"/>
    <w:rsid w:val="00B168CE"/>
    <w:rsid w:val="00B3769F"/>
    <w:rsid w:val="00B45291"/>
    <w:rsid w:val="00B52253"/>
    <w:rsid w:val="00B5654E"/>
    <w:rsid w:val="00B6554C"/>
    <w:rsid w:val="00B71C5F"/>
    <w:rsid w:val="00B7263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4D89"/>
    <w:rsid w:val="00C86BA1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E5348"/>
    <w:rsid w:val="00FF23BE"/>
    <w:rsid w:val="00FF4F42"/>
    <w:rsid w:val="00FF5301"/>
    <w:rsid w:val="00FF534E"/>
    <w:rsid w:val="00FF5660"/>
    <w:rsid w:val="00FF7BAC"/>
    <w:rsid w:val="01A12010"/>
    <w:rsid w:val="02174225"/>
    <w:rsid w:val="025544FD"/>
    <w:rsid w:val="028D54A5"/>
    <w:rsid w:val="02DB34B3"/>
    <w:rsid w:val="030908A6"/>
    <w:rsid w:val="031E3F7D"/>
    <w:rsid w:val="035B337C"/>
    <w:rsid w:val="03A65660"/>
    <w:rsid w:val="03EB5A6B"/>
    <w:rsid w:val="043123D2"/>
    <w:rsid w:val="04D71B1D"/>
    <w:rsid w:val="05135729"/>
    <w:rsid w:val="054D7128"/>
    <w:rsid w:val="05955566"/>
    <w:rsid w:val="05CE30B0"/>
    <w:rsid w:val="06180F76"/>
    <w:rsid w:val="063802C6"/>
    <w:rsid w:val="06653AAC"/>
    <w:rsid w:val="069F4BCA"/>
    <w:rsid w:val="07454A8E"/>
    <w:rsid w:val="0765243C"/>
    <w:rsid w:val="07CF509C"/>
    <w:rsid w:val="0817381B"/>
    <w:rsid w:val="082574F1"/>
    <w:rsid w:val="094928A7"/>
    <w:rsid w:val="094D1022"/>
    <w:rsid w:val="09C838D6"/>
    <w:rsid w:val="09E17A9D"/>
    <w:rsid w:val="0A57257E"/>
    <w:rsid w:val="0A6445C0"/>
    <w:rsid w:val="0A6F48A3"/>
    <w:rsid w:val="0AC9761D"/>
    <w:rsid w:val="0B3470E9"/>
    <w:rsid w:val="0BA27EF6"/>
    <w:rsid w:val="0BBB5C0F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B7E78"/>
    <w:rsid w:val="0D971ECC"/>
    <w:rsid w:val="0E212AEE"/>
    <w:rsid w:val="0E217A0D"/>
    <w:rsid w:val="0EAC76DD"/>
    <w:rsid w:val="0EE531DC"/>
    <w:rsid w:val="0F331B47"/>
    <w:rsid w:val="0F8F0D1D"/>
    <w:rsid w:val="0FF56062"/>
    <w:rsid w:val="105300E7"/>
    <w:rsid w:val="10536B5B"/>
    <w:rsid w:val="108A4EF1"/>
    <w:rsid w:val="109E4A1C"/>
    <w:rsid w:val="10CC1BFB"/>
    <w:rsid w:val="10DF1585"/>
    <w:rsid w:val="11E2545F"/>
    <w:rsid w:val="11F9166D"/>
    <w:rsid w:val="120D6B8A"/>
    <w:rsid w:val="12EF106A"/>
    <w:rsid w:val="13227D4A"/>
    <w:rsid w:val="132B3778"/>
    <w:rsid w:val="13AA26A8"/>
    <w:rsid w:val="1442299F"/>
    <w:rsid w:val="145F1452"/>
    <w:rsid w:val="147A2072"/>
    <w:rsid w:val="14E5457D"/>
    <w:rsid w:val="150526A4"/>
    <w:rsid w:val="15730D05"/>
    <w:rsid w:val="15B66D97"/>
    <w:rsid w:val="15F30864"/>
    <w:rsid w:val="16CF62DD"/>
    <w:rsid w:val="184A0F13"/>
    <w:rsid w:val="18E312F4"/>
    <w:rsid w:val="18F60B4B"/>
    <w:rsid w:val="195E5289"/>
    <w:rsid w:val="196B4792"/>
    <w:rsid w:val="1981634B"/>
    <w:rsid w:val="19C34577"/>
    <w:rsid w:val="19DF5CBA"/>
    <w:rsid w:val="1A226057"/>
    <w:rsid w:val="1B095EC0"/>
    <w:rsid w:val="1BD74821"/>
    <w:rsid w:val="1BF55921"/>
    <w:rsid w:val="1CF320EF"/>
    <w:rsid w:val="1DA42309"/>
    <w:rsid w:val="1E7B1515"/>
    <w:rsid w:val="1EAA39B9"/>
    <w:rsid w:val="1F390299"/>
    <w:rsid w:val="1F444207"/>
    <w:rsid w:val="1F49496C"/>
    <w:rsid w:val="1FC56189"/>
    <w:rsid w:val="20093F01"/>
    <w:rsid w:val="20330E27"/>
    <w:rsid w:val="204D4D1F"/>
    <w:rsid w:val="20695479"/>
    <w:rsid w:val="207120B1"/>
    <w:rsid w:val="2089774B"/>
    <w:rsid w:val="217335FC"/>
    <w:rsid w:val="219833A3"/>
    <w:rsid w:val="21AF6904"/>
    <w:rsid w:val="21C13617"/>
    <w:rsid w:val="21D81D0B"/>
    <w:rsid w:val="21FE3653"/>
    <w:rsid w:val="2205167B"/>
    <w:rsid w:val="220E59FF"/>
    <w:rsid w:val="2251468B"/>
    <w:rsid w:val="237C0337"/>
    <w:rsid w:val="23BE4C9A"/>
    <w:rsid w:val="24F95B7A"/>
    <w:rsid w:val="250C7C03"/>
    <w:rsid w:val="25423332"/>
    <w:rsid w:val="25656834"/>
    <w:rsid w:val="25F46C50"/>
    <w:rsid w:val="263B7CE7"/>
    <w:rsid w:val="26720610"/>
    <w:rsid w:val="27937803"/>
    <w:rsid w:val="27A46162"/>
    <w:rsid w:val="2863595B"/>
    <w:rsid w:val="2878418A"/>
    <w:rsid w:val="28CA7143"/>
    <w:rsid w:val="29F26F60"/>
    <w:rsid w:val="2A5970BA"/>
    <w:rsid w:val="2AAD7CE1"/>
    <w:rsid w:val="2AB222AD"/>
    <w:rsid w:val="2AEC6172"/>
    <w:rsid w:val="2B9C75A1"/>
    <w:rsid w:val="2C526271"/>
    <w:rsid w:val="2C613FEC"/>
    <w:rsid w:val="2CEC1411"/>
    <w:rsid w:val="2D3070AB"/>
    <w:rsid w:val="2DC162C7"/>
    <w:rsid w:val="2DC47477"/>
    <w:rsid w:val="2DEE5816"/>
    <w:rsid w:val="2E012DCE"/>
    <w:rsid w:val="2E45651D"/>
    <w:rsid w:val="2E873472"/>
    <w:rsid w:val="2F7A6207"/>
    <w:rsid w:val="2F851274"/>
    <w:rsid w:val="2F991B50"/>
    <w:rsid w:val="303110AF"/>
    <w:rsid w:val="30BF13C6"/>
    <w:rsid w:val="30C66BCE"/>
    <w:rsid w:val="30D22AAE"/>
    <w:rsid w:val="31020186"/>
    <w:rsid w:val="31057AFB"/>
    <w:rsid w:val="313E3A0A"/>
    <w:rsid w:val="319B0422"/>
    <w:rsid w:val="31A37D73"/>
    <w:rsid w:val="31E2535F"/>
    <w:rsid w:val="32777F13"/>
    <w:rsid w:val="327A6825"/>
    <w:rsid w:val="329D50C6"/>
    <w:rsid w:val="33102B47"/>
    <w:rsid w:val="332D0C5C"/>
    <w:rsid w:val="33406158"/>
    <w:rsid w:val="334A642D"/>
    <w:rsid w:val="337F3A46"/>
    <w:rsid w:val="339864CC"/>
    <w:rsid w:val="33A21B92"/>
    <w:rsid w:val="33D35D07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2E61F3"/>
    <w:rsid w:val="365A31DE"/>
    <w:rsid w:val="36D76619"/>
    <w:rsid w:val="370440D4"/>
    <w:rsid w:val="37095FDB"/>
    <w:rsid w:val="37D423D9"/>
    <w:rsid w:val="38025089"/>
    <w:rsid w:val="38B56F3D"/>
    <w:rsid w:val="38BC2F8C"/>
    <w:rsid w:val="38D64627"/>
    <w:rsid w:val="3915392C"/>
    <w:rsid w:val="39261498"/>
    <w:rsid w:val="3941474B"/>
    <w:rsid w:val="39531A15"/>
    <w:rsid w:val="3995143A"/>
    <w:rsid w:val="39BD5EB4"/>
    <w:rsid w:val="3A1519A9"/>
    <w:rsid w:val="3AB81037"/>
    <w:rsid w:val="3ADD6A22"/>
    <w:rsid w:val="3AF461AB"/>
    <w:rsid w:val="3B06383D"/>
    <w:rsid w:val="3B2E3EAE"/>
    <w:rsid w:val="3B47519C"/>
    <w:rsid w:val="3B58561A"/>
    <w:rsid w:val="3B5E00A1"/>
    <w:rsid w:val="3C677DBB"/>
    <w:rsid w:val="3CCF7BBD"/>
    <w:rsid w:val="3DB70776"/>
    <w:rsid w:val="3DD52DA7"/>
    <w:rsid w:val="3DF15528"/>
    <w:rsid w:val="3E675F8B"/>
    <w:rsid w:val="3E706176"/>
    <w:rsid w:val="3EC42A80"/>
    <w:rsid w:val="3EE166CC"/>
    <w:rsid w:val="3EE92610"/>
    <w:rsid w:val="3EFB295D"/>
    <w:rsid w:val="3F16286A"/>
    <w:rsid w:val="3F401DF9"/>
    <w:rsid w:val="3F6702CD"/>
    <w:rsid w:val="3FD21173"/>
    <w:rsid w:val="407173A0"/>
    <w:rsid w:val="41482660"/>
    <w:rsid w:val="419479C0"/>
    <w:rsid w:val="425E4A82"/>
    <w:rsid w:val="4347654C"/>
    <w:rsid w:val="439A5897"/>
    <w:rsid w:val="43A42073"/>
    <w:rsid w:val="43F75FE5"/>
    <w:rsid w:val="440A082D"/>
    <w:rsid w:val="45444C07"/>
    <w:rsid w:val="45737AD4"/>
    <w:rsid w:val="457F65E7"/>
    <w:rsid w:val="45866479"/>
    <w:rsid w:val="46C17214"/>
    <w:rsid w:val="470024B5"/>
    <w:rsid w:val="47B8652B"/>
    <w:rsid w:val="483F5992"/>
    <w:rsid w:val="486A1FD1"/>
    <w:rsid w:val="49170401"/>
    <w:rsid w:val="493A6F3B"/>
    <w:rsid w:val="49711ED1"/>
    <w:rsid w:val="497F71D1"/>
    <w:rsid w:val="4A0E2BA4"/>
    <w:rsid w:val="4A4E0416"/>
    <w:rsid w:val="4A720A14"/>
    <w:rsid w:val="4A9D430B"/>
    <w:rsid w:val="4AEB5315"/>
    <w:rsid w:val="4AF77347"/>
    <w:rsid w:val="4AFA1043"/>
    <w:rsid w:val="4B557000"/>
    <w:rsid w:val="4B8D3489"/>
    <w:rsid w:val="4B9F17B0"/>
    <w:rsid w:val="4C20287F"/>
    <w:rsid w:val="4C360B94"/>
    <w:rsid w:val="4C370077"/>
    <w:rsid w:val="4C40610F"/>
    <w:rsid w:val="4CB67DB7"/>
    <w:rsid w:val="4CCA29F8"/>
    <w:rsid w:val="4D275290"/>
    <w:rsid w:val="4D9F2501"/>
    <w:rsid w:val="4DA81957"/>
    <w:rsid w:val="4E0976D5"/>
    <w:rsid w:val="4E440694"/>
    <w:rsid w:val="4E4D198D"/>
    <w:rsid w:val="4EB43500"/>
    <w:rsid w:val="4F1629BA"/>
    <w:rsid w:val="4F381F95"/>
    <w:rsid w:val="4F725743"/>
    <w:rsid w:val="4F852C15"/>
    <w:rsid w:val="4FE17179"/>
    <w:rsid w:val="50037AED"/>
    <w:rsid w:val="50D114B3"/>
    <w:rsid w:val="50D90DC2"/>
    <w:rsid w:val="50F160F3"/>
    <w:rsid w:val="519508B7"/>
    <w:rsid w:val="52551D28"/>
    <w:rsid w:val="52E1761D"/>
    <w:rsid w:val="5323221F"/>
    <w:rsid w:val="532564CB"/>
    <w:rsid w:val="537F0036"/>
    <w:rsid w:val="53A84635"/>
    <w:rsid w:val="53B96FA9"/>
    <w:rsid w:val="53C103D4"/>
    <w:rsid w:val="54A2025B"/>
    <w:rsid w:val="54B12822"/>
    <w:rsid w:val="54BC4C1E"/>
    <w:rsid w:val="54CA2B67"/>
    <w:rsid w:val="54FF0A7D"/>
    <w:rsid w:val="55B35531"/>
    <w:rsid w:val="56177D8A"/>
    <w:rsid w:val="56525D3A"/>
    <w:rsid w:val="56596B2A"/>
    <w:rsid w:val="572A1AE6"/>
    <w:rsid w:val="5734391F"/>
    <w:rsid w:val="5736380F"/>
    <w:rsid w:val="57476E52"/>
    <w:rsid w:val="574F2B47"/>
    <w:rsid w:val="578233F4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9B53F58"/>
    <w:rsid w:val="5A0D2132"/>
    <w:rsid w:val="5A385649"/>
    <w:rsid w:val="5A6F2B53"/>
    <w:rsid w:val="5AE35F1E"/>
    <w:rsid w:val="5AEC1795"/>
    <w:rsid w:val="5B2158B0"/>
    <w:rsid w:val="5B433515"/>
    <w:rsid w:val="5B4D5436"/>
    <w:rsid w:val="5B6E684C"/>
    <w:rsid w:val="5C2131BC"/>
    <w:rsid w:val="5CA80D49"/>
    <w:rsid w:val="5CB136A5"/>
    <w:rsid w:val="5CEC532D"/>
    <w:rsid w:val="5D1A62E6"/>
    <w:rsid w:val="5D3822CE"/>
    <w:rsid w:val="5DA338B5"/>
    <w:rsid w:val="5E0A5DC2"/>
    <w:rsid w:val="5E3569D5"/>
    <w:rsid w:val="5E6E72C7"/>
    <w:rsid w:val="5E8C69F4"/>
    <w:rsid w:val="5ECA130B"/>
    <w:rsid w:val="5EDC3764"/>
    <w:rsid w:val="5F063C85"/>
    <w:rsid w:val="5F1C5CB6"/>
    <w:rsid w:val="5FEF14BC"/>
    <w:rsid w:val="60083DEC"/>
    <w:rsid w:val="60372011"/>
    <w:rsid w:val="60802C79"/>
    <w:rsid w:val="60C17C87"/>
    <w:rsid w:val="60E4560C"/>
    <w:rsid w:val="622412FE"/>
    <w:rsid w:val="62583234"/>
    <w:rsid w:val="62AF2C4A"/>
    <w:rsid w:val="62EF7FE1"/>
    <w:rsid w:val="63473815"/>
    <w:rsid w:val="63D40BAC"/>
    <w:rsid w:val="63E022CB"/>
    <w:rsid w:val="641E0B83"/>
    <w:rsid w:val="642305A7"/>
    <w:rsid w:val="642E2043"/>
    <w:rsid w:val="649142C5"/>
    <w:rsid w:val="64DB1BD9"/>
    <w:rsid w:val="667472AE"/>
    <w:rsid w:val="66771896"/>
    <w:rsid w:val="68D53FB3"/>
    <w:rsid w:val="692F00B6"/>
    <w:rsid w:val="6964568F"/>
    <w:rsid w:val="6A050E07"/>
    <w:rsid w:val="6A446764"/>
    <w:rsid w:val="6A4E1FF3"/>
    <w:rsid w:val="6A580B9B"/>
    <w:rsid w:val="6A9D5D43"/>
    <w:rsid w:val="6AAD7855"/>
    <w:rsid w:val="6BAA20E0"/>
    <w:rsid w:val="6C4673AC"/>
    <w:rsid w:val="6C4A1232"/>
    <w:rsid w:val="6C943607"/>
    <w:rsid w:val="6CAE0205"/>
    <w:rsid w:val="6CE1278C"/>
    <w:rsid w:val="6D0D34FB"/>
    <w:rsid w:val="6D402482"/>
    <w:rsid w:val="6D8B46AD"/>
    <w:rsid w:val="6DA655E8"/>
    <w:rsid w:val="6DDE1119"/>
    <w:rsid w:val="6DF74448"/>
    <w:rsid w:val="6E0516F4"/>
    <w:rsid w:val="6ED56D48"/>
    <w:rsid w:val="6FB809B7"/>
    <w:rsid w:val="70503DFC"/>
    <w:rsid w:val="70FA39A8"/>
    <w:rsid w:val="716356AA"/>
    <w:rsid w:val="71B27749"/>
    <w:rsid w:val="71C035B0"/>
    <w:rsid w:val="72090D27"/>
    <w:rsid w:val="725B5E46"/>
    <w:rsid w:val="72BD1DE3"/>
    <w:rsid w:val="72BE3387"/>
    <w:rsid w:val="733C6405"/>
    <w:rsid w:val="73766E7A"/>
    <w:rsid w:val="74292174"/>
    <w:rsid w:val="751E1A4B"/>
    <w:rsid w:val="75DB6A60"/>
    <w:rsid w:val="76034323"/>
    <w:rsid w:val="763208C3"/>
    <w:rsid w:val="765E1C41"/>
    <w:rsid w:val="76C44F75"/>
    <w:rsid w:val="773457D3"/>
    <w:rsid w:val="77613194"/>
    <w:rsid w:val="77840195"/>
    <w:rsid w:val="77841A75"/>
    <w:rsid w:val="77A6061E"/>
    <w:rsid w:val="77A6500C"/>
    <w:rsid w:val="780A06D6"/>
    <w:rsid w:val="793B66A2"/>
    <w:rsid w:val="797F7754"/>
    <w:rsid w:val="7A002464"/>
    <w:rsid w:val="7A7A519A"/>
    <w:rsid w:val="7AFC3827"/>
    <w:rsid w:val="7B703758"/>
    <w:rsid w:val="7BAE7478"/>
    <w:rsid w:val="7BE157E7"/>
    <w:rsid w:val="7BFA59CD"/>
    <w:rsid w:val="7C406DC7"/>
    <w:rsid w:val="7C8F0779"/>
    <w:rsid w:val="7CB3568A"/>
    <w:rsid w:val="7CCA194D"/>
    <w:rsid w:val="7CE95743"/>
    <w:rsid w:val="7D0441CB"/>
    <w:rsid w:val="7D09149C"/>
    <w:rsid w:val="7D6C76E1"/>
    <w:rsid w:val="7E312687"/>
    <w:rsid w:val="7E3D03C9"/>
    <w:rsid w:val="7E9D777E"/>
    <w:rsid w:val="7EDA65FB"/>
    <w:rsid w:val="7F04773F"/>
    <w:rsid w:val="7F7D2D8D"/>
    <w:rsid w:val="7F90471D"/>
    <w:rsid w:val="7FB2386F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"/>
    </o:shapelayout>
  </w:shapeDefaults>
  <w:decimalSymbol w:val="."/>
  <w:listSeparator w:val=","/>
  <w14:docId w14:val="36DC33C4"/>
  <w15:docId w15:val="{2E569A91-B39E-4CF8-95D3-D8F7C2304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uiPriority="22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Code" w:uiPriority="99" w:unhideWhenUsed="1" w:qFormat="1"/>
    <w:lsdException w:name="HTML Preformatted" w:uiPriority="99" w:qFormat="1"/>
    <w:lsdException w:name="HTML Typewriter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caption"/>
    <w:basedOn w:val="a"/>
    <w:next w:val="a"/>
    <w:semiHidden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a6"/>
    <w:qFormat/>
    <w:rPr>
      <w:rFonts w:ascii="宋体" w:eastAsia="宋体"/>
      <w:sz w:val="18"/>
      <w:szCs w:val="18"/>
    </w:rPr>
  </w:style>
  <w:style w:type="paragraph" w:styleId="a7">
    <w:name w:val="annotation text"/>
    <w:basedOn w:val="a"/>
    <w:link w:val="a8"/>
    <w:qFormat/>
    <w:pPr>
      <w:jc w:val="left"/>
    </w:pPr>
  </w:style>
  <w:style w:type="paragraph" w:styleId="a9">
    <w:name w:val="Balloon Text"/>
    <w:basedOn w:val="a"/>
    <w:link w:val="aa"/>
    <w:qFormat/>
    <w:rPr>
      <w:sz w:val="18"/>
      <w:szCs w:val="18"/>
    </w:rPr>
  </w:style>
  <w:style w:type="paragraph" w:styleId="ab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c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d">
    <w:name w:val="footnote text"/>
    <w:basedOn w:val="a"/>
    <w:link w:val="ae"/>
    <w:qFormat/>
    <w:pPr>
      <w:snapToGrid w:val="0"/>
      <w:jc w:val="left"/>
    </w:pPr>
    <w:rPr>
      <w:sz w:val="18"/>
      <w:szCs w:val="18"/>
    </w:rPr>
  </w:style>
  <w:style w:type="paragraph" w:styleId="HTML">
    <w:name w:val="HTML Preformatted"/>
    <w:basedOn w:val="a"/>
    <w:link w:val="HTML0"/>
    <w:uiPriority w:val="99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</w:rPr>
  </w:style>
  <w:style w:type="paragraph" w:styleId="af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</w:rPr>
  </w:style>
  <w:style w:type="paragraph" w:styleId="af0">
    <w:name w:val="annotation subject"/>
    <w:basedOn w:val="a7"/>
    <w:next w:val="a7"/>
    <w:link w:val="af1"/>
    <w:qFormat/>
    <w:rPr>
      <w:b/>
      <w:bCs/>
    </w:rPr>
  </w:style>
  <w:style w:type="table" w:styleId="af2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22"/>
    <w:qFormat/>
    <w:rPr>
      <w:b/>
    </w:rPr>
  </w:style>
  <w:style w:type="character" w:styleId="HTML1">
    <w:name w:val="HTML Typewriter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4">
    <w:name w:val="Hyperlink"/>
    <w:basedOn w:val="a0"/>
    <w:uiPriority w:val="99"/>
    <w:qFormat/>
    <w:rPr>
      <w:color w:val="0000FF"/>
      <w:u w:val="single"/>
    </w:rPr>
  </w:style>
  <w:style w:type="character" w:styleId="HTML2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5">
    <w:name w:val="annotation reference"/>
    <w:basedOn w:val="a0"/>
    <w:qFormat/>
    <w:rPr>
      <w:sz w:val="21"/>
      <w:szCs w:val="21"/>
    </w:rPr>
  </w:style>
  <w:style w:type="character" w:styleId="af6">
    <w:name w:val="footnote reference"/>
    <w:basedOn w:val="a0"/>
    <w:qFormat/>
    <w:rPr>
      <w:vertAlign w:val="superscript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30">
    <w:name w:val="列出段落3"/>
    <w:basedOn w:val="a"/>
    <w:uiPriority w:val="99"/>
    <w:unhideWhenUsed/>
    <w:qFormat/>
    <w:pPr>
      <w:ind w:firstLineChars="200" w:firstLine="420"/>
    </w:pPr>
  </w:style>
  <w:style w:type="character" w:customStyle="1" w:styleId="aa">
    <w:name w:val="批注框文本 字符"/>
    <w:basedOn w:val="a0"/>
    <w:link w:val="a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文档结构图 字符"/>
    <w:basedOn w:val="a0"/>
    <w:link w:val="a5"/>
    <w:qFormat/>
    <w:rPr>
      <w:rFonts w:ascii="宋体" w:hAnsiTheme="minorHAnsi" w:cstheme="minorBidi"/>
      <w:kern w:val="2"/>
      <w:sz w:val="18"/>
      <w:szCs w:val="18"/>
    </w:rPr>
  </w:style>
  <w:style w:type="character" w:customStyle="1" w:styleId="a8">
    <w:name w:val="批注文字 字符"/>
    <w:basedOn w:val="a0"/>
    <w:link w:val="a7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af1">
    <w:name w:val="批注主题 字符"/>
    <w:basedOn w:val="a8"/>
    <w:link w:val="af0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hAnsi="宋体"/>
      <w:sz w:val="24"/>
      <w:szCs w:val="24"/>
    </w:rPr>
  </w:style>
  <w:style w:type="paragraph" w:styleId="af7">
    <w:name w:val="List Paragraph"/>
    <w:basedOn w:val="a"/>
    <w:uiPriority w:val="99"/>
    <w:unhideWhenUsed/>
    <w:qFormat/>
    <w:pPr>
      <w:ind w:firstLineChars="200" w:firstLine="420"/>
    </w:pPr>
  </w:style>
  <w:style w:type="character" w:customStyle="1" w:styleId="ae">
    <w:name w:val="脚注文本 字符"/>
    <w:basedOn w:val="a0"/>
    <w:link w:val="ad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60">
    <w:name w:val="标题 6 字符"/>
    <w:basedOn w:val="a0"/>
    <w:link w:val="6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ocalhost:1111/spring-basic.html" TargetMode="External"/><Relationship Id="rId117" Type="http://schemas.openxmlformats.org/officeDocument/2006/relationships/hyperlink" Target="http://localhost:1111/spring-basic.html" TargetMode="External"/><Relationship Id="rId21" Type="http://schemas.openxmlformats.org/officeDocument/2006/relationships/hyperlink" Target="http://localhost:1111/spring-basic.html" TargetMode="External"/><Relationship Id="rId42" Type="http://schemas.openxmlformats.org/officeDocument/2006/relationships/hyperlink" Target="http://localhost:1111/spring-basic.html" TargetMode="External"/><Relationship Id="rId47" Type="http://schemas.openxmlformats.org/officeDocument/2006/relationships/hyperlink" Target="http://localhost:1111/spring-basic.html" TargetMode="External"/><Relationship Id="rId63" Type="http://schemas.openxmlformats.org/officeDocument/2006/relationships/hyperlink" Target="http://localhost:1111/spring-basic.html" TargetMode="External"/><Relationship Id="rId68" Type="http://schemas.openxmlformats.org/officeDocument/2006/relationships/hyperlink" Target="http://localhost:1111/spring-basic.html" TargetMode="External"/><Relationship Id="rId84" Type="http://schemas.openxmlformats.org/officeDocument/2006/relationships/hyperlink" Target="http://localhost:1111/spring-basic.html" TargetMode="External"/><Relationship Id="rId89" Type="http://schemas.openxmlformats.org/officeDocument/2006/relationships/hyperlink" Target="http://localhost:1111/spring-basic.html" TargetMode="External"/><Relationship Id="rId112" Type="http://schemas.openxmlformats.org/officeDocument/2006/relationships/hyperlink" Target="http://localhost:1111/spring-basic.html" TargetMode="External"/><Relationship Id="rId133" Type="http://schemas.openxmlformats.org/officeDocument/2006/relationships/fontTable" Target="fontTable.xml"/><Relationship Id="rId16" Type="http://schemas.openxmlformats.org/officeDocument/2006/relationships/hyperlink" Target="http://localhost:1111/spring-basic.html" TargetMode="External"/><Relationship Id="rId107" Type="http://schemas.openxmlformats.org/officeDocument/2006/relationships/hyperlink" Target="http://localhost:1111/spring-basic.html" TargetMode="External"/><Relationship Id="rId11" Type="http://schemas.openxmlformats.org/officeDocument/2006/relationships/hyperlink" Target="http://localhost:1111/spring-basic.html" TargetMode="External"/><Relationship Id="rId32" Type="http://schemas.openxmlformats.org/officeDocument/2006/relationships/hyperlink" Target="http://localhost:1111/spring-basic.html" TargetMode="External"/><Relationship Id="rId37" Type="http://schemas.openxmlformats.org/officeDocument/2006/relationships/image" Target="media/image9.png"/><Relationship Id="rId53" Type="http://schemas.openxmlformats.org/officeDocument/2006/relationships/hyperlink" Target="http://localhost:1111/spring-basic.html" TargetMode="External"/><Relationship Id="rId58" Type="http://schemas.openxmlformats.org/officeDocument/2006/relationships/hyperlink" Target="http://localhost:1111/spring-basic.html" TargetMode="External"/><Relationship Id="rId74" Type="http://schemas.openxmlformats.org/officeDocument/2006/relationships/hyperlink" Target="http://localhost:1111/spring-basic.html" TargetMode="External"/><Relationship Id="rId79" Type="http://schemas.openxmlformats.org/officeDocument/2006/relationships/hyperlink" Target="http://localhost:1111/spring-basic.html" TargetMode="External"/><Relationship Id="rId102" Type="http://schemas.openxmlformats.org/officeDocument/2006/relationships/hyperlink" Target="http://localhost:1111/spring-basic.html" TargetMode="External"/><Relationship Id="rId123" Type="http://schemas.openxmlformats.org/officeDocument/2006/relationships/hyperlink" Target="http://localhost:1111/spring-basic.html" TargetMode="External"/><Relationship Id="rId128" Type="http://schemas.openxmlformats.org/officeDocument/2006/relationships/hyperlink" Target="http://localhost:1111/spring-basic.html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localhost:1111/spring-basic.html" TargetMode="External"/><Relationship Id="rId95" Type="http://schemas.openxmlformats.org/officeDocument/2006/relationships/hyperlink" Target="http://localhost:1111/spring-basic.html" TargetMode="External"/><Relationship Id="rId14" Type="http://schemas.openxmlformats.org/officeDocument/2006/relationships/hyperlink" Target="http://localhost:1111/spring-basic.html" TargetMode="External"/><Relationship Id="rId22" Type="http://schemas.openxmlformats.org/officeDocument/2006/relationships/hyperlink" Target="http://localhost:1111/spring-basic.html" TargetMode="External"/><Relationship Id="rId27" Type="http://schemas.openxmlformats.org/officeDocument/2006/relationships/hyperlink" Target="http://localhost:1111/spring-basic.html" TargetMode="External"/><Relationship Id="rId30" Type="http://schemas.openxmlformats.org/officeDocument/2006/relationships/image" Target="media/image5.png"/><Relationship Id="rId35" Type="http://schemas.openxmlformats.org/officeDocument/2006/relationships/image" Target="media/image7.png"/><Relationship Id="rId43" Type="http://schemas.openxmlformats.org/officeDocument/2006/relationships/hyperlink" Target="http://localhost:1111/spring-basic.html" TargetMode="External"/><Relationship Id="rId48" Type="http://schemas.openxmlformats.org/officeDocument/2006/relationships/hyperlink" Target="http://localhost:1111/spring-basic.html" TargetMode="External"/><Relationship Id="rId56" Type="http://schemas.openxmlformats.org/officeDocument/2006/relationships/hyperlink" Target="http://localhost:1111/spring-basic.html" TargetMode="External"/><Relationship Id="rId64" Type="http://schemas.openxmlformats.org/officeDocument/2006/relationships/hyperlink" Target="http://localhost:1111/spring-basic.html" TargetMode="External"/><Relationship Id="rId69" Type="http://schemas.openxmlformats.org/officeDocument/2006/relationships/hyperlink" Target="http://localhost:1111/spring-basic.html" TargetMode="External"/><Relationship Id="rId77" Type="http://schemas.openxmlformats.org/officeDocument/2006/relationships/hyperlink" Target="http://localhost:1111/spring-basic.html" TargetMode="External"/><Relationship Id="rId100" Type="http://schemas.openxmlformats.org/officeDocument/2006/relationships/hyperlink" Target="http://localhost:1111/spring-basic.html" TargetMode="External"/><Relationship Id="rId105" Type="http://schemas.openxmlformats.org/officeDocument/2006/relationships/hyperlink" Target="http://localhost:1111/spring-basic.html" TargetMode="External"/><Relationship Id="rId113" Type="http://schemas.openxmlformats.org/officeDocument/2006/relationships/hyperlink" Target="http://localhost:1111/spring-basic.html" TargetMode="External"/><Relationship Id="rId118" Type="http://schemas.openxmlformats.org/officeDocument/2006/relationships/hyperlink" Target="http://localhost:1111/spring-basic.html" TargetMode="External"/><Relationship Id="rId126" Type="http://schemas.openxmlformats.org/officeDocument/2006/relationships/hyperlink" Target="http://localhost:1111/spring-basic.html" TargetMode="External"/><Relationship Id="rId13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localhost:1111/spring-basic.html" TargetMode="External"/><Relationship Id="rId72" Type="http://schemas.openxmlformats.org/officeDocument/2006/relationships/hyperlink" Target="http://localhost:1111/spring-basic.html" TargetMode="External"/><Relationship Id="rId80" Type="http://schemas.openxmlformats.org/officeDocument/2006/relationships/hyperlink" Target="http://localhost:1111/spring-basic.html" TargetMode="External"/><Relationship Id="rId85" Type="http://schemas.openxmlformats.org/officeDocument/2006/relationships/hyperlink" Target="http://localhost:1111/spring-basic.html" TargetMode="External"/><Relationship Id="rId93" Type="http://schemas.openxmlformats.org/officeDocument/2006/relationships/hyperlink" Target="http://localhost:1111/spring-basic.html" TargetMode="External"/><Relationship Id="rId98" Type="http://schemas.openxmlformats.org/officeDocument/2006/relationships/hyperlink" Target="http://localhost:1111/spring-basic.html" TargetMode="External"/><Relationship Id="rId121" Type="http://schemas.openxmlformats.org/officeDocument/2006/relationships/hyperlink" Target="http://localhost:1111/spring-basic.html" TargetMode="External"/><Relationship Id="rId3" Type="http://schemas.openxmlformats.org/officeDocument/2006/relationships/numbering" Target="numbering.xml"/><Relationship Id="rId12" Type="http://schemas.openxmlformats.org/officeDocument/2006/relationships/hyperlink" Target="http://localhost:1111/spring-basic.html" TargetMode="External"/><Relationship Id="rId17" Type="http://schemas.openxmlformats.org/officeDocument/2006/relationships/hyperlink" Target="http://spring.io/" TargetMode="External"/><Relationship Id="rId25" Type="http://schemas.openxmlformats.org/officeDocument/2006/relationships/hyperlink" Target="http://localhost:1111/spring-basic.html" TargetMode="External"/><Relationship Id="rId33" Type="http://schemas.openxmlformats.org/officeDocument/2006/relationships/hyperlink" Target="http://localhost:1111/spring-basic.html" TargetMode="External"/><Relationship Id="rId38" Type="http://schemas.openxmlformats.org/officeDocument/2006/relationships/image" Target="media/image10.png"/><Relationship Id="rId46" Type="http://schemas.openxmlformats.org/officeDocument/2006/relationships/hyperlink" Target="http://localhost:1111/spring-basic.html" TargetMode="External"/><Relationship Id="rId59" Type="http://schemas.openxmlformats.org/officeDocument/2006/relationships/hyperlink" Target="http://localhost:1111/spring-basic.html" TargetMode="External"/><Relationship Id="rId67" Type="http://schemas.openxmlformats.org/officeDocument/2006/relationships/hyperlink" Target="http://localhost:1111/spring-basic.html" TargetMode="External"/><Relationship Id="rId103" Type="http://schemas.openxmlformats.org/officeDocument/2006/relationships/hyperlink" Target="http://localhost:1111/spring-basic.html" TargetMode="External"/><Relationship Id="rId108" Type="http://schemas.openxmlformats.org/officeDocument/2006/relationships/hyperlink" Target="http://localhost:1111/spring-basic.html" TargetMode="External"/><Relationship Id="rId116" Type="http://schemas.openxmlformats.org/officeDocument/2006/relationships/hyperlink" Target="http://localhost:1111/spring-basic.html" TargetMode="External"/><Relationship Id="rId124" Type="http://schemas.openxmlformats.org/officeDocument/2006/relationships/hyperlink" Target="http://localhost:1111/spring-basic.html" TargetMode="External"/><Relationship Id="rId129" Type="http://schemas.openxmlformats.org/officeDocument/2006/relationships/hyperlink" Target="http://localhost:1111/spring-basic.html" TargetMode="External"/><Relationship Id="rId20" Type="http://schemas.openxmlformats.org/officeDocument/2006/relationships/image" Target="media/image3.png"/><Relationship Id="rId41" Type="http://schemas.openxmlformats.org/officeDocument/2006/relationships/hyperlink" Target="http://localhost:1111/spring-basic.html" TargetMode="External"/><Relationship Id="rId54" Type="http://schemas.openxmlformats.org/officeDocument/2006/relationships/hyperlink" Target="http://localhost:1111/spring-basic.html" TargetMode="External"/><Relationship Id="rId62" Type="http://schemas.openxmlformats.org/officeDocument/2006/relationships/hyperlink" Target="http://localhost:1111/spring-basic.html" TargetMode="External"/><Relationship Id="rId70" Type="http://schemas.openxmlformats.org/officeDocument/2006/relationships/hyperlink" Target="http://localhost:1111/spring-basic.html" TargetMode="External"/><Relationship Id="rId75" Type="http://schemas.openxmlformats.org/officeDocument/2006/relationships/image" Target="media/image12.png"/><Relationship Id="rId83" Type="http://schemas.openxmlformats.org/officeDocument/2006/relationships/image" Target="media/image13.png"/><Relationship Id="rId88" Type="http://schemas.openxmlformats.org/officeDocument/2006/relationships/hyperlink" Target="http://localhost:1111/spring-basic.html" TargetMode="External"/><Relationship Id="rId91" Type="http://schemas.openxmlformats.org/officeDocument/2006/relationships/image" Target="media/image14.png"/><Relationship Id="rId96" Type="http://schemas.openxmlformats.org/officeDocument/2006/relationships/hyperlink" Target="http://localhost:1111/spring-basic.html" TargetMode="External"/><Relationship Id="rId111" Type="http://schemas.openxmlformats.org/officeDocument/2006/relationships/hyperlink" Target="http://localhost:1111/spring-basic.html" TargetMode="External"/><Relationship Id="rId13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hyperlink" Target="http://localhost:1111/spring-basic.html" TargetMode="External"/><Relationship Id="rId28" Type="http://schemas.openxmlformats.org/officeDocument/2006/relationships/image" Target="media/image4.png"/><Relationship Id="rId36" Type="http://schemas.openxmlformats.org/officeDocument/2006/relationships/image" Target="media/image8.png"/><Relationship Id="rId49" Type="http://schemas.openxmlformats.org/officeDocument/2006/relationships/hyperlink" Target="http://localhost:1111/spring-basic.html" TargetMode="External"/><Relationship Id="rId57" Type="http://schemas.openxmlformats.org/officeDocument/2006/relationships/hyperlink" Target="http://localhost:1111/spring-basic.html" TargetMode="External"/><Relationship Id="rId106" Type="http://schemas.openxmlformats.org/officeDocument/2006/relationships/hyperlink" Target="http://localhost:1111/spring-basic.html" TargetMode="External"/><Relationship Id="rId114" Type="http://schemas.openxmlformats.org/officeDocument/2006/relationships/hyperlink" Target="http://localhost:1111/spring-basic.html" TargetMode="External"/><Relationship Id="rId119" Type="http://schemas.openxmlformats.org/officeDocument/2006/relationships/hyperlink" Target="http://localhost:1111/spring-basic.html" TargetMode="External"/><Relationship Id="rId127" Type="http://schemas.openxmlformats.org/officeDocument/2006/relationships/hyperlink" Target="http://localhost:1111/spring-basic.html" TargetMode="External"/><Relationship Id="rId10" Type="http://schemas.openxmlformats.org/officeDocument/2006/relationships/image" Target="media/image1.png"/><Relationship Id="rId31" Type="http://schemas.openxmlformats.org/officeDocument/2006/relationships/hyperlink" Target="http://localhost:1111/spring-basic.html" TargetMode="External"/><Relationship Id="rId44" Type="http://schemas.openxmlformats.org/officeDocument/2006/relationships/hyperlink" Target="http://localhost:1111/spring-basic.html" TargetMode="External"/><Relationship Id="rId52" Type="http://schemas.openxmlformats.org/officeDocument/2006/relationships/hyperlink" Target="http://localhost:1111/spring-basic.html" TargetMode="External"/><Relationship Id="rId60" Type="http://schemas.openxmlformats.org/officeDocument/2006/relationships/hyperlink" Target="http://localhost:1111/spring-basic.html" TargetMode="External"/><Relationship Id="rId65" Type="http://schemas.openxmlformats.org/officeDocument/2006/relationships/hyperlink" Target="http://localhost:1111/spring-basic.html" TargetMode="External"/><Relationship Id="rId73" Type="http://schemas.openxmlformats.org/officeDocument/2006/relationships/image" Target="media/image11.png"/><Relationship Id="rId78" Type="http://schemas.openxmlformats.org/officeDocument/2006/relationships/hyperlink" Target="http://localhost:1111/spring-basic.html" TargetMode="External"/><Relationship Id="rId81" Type="http://schemas.openxmlformats.org/officeDocument/2006/relationships/hyperlink" Target="http://localhost:1111/spring-basic.html" TargetMode="External"/><Relationship Id="rId86" Type="http://schemas.openxmlformats.org/officeDocument/2006/relationships/hyperlink" Target="http://localhost:1111/spring-basic.html" TargetMode="External"/><Relationship Id="rId94" Type="http://schemas.openxmlformats.org/officeDocument/2006/relationships/hyperlink" Target="http://localhost:1111/spring-basic.html" TargetMode="External"/><Relationship Id="rId99" Type="http://schemas.openxmlformats.org/officeDocument/2006/relationships/hyperlink" Target="http://localhost:1111/spring-basic.html" TargetMode="External"/><Relationship Id="rId101" Type="http://schemas.openxmlformats.org/officeDocument/2006/relationships/hyperlink" Target="http://localhost:1111/spring-basic.html" TargetMode="External"/><Relationship Id="rId122" Type="http://schemas.openxmlformats.org/officeDocument/2006/relationships/hyperlink" Target="http://localhost:1111/spring-basic.html" TargetMode="External"/><Relationship Id="rId130" Type="http://schemas.openxmlformats.org/officeDocument/2006/relationships/hyperlink" Target="http://localhost:1111/spring-basic.html" TargetMode="External"/><Relationship Id="rId4" Type="http://schemas.openxmlformats.org/officeDocument/2006/relationships/styles" Target="styles.xml"/><Relationship Id="rId9" Type="http://schemas.openxmlformats.org/officeDocument/2006/relationships/hyperlink" Target="http://localhost:1111/spring-basic.html" TargetMode="External"/><Relationship Id="rId13" Type="http://schemas.openxmlformats.org/officeDocument/2006/relationships/hyperlink" Target="http://localhost:1111/spring-basic.html" TargetMode="External"/><Relationship Id="rId18" Type="http://schemas.openxmlformats.org/officeDocument/2006/relationships/hyperlink" Target="http://repo.springsource.org/libs-release-local/org/springframework/spring" TargetMode="External"/><Relationship Id="rId39" Type="http://schemas.openxmlformats.org/officeDocument/2006/relationships/hyperlink" Target="http://localhost:1111/spring-basic.html" TargetMode="External"/><Relationship Id="rId109" Type="http://schemas.openxmlformats.org/officeDocument/2006/relationships/hyperlink" Target="http://localhost:1111/spring-basic.html" TargetMode="External"/><Relationship Id="rId34" Type="http://schemas.openxmlformats.org/officeDocument/2006/relationships/image" Target="media/image6.png"/><Relationship Id="rId50" Type="http://schemas.openxmlformats.org/officeDocument/2006/relationships/hyperlink" Target="http://localhost:1111/spring-basic.html" TargetMode="External"/><Relationship Id="rId55" Type="http://schemas.openxmlformats.org/officeDocument/2006/relationships/hyperlink" Target="http://localhost:1111/spring-basic.html" TargetMode="External"/><Relationship Id="rId76" Type="http://schemas.openxmlformats.org/officeDocument/2006/relationships/hyperlink" Target="http://localhost:1111/spring-basic.html" TargetMode="External"/><Relationship Id="rId97" Type="http://schemas.openxmlformats.org/officeDocument/2006/relationships/image" Target="media/image15.png"/><Relationship Id="rId104" Type="http://schemas.openxmlformats.org/officeDocument/2006/relationships/hyperlink" Target="http://localhost:1111/spring-basic.html" TargetMode="External"/><Relationship Id="rId120" Type="http://schemas.openxmlformats.org/officeDocument/2006/relationships/hyperlink" Target="http://localhost:1111/spring-basic.html" TargetMode="External"/><Relationship Id="rId125" Type="http://schemas.openxmlformats.org/officeDocument/2006/relationships/hyperlink" Target="http://localhost:1111/spring-basic.html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localhost:1111/spring-basic.html" TargetMode="External"/><Relationship Id="rId92" Type="http://schemas.openxmlformats.org/officeDocument/2006/relationships/hyperlink" Target="http://localhost:1111/spring-basic.html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://localhost:1111/spring-basic.html" TargetMode="External"/><Relationship Id="rId24" Type="http://schemas.openxmlformats.org/officeDocument/2006/relationships/hyperlink" Target="http://localhost:1111/spring-basic.html" TargetMode="External"/><Relationship Id="rId40" Type="http://schemas.openxmlformats.org/officeDocument/2006/relationships/hyperlink" Target="http://localhost:1111/spring-basic.html" TargetMode="External"/><Relationship Id="rId45" Type="http://schemas.openxmlformats.org/officeDocument/2006/relationships/hyperlink" Target="http://localhost:1111/spring-basic.html" TargetMode="External"/><Relationship Id="rId66" Type="http://schemas.openxmlformats.org/officeDocument/2006/relationships/hyperlink" Target="http://localhost:1111/spring-basic.html" TargetMode="External"/><Relationship Id="rId87" Type="http://schemas.openxmlformats.org/officeDocument/2006/relationships/hyperlink" Target="http://localhost:1111/spring-basic.html" TargetMode="External"/><Relationship Id="rId110" Type="http://schemas.openxmlformats.org/officeDocument/2006/relationships/hyperlink" Target="http://localhost:1111/spring-basic.html" TargetMode="External"/><Relationship Id="rId115" Type="http://schemas.openxmlformats.org/officeDocument/2006/relationships/hyperlink" Target="http://localhost:1111/spring-basic.html" TargetMode="External"/><Relationship Id="rId131" Type="http://schemas.openxmlformats.org/officeDocument/2006/relationships/header" Target="header1.xml"/><Relationship Id="rId61" Type="http://schemas.openxmlformats.org/officeDocument/2006/relationships/hyperlink" Target="http://localhost:1111/spring-basic.html" TargetMode="External"/><Relationship Id="rId82" Type="http://schemas.openxmlformats.org/officeDocument/2006/relationships/hyperlink" Target="http://localhost:1111/spring-basic.html" TargetMode="External"/><Relationship Id="rId19" Type="http://schemas.openxmlformats.org/officeDocument/2006/relationships/hyperlink" Target="http://localhost:1111/spring-basic.htm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Props1.xml><?xml version="1.0" encoding="utf-8"?>
<ds:datastoreItem xmlns:ds="http://schemas.openxmlformats.org/officeDocument/2006/customXml" ds:itemID="{9D8F2EDF-755C-46BF-A378-4FB570EAA73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61</Pages>
  <Words>7403</Words>
  <Characters>42198</Characters>
  <Application>Microsoft Office Word</Application>
  <DocSecurity>0</DocSecurity>
  <Lines>351</Lines>
  <Paragraphs>99</Paragraphs>
  <ScaleCrop>false</ScaleCrop>
  <Company/>
  <LinksUpToDate>false</LinksUpToDate>
  <CharactersWithSpaces>49502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高淇</dc:creator>
  <cp:lastModifiedBy>李 彦辉</cp:lastModifiedBy>
  <cp:revision>296</cp:revision>
  <dcterms:created xsi:type="dcterms:W3CDTF">2019-09-28T13:39:00Z</dcterms:created>
  <dcterms:modified xsi:type="dcterms:W3CDTF">2020-08-27T00:56:00Z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