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312" w:beforeLines="100" w:after="468" w:afterLines="150" w:line="360" w:lineRule="auto"/>
        <w:jc w:val="center"/>
        <w:rPr>
          <w:rFonts w:hint="eastAsia" w:ascii="宋体" w:hAnsi="宋体" w:eastAsia="宋体" w:cs="宋体"/>
          <w:b/>
          <w:sz w:val="32"/>
          <w:szCs w:val="32"/>
        </w:rPr>
      </w:pPr>
      <w:r>
        <w:rPr>
          <w:rFonts w:hint="eastAsia" w:ascii="宋体" w:hAnsi="宋体" w:eastAsia="宋体" w:cs="宋体"/>
          <w:b/>
          <w:sz w:val="32"/>
          <w:szCs w:val="32"/>
        </w:rPr>
        <w:t>《</w:t>
      </w:r>
      <w:r>
        <w:rPr>
          <w:rFonts w:hint="eastAsia" w:ascii="宋体" w:hAnsi="宋体" w:eastAsia="宋体" w:cs="宋体"/>
          <w:b/>
          <w:sz w:val="32"/>
          <w:szCs w:val="32"/>
          <w:lang w:val="en-US" w:eastAsia="zh-CN"/>
        </w:rPr>
        <w:t>Python程序设计</w:t>
      </w:r>
      <w:r>
        <w:rPr>
          <w:rFonts w:hint="eastAsia" w:ascii="宋体" w:hAnsi="宋体" w:eastAsia="宋体" w:cs="宋体"/>
          <w:b/>
          <w:sz w:val="32"/>
          <w:szCs w:val="32"/>
        </w:rPr>
        <w:t>》课程标准</w:t>
      </w:r>
    </w:p>
    <w:tbl>
      <w:tblPr>
        <w:tblStyle w:val="5"/>
        <w:tblW w:w="5000" w:type="pct"/>
        <w:jc w:val="center"/>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Layout w:type="autofit"/>
        <w:tblCellMar>
          <w:top w:w="0" w:type="dxa"/>
          <w:left w:w="0" w:type="dxa"/>
          <w:bottom w:w="0" w:type="dxa"/>
          <w:right w:w="0" w:type="dxa"/>
        </w:tblCellMar>
      </w:tblPr>
      <w:tblGrid>
        <w:gridCol w:w="1293"/>
        <w:gridCol w:w="48"/>
        <w:gridCol w:w="386"/>
        <w:gridCol w:w="3211"/>
        <w:gridCol w:w="17"/>
        <w:gridCol w:w="1310"/>
        <w:gridCol w:w="2921"/>
      </w:tblGrid>
      <w:tr>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0" w:type="dxa"/>
            <w:bottom w:w="0" w:type="dxa"/>
            <w:right w:w="0" w:type="dxa"/>
          </w:tblCellMar>
        </w:tblPrEx>
        <w:trPr>
          <w:trHeight w:val="454" w:hRule="atLeast"/>
          <w:jc w:val="center"/>
        </w:trPr>
        <w:tc>
          <w:tcPr>
            <w:tcW w:w="730" w:type="pct"/>
            <w:gridSpan w:val="2"/>
            <w:noWrap w:val="0"/>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课程代码</w:t>
            </w:r>
          </w:p>
        </w:tc>
        <w:tc>
          <w:tcPr>
            <w:tcW w:w="1967" w:type="pct"/>
            <w:gridSpan w:val="3"/>
            <w:noWrap w:val="0"/>
            <w:tcMar>
              <w:left w:w="57" w:type="dxa"/>
              <w:right w:w="57" w:type="dxa"/>
            </w:tcMar>
            <w:vAlign w:val="center"/>
          </w:tcPr>
          <w:p>
            <w:pPr>
              <w:widowControl/>
              <w:jc w:val="center"/>
              <w:rPr>
                <w:rFonts w:hint="eastAsia" w:ascii="仿宋" w:hAnsi="仿宋" w:eastAsia="仿宋" w:cs="仿宋"/>
                <w:kern w:val="0"/>
                <w:szCs w:val="21"/>
              </w:rPr>
            </w:pPr>
            <w:r>
              <w:rPr>
                <w:rFonts w:hint="eastAsia" w:ascii="仿宋" w:hAnsi="仿宋" w:eastAsia="仿宋" w:cs="仿宋"/>
                <w:kern w:val="0"/>
                <w:szCs w:val="21"/>
              </w:rPr>
              <w:t>1501105</w:t>
            </w:r>
          </w:p>
        </w:tc>
        <w:tc>
          <w:tcPr>
            <w:tcW w:w="713" w:type="pct"/>
            <w:noWrap w:val="0"/>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课程类别</w:t>
            </w:r>
          </w:p>
        </w:tc>
        <w:tc>
          <w:tcPr>
            <w:tcW w:w="1590" w:type="pct"/>
            <w:noWrap w:val="0"/>
            <w:tcMar>
              <w:left w:w="57" w:type="dxa"/>
              <w:right w:w="57" w:type="dxa"/>
            </w:tcMar>
            <w:vAlign w:val="center"/>
          </w:tcPr>
          <w:p>
            <w:pPr>
              <w:widowControl/>
              <w:jc w:val="center"/>
              <w:rPr>
                <w:rFonts w:hint="eastAsia" w:ascii="仿宋" w:hAnsi="仿宋" w:eastAsia="仿宋" w:cs="仿宋"/>
                <w:kern w:val="0"/>
                <w:szCs w:val="21"/>
              </w:rPr>
            </w:pPr>
            <w:r>
              <w:rPr>
                <w:rFonts w:hint="eastAsia" w:ascii="仿宋" w:hAnsi="仿宋" w:eastAsia="仿宋" w:cs="仿宋"/>
                <w:kern w:val="0"/>
                <w:szCs w:val="21"/>
              </w:rPr>
              <w:t>理论课（含实践）</w:t>
            </w:r>
          </w:p>
        </w:tc>
      </w:tr>
      <w:tr>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0" w:type="dxa"/>
            <w:bottom w:w="0" w:type="dxa"/>
            <w:right w:w="0" w:type="dxa"/>
          </w:tblCellMar>
        </w:tblPrEx>
        <w:trPr>
          <w:trHeight w:val="454" w:hRule="atLeast"/>
          <w:jc w:val="center"/>
        </w:trPr>
        <w:tc>
          <w:tcPr>
            <w:tcW w:w="730" w:type="pct"/>
            <w:gridSpan w:val="2"/>
            <w:noWrap w:val="0"/>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课程类型</w:t>
            </w:r>
          </w:p>
        </w:tc>
        <w:tc>
          <w:tcPr>
            <w:tcW w:w="1967" w:type="pct"/>
            <w:gridSpan w:val="3"/>
            <w:noWrap w:val="0"/>
            <w:tcMar>
              <w:left w:w="57" w:type="dxa"/>
              <w:right w:w="57" w:type="dxa"/>
            </w:tcMar>
            <w:vAlign w:val="center"/>
          </w:tcPr>
          <w:p>
            <w:pPr>
              <w:widowControl/>
              <w:jc w:val="center"/>
              <w:rPr>
                <w:rFonts w:hint="default" w:ascii="仿宋" w:hAnsi="仿宋" w:eastAsia="仿宋" w:cs="仿宋"/>
                <w:kern w:val="0"/>
                <w:szCs w:val="21"/>
                <w:lang w:val="en-US" w:eastAsia="zh-CN"/>
              </w:rPr>
            </w:pPr>
            <w:r>
              <w:rPr>
                <w:rFonts w:hint="eastAsia" w:ascii="仿宋_GB2312" w:hAnsi="宋体" w:eastAsia="仿宋_GB2312" w:cs="宋体"/>
                <w:kern w:val="0"/>
                <w:szCs w:val="21"/>
                <w:lang w:val="en-US" w:eastAsia="zh-CN"/>
              </w:rPr>
              <w:t>普通课</w:t>
            </w:r>
          </w:p>
        </w:tc>
        <w:tc>
          <w:tcPr>
            <w:tcW w:w="713" w:type="pct"/>
            <w:noWrap w:val="0"/>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课程性质</w:t>
            </w:r>
          </w:p>
        </w:tc>
        <w:tc>
          <w:tcPr>
            <w:tcW w:w="1590" w:type="pct"/>
            <w:noWrap w:val="0"/>
            <w:tcMar>
              <w:left w:w="57" w:type="dxa"/>
              <w:right w:w="57" w:type="dxa"/>
            </w:tcMar>
            <w:vAlign w:val="center"/>
          </w:tcPr>
          <w:p>
            <w:pPr>
              <w:widowControl/>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专业基础课</w:t>
            </w:r>
          </w:p>
        </w:tc>
      </w:tr>
      <w:tr>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0" w:type="dxa"/>
            <w:bottom w:w="0" w:type="dxa"/>
            <w:right w:w="0" w:type="dxa"/>
          </w:tblCellMar>
        </w:tblPrEx>
        <w:trPr>
          <w:trHeight w:val="454" w:hRule="atLeast"/>
          <w:jc w:val="center"/>
        </w:trPr>
        <w:tc>
          <w:tcPr>
            <w:tcW w:w="730" w:type="pct"/>
            <w:gridSpan w:val="2"/>
            <w:noWrap w:val="0"/>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课程学分</w:t>
            </w:r>
          </w:p>
        </w:tc>
        <w:tc>
          <w:tcPr>
            <w:tcW w:w="1967" w:type="pct"/>
            <w:gridSpan w:val="3"/>
            <w:noWrap w:val="0"/>
            <w:tcMar>
              <w:left w:w="57" w:type="dxa"/>
              <w:right w:w="57" w:type="dxa"/>
            </w:tcMar>
            <w:vAlign w:val="center"/>
          </w:tcPr>
          <w:p>
            <w:pPr>
              <w:widowControl/>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4</w:t>
            </w:r>
          </w:p>
        </w:tc>
        <w:tc>
          <w:tcPr>
            <w:tcW w:w="713" w:type="pct"/>
            <w:noWrap w:val="0"/>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课程学时</w:t>
            </w:r>
          </w:p>
        </w:tc>
        <w:tc>
          <w:tcPr>
            <w:tcW w:w="1590" w:type="pct"/>
            <w:noWrap w:val="0"/>
            <w:tcMar>
              <w:left w:w="57" w:type="dxa"/>
              <w:right w:w="57" w:type="dxa"/>
            </w:tcMar>
            <w:vAlign w:val="center"/>
          </w:tcPr>
          <w:p>
            <w:pPr>
              <w:widowControl/>
              <w:jc w:val="center"/>
              <w:rPr>
                <w:rFonts w:hint="default" w:ascii="仿宋" w:hAnsi="仿宋" w:eastAsia="仿宋" w:cs="仿宋"/>
                <w:kern w:val="0"/>
                <w:szCs w:val="21"/>
                <w:lang w:val="en-US" w:eastAsia="zh-CN"/>
              </w:rPr>
            </w:pPr>
            <w:r>
              <w:rPr>
                <w:rFonts w:hint="eastAsia" w:ascii="仿宋" w:hAnsi="仿宋" w:eastAsia="仿宋" w:cs="仿宋"/>
                <w:kern w:val="0"/>
                <w:szCs w:val="21"/>
                <w:lang w:val="en-US" w:eastAsia="zh-CN"/>
              </w:rPr>
              <w:t>64</w:t>
            </w:r>
          </w:p>
        </w:tc>
      </w:tr>
      <w:tr>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0" w:type="dxa"/>
            <w:bottom w:w="0" w:type="dxa"/>
            <w:right w:w="0" w:type="dxa"/>
          </w:tblCellMar>
        </w:tblPrEx>
        <w:trPr>
          <w:trHeight w:val="454" w:hRule="atLeast"/>
          <w:jc w:val="center"/>
        </w:trPr>
        <w:tc>
          <w:tcPr>
            <w:tcW w:w="730" w:type="pct"/>
            <w:gridSpan w:val="2"/>
            <w:noWrap w:val="0"/>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修读学期</w:t>
            </w:r>
          </w:p>
        </w:tc>
        <w:tc>
          <w:tcPr>
            <w:tcW w:w="1967" w:type="pct"/>
            <w:gridSpan w:val="3"/>
            <w:noWrap w:val="0"/>
            <w:tcMar>
              <w:left w:w="57" w:type="dxa"/>
              <w:right w:w="57" w:type="dxa"/>
            </w:tcMar>
            <w:vAlign w:val="center"/>
          </w:tcPr>
          <w:p>
            <w:pPr>
              <w:widowControl/>
              <w:jc w:val="center"/>
              <w:rPr>
                <w:rFonts w:hint="eastAsia" w:ascii="仿宋" w:hAnsi="仿宋" w:eastAsia="仿宋" w:cs="仿宋"/>
                <w:kern w:val="0"/>
                <w:szCs w:val="21"/>
              </w:rPr>
            </w:pPr>
            <w:r>
              <w:rPr>
                <w:rFonts w:hint="eastAsia" w:ascii="仿宋" w:hAnsi="仿宋" w:eastAsia="仿宋" w:cs="仿宋"/>
                <w:kern w:val="0"/>
                <w:szCs w:val="21"/>
              </w:rPr>
              <w:t>第</w:t>
            </w:r>
            <w:r>
              <w:rPr>
                <w:rFonts w:hint="eastAsia" w:ascii="仿宋" w:hAnsi="仿宋" w:eastAsia="仿宋" w:cs="仿宋"/>
                <w:kern w:val="0"/>
                <w:szCs w:val="21"/>
                <w:lang w:val="en-US" w:eastAsia="zh-CN"/>
              </w:rPr>
              <w:t>二</w:t>
            </w:r>
            <w:r>
              <w:rPr>
                <w:rFonts w:hint="eastAsia" w:ascii="仿宋" w:hAnsi="仿宋" w:eastAsia="仿宋" w:cs="仿宋"/>
                <w:kern w:val="0"/>
                <w:szCs w:val="21"/>
              </w:rPr>
              <w:t>学</w:t>
            </w:r>
            <w:r>
              <w:rPr>
                <w:rFonts w:hint="eastAsia" w:ascii="仿宋" w:hAnsi="仿宋" w:eastAsia="仿宋" w:cs="仿宋"/>
                <w:color w:val="000000"/>
                <w:kern w:val="0"/>
                <w:szCs w:val="21"/>
              </w:rPr>
              <w:t>期</w:t>
            </w:r>
          </w:p>
        </w:tc>
        <w:tc>
          <w:tcPr>
            <w:tcW w:w="713" w:type="pct"/>
            <w:noWrap w:val="0"/>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适用专业</w:t>
            </w:r>
          </w:p>
        </w:tc>
        <w:tc>
          <w:tcPr>
            <w:tcW w:w="1590" w:type="pct"/>
            <w:noWrap w:val="0"/>
            <w:tcMar>
              <w:left w:w="57" w:type="dxa"/>
              <w:right w:w="57" w:type="dxa"/>
            </w:tcMar>
            <w:vAlign w:val="center"/>
          </w:tcPr>
          <w:p>
            <w:pPr>
              <w:widowControl/>
              <w:jc w:val="center"/>
              <w:rPr>
                <w:rFonts w:hint="eastAsia" w:ascii="仿宋" w:hAnsi="仿宋" w:eastAsia="仿宋" w:cs="仿宋"/>
                <w:kern w:val="0"/>
                <w:szCs w:val="21"/>
                <w:lang w:val="en-US" w:eastAsia="zh-CN"/>
              </w:rPr>
            </w:pPr>
            <w:r>
              <w:rPr>
                <w:rFonts w:hint="eastAsia" w:ascii="仿宋" w:hAnsi="仿宋" w:eastAsia="仿宋" w:cs="仿宋"/>
                <w:kern w:val="0"/>
                <w:szCs w:val="21"/>
              </w:rPr>
              <w:t>计算机应用技术、大数据</w:t>
            </w:r>
            <w:r>
              <w:rPr>
                <w:rFonts w:hint="eastAsia" w:ascii="仿宋" w:hAnsi="仿宋" w:eastAsia="仿宋" w:cs="仿宋"/>
                <w:kern w:val="0"/>
                <w:szCs w:val="21"/>
                <w:lang w:val="en-US" w:eastAsia="zh-CN"/>
              </w:rPr>
              <w:t>技术</w:t>
            </w:r>
            <w:r>
              <w:rPr>
                <w:rFonts w:hint="eastAsia" w:ascii="仿宋" w:hAnsi="仿宋" w:eastAsia="仿宋" w:cs="仿宋"/>
                <w:kern w:val="0"/>
                <w:szCs w:val="21"/>
              </w:rPr>
              <w:t>、人工智能</w:t>
            </w:r>
            <w:r>
              <w:rPr>
                <w:rFonts w:hint="eastAsia" w:ascii="仿宋" w:hAnsi="仿宋" w:eastAsia="仿宋" w:cs="仿宋"/>
                <w:kern w:val="0"/>
                <w:szCs w:val="21"/>
                <w:lang w:val="en-US" w:eastAsia="zh-CN"/>
              </w:rPr>
              <w:t>技术应用</w:t>
            </w:r>
          </w:p>
        </w:tc>
      </w:tr>
      <w:tr>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0" w:type="dxa"/>
            <w:bottom w:w="0" w:type="dxa"/>
            <w:right w:w="0" w:type="dxa"/>
          </w:tblCellMar>
        </w:tblPrEx>
        <w:trPr>
          <w:trHeight w:val="454" w:hRule="atLeast"/>
          <w:jc w:val="center"/>
        </w:trPr>
        <w:tc>
          <w:tcPr>
            <w:tcW w:w="940" w:type="pct"/>
            <w:gridSpan w:val="3"/>
            <w:noWrap w:val="0"/>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合作开发企业</w:t>
            </w:r>
          </w:p>
        </w:tc>
        <w:tc>
          <w:tcPr>
            <w:tcW w:w="4060" w:type="pct"/>
            <w:gridSpan w:val="4"/>
            <w:noWrap w:val="0"/>
            <w:tcMar>
              <w:left w:w="57" w:type="dxa"/>
              <w:right w:w="57" w:type="dxa"/>
            </w:tcMar>
            <w:vAlign w:val="center"/>
          </w:tcPr>
          <w:p>
            <w:pPr>
              <w:widowControl/>
              <w:tabs>
                <w:tab w:val="left" w:pos="1260"/>
              </w:tabs>
              <w:snapToGrid w:val="0"/>
              <w:jc w:val="center"/>
              <w:rPr>
                <w:rFonts w:hint="eastAsia" w:ascii="仿宋" w:hAnsi="仿宋" w:eastAsia="仿宋" w:cs="仿宋"/>
                <w:b w:val="0"/>
                <w:bCs w:val="0"/>
                <w:kern w:val="0"/>
                <w:szCs w:val="21"/>
              </w:rPr>
            </w:pPr>
            <w:r>
              <w:rPr>
                <w:rFonts w:hint="eastAsia" w:ascii="仿宋" w:hAnsi="仿宋" w:eastAsia="仿宋" w:cs="仿宋"/>
                <w:b w:val="0"/>
                <w:bCs w:val="0"/>
                <w:kern w:val="0"/>
                <w:szCs w:val="21"/>
              </w:rPr>
              <w:t>北京中软国际教育科技股份有限公司</w:t>
            </w:r>
          </w:p>
        </w:tc>
      </w:tr>
      <w:tr>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0" w:type="dxa"/>
            <w:bottom w:w="0" w:type="dxa"/>
            <w:right w:w="0" w:type="dxa"/>
          </w:tblCellMar>
        </w:tblPrEx>
        <w:trPr>
          <w:trHeight w:val="454" w:hRule="atLeast"/>
          <w:jc w:val="center"/>
        </w:trPr>
        <w:tc>
          <w:tcPr>
            <w:tcW w:w="704" w:type="pct"/>
            <w:noWrap w:val="0"/>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执笔人</w:t>
            </w:r>
          </w:p>
        </w:tc>
        <w:tc>
          <w:tcPr>
            <w:tcW w:w="1984" w:type="pct"/>
            <w:gridSpan w:val="3"/>
            <w:noWrap w:val="0"/>
            <w:tcMar>
              <w:left w:w="57" w:type="dxa"/>
              <w:right w:w="57" w:type="dxa"/>
            </w:tcMar>
            <w:vAlign w:val="center"/>
          </w:tcPr>
          <w:p>
            <w:pPr>
              <w:widowControl/>
              <w:tabs>
                <w:tab w:val="left" w:pos="1260"/>
              </w:tabs>
              <w:snapToGrid w:val="0"/>
              <w:jc w:val="center"/>
              <w:rPr>
                <w:rFonts w:hint="eastAsia" w:ascii="仿宋" w:hAnsi="仿宋" w:eastAsia="仿宋" w:cs="仿宋"/>
                <w:b w:val="0"/>
                <w:bCs w:val="0"/>
                <w:kern w:val="0"/>
                <w:szCs w:val="21"/>
              </w:rPr>
            </w:pPr>
          </w:p>
        </w:tc>
        <w:tc>
          <w:tcPr>
            <w:tcW w:w="722" w:type="pct"/>
            <w:gridSpan w:val="2"/>
            <w:noWrap w:val="0"/>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审核人</w:t>
            </w:r>
          </w:p>
        </w:tc>
        <w:tc>
          <w:tcPr>
            <w:tcW w:w="1590" w:type="pct"/>
            <w:noWrap w:val="0"/>
            <w:tcMar>
              <w:left w:w="57" w:type="dxa"/>
              <w:right w:w="57" w:type="dxa"/>
            </w:tcMar>
            <w:vAlign w:val="center"/>
          </w:tcPr>
          <w:p>
            <w:pPr>
              <w:widowControl/>
              <w:tabs>
                <w:tab w:val="left" w:pos="1260"/>
              </w:tabs>
              <w:snapToGrid w:val="0"/>
              <w:jc w:val="center"/>
              <w:rPr>
                <w:rFonts w:hint="eastAsia" w:ascii="仿宋" w:hAnsi="仿宋" w:eastAsia="仿宋" w:cs="仿宋"/>
                <w:b w:val="0"/>
                <w:bCs w:val="0"/>
                <w:kern w:val="0"/>
                <w:szCs w:val="21"/>
              </w:rPr>
            </w:pPr>
          </w:p>
        </w:tc>
      </w:tr>
    </w:tbl>
    <w:p>
      <w:pPr>
        <w:spacing w:line="360" w:lineRule="auto"/>
        <w:ind w:firstLine="482" w:firstLineChars="200"/>
        <w:rPr>
          <w:rFonts w:ascii="仿宋_GB2312" w:eastAsia="仿宋_GB2312"/>
          <w:b/>
          <w:sz w:val="24"/>
        </w:rPr>
      </w:pP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1．课程定位与设计思路</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1．1课程定位</w:t>
      </w:r>
    </w:p>
    <w:p>
      <w:pPr>
        <w:widowControl/>
        <w:tabs>
          <w:tab w:val="left" w:pos="1260"/>
        </w:tabs>
        <w:spacing w:line="360" w:lineRule="auto"/>
        <w:ind w:firstLine="480" w:firstLineChars="200"/>
        <w:jc w:val="left"/>
        <w:rPr>
          <w:rFonts w:hint="eastAsia" w:ascii="仿宋" w:hAnsi="仿宋" w:eastAsia="仿宋" w:cs="仿宋"/>
          <w:bCs/>
          <w:kern w:val="0"/>
          <w:sz w:val="24"/>
        </w:rPr>
      </w:pPr>
      <w:r>
        <w:rPr>
          <w:rFonts w:hint="eastAsia" w:ascii="仿宋" w:hAnsi="仿宋" w:eastAsia="仿宋" w:cs="仿宋"/>
          <w:bCs/>
          <w:kern w:val="0"/>
          <w:sz w:val="24"/>
        </w:rPr>
        <w:t>课程的定位：《Python程序设计》课程是计算机应用技术专业的必修课，主要讲述Python程序设计的基础知识和相关技术，是软件技术、大数据技术与应用、云计算技术与应用专业的专业基础课程。通过本课程的学习，培养学生的综合职业能力、创新精神和良好的职业道德。</w:t>
      </w:r>
    </w:p>
    <w:p>
      <w:pPr>
        <w:widowControl/>
        <w:tabs>
          <w:tab w:val="left" w:pos="1260"/>
        </w:tabs>
        <w:spacing w:line="360" w:lineRule="auto"/>
        <w:ind w:firstLine="480" w:firstLineChars="200"/>
        <w:jc w:val="left"/>
        <w:rPr>
          <w:rFonts w:hint="eastAsia" w:ascii="仿宋" w:hAnsi="仿宋" w:eastAsia="仿宋" w:cs="仿宋"/>
          <w:bCs/>
          <w:kern w:val="0"/>
          <w:sz w:val="24"/>
        </w:rPr>
      </w:pPr>
      <w:r>
        <w:rPr>
          <w:rFonts w:hint="eastAsia" w:ascii="仿宋" w:hAnsi="仿宋" w:eastAsia="仿宋" w:cs="仿宋"/>
          <w:bCs/>
          <w:kern w:val="0"/>
          <w:sz w:val="24"/>
        </w:rPr>
        <w:t>课程的作用：通过对本课程的学习，掌握Python程序设计语言的基本知识和使用Python语言进行软件开发的思想和基本方法，进而掌握程序设计的基本步骤和通用方法，提高通过编写程序解决实际问题的能力</w:t>
      </w:r>
      <w:bookmarkStart w:id="0" w:name="_GoBack"/>
      <w:r>
        <w:rPr>
          <w:rFonts w:hint="eastAsia" w:ascii="仿宋" w:hAnsi="仿宋" w:eastAsia="仿宋" w:cs="仿宋"/>
          <w:bCs/>
          <w:kern w:val="0"/>
          <w:sz w:val="24"/>
        </w:rPr>
        <w:t>，团队协作和创新能力</w:t>
      </w:r>
      <w:r>
        <w:rPr>
          <w:rFonts w:hint="eastAsia" w:ascii="仿宋" w:hAnsi="仿宋" w:eastAsia="仿宋" w:cs="仿宋"/>
          <w:bCs/>
          <w:kern w:val="0"/>
          <w:sz w:val="24"/>
          <w:lang w:val="en-US" w:eastAsia="zh-CN"/>
        </w:rPr>
        <w:t>能力</w:t>
      </w:r>
      <w:r>
        <w:rPr>
          <w:rFonts w:hint="eastAsia" w:ascii="仿宋" w:hAnsi="仿宋" w:eastAsia="仿宋" w:cs="仿宋"/>
          <w:bCs/>
          <w:kern w:val="0"/>
          <w:sz w:val="24"/>
        </w:rPr>
        <w:t>，</w:t>
      </w:r>
      <w:r>
        <w:rPr>
          <w:rFonts w:hint="eastAsia" w:ascii="仿宋" w:hAnsi="仿宋" w:eastAsia="仿宋" w:cs="仿宋"/>
          <w:bCs/>
          <w:kern w:val="0"/>
          <w:sz w:val="24"/>
          <w:lang w:val="en-US" w:eastAsia="zh-CN"/>
        </w:rPr>
        <w:t>并将python编程技术</w:t>
      </w:r>
      <w:r>
        <w:rPr>
          <w:rFonts w:hint="eastAsia" w:ascii="仿宋" w:hAnsi="仿宋" w:eastAsia="仿宋" w:cs="仿宋"/>
          <w:bCs/>
          <w:kern w:val="0"/>
          <w:sz w:val="24"/>
        </w:rPr>
        <w:t>应用于解决实际问题，特别是在智能水务管理、数据分析、机器学习等与智慧水利相关的领域。</w:t>
      </w:r>
      <w:r>
        <w:rPr>
          <w:rFonts w:hint="eastAsia" w:ascii="仿宋" w:hAnsi="仿宋" w:eastAsia="仿宋" w:cs="仿宋"/>
          <w:bCs/>
          <w:kern w:val="0"/>
          <w:sz w:val="24"/>
        </w:rPr>
        <w:t>课程着眼于学生的长远发展，重点培养其软件开发、大数据</w:t>
      </w:r>
      <w:r>
        <w:rPr>
          <w:rFonts w:hint="eastAsia" w:ascii="仿宋" w:hAnsi="仿宋" w:eastAsia="仿宋" w:cs="仿宋"/>
          <w:bCs/>
          <w:kern w:val="0"/>
          <w:sz w:val="24"/>
          <w:lang w:val="en-US" w:eastAsia="zh-CN"/>
        </w:rPr>
        <w:t>处理、智慧水利</w:t>
      </w:r>
      <w:r>
        <w:rPr>
          <w:rFonts w:hint="eastAsia" w:ascii="仿宋" w:hAnsi="仿宋" w:eastAsia="仿宋" w:cs="仿宋"/>
          <w:bCs/>
          <w:kern w:val="0"/>
          <w:sz w:val="24"/>
        </w:rPr>
        <w:t>领域</w:t>
      </w:r>
      <w:bookmarkEnd w:id="0"/>
      <w:r>
        <w:rPr>
          <w:rFonts w:hint="eastAsia" w:ascii="仿宋" w:hAnsi="仿宋" w:eastAsia="仿宋" w:cs="仿宋"/>
          <w:bCs/>
          <w:kern w:val="0"/>
          <w:sz w:val="24"/>
        </w:rPr>
        <w:t>岗位基本工作技能、职业素养、社会适应能力、交流沟通能力、团队协作能力、创新能力和自主学习能力。</w:t>
      </w:r>
    </w:p>
    <w:p>
      <w:pPr>
        <w:widowControl/>
        <w:tabs>
          <w:tab w:val="left" w:pos="1260"/>
        </w:tabs>
        <w:spacing w:line="360" w:lineRule="auto"/>
        <w:ind w:firstLine="480" w:firstLineChars="200"/>
        <w:jc w:val="left"/>
        <w:rPr>
          <w:rFonts w:hint="eastAsia" w:ascii="仿宋" w:hAnsi="仿宋" w:eastAsia="仿宋" w:cs="仿宋"/>
          <w:bCs/>
          <w:kern w:val="0"/>
          <w:sz w:val="24"/>
        </w:rPr>
      </w:pPr>
      <w:r>
        <w:rPr>
          <w:rFonts w:hint="eastAsia" w:ascii="仿宋" w:hAnsi="仿宋" w:eastAsia="仿宋" w:cs="仿宋"/>
          <w:bCs/>
          <w:kern w:val="0"/>
          <w:sz w:val="24"/>
        </w:rPr>
        <w:t>与其他课程的关系：</w:t>
      </w:r>
    </w:p>
    <w:p>
      <w:pPr>
        <w:widowControl/>
        <w:tabs>
          <w:tab w:val="left" w:pos="1260"/>
        </w:tabs>
        <w:spacing w:line="360" w:lineRule="auto"/>
        <w:ind w:firstLine="480" w:firstLineChars="200"/>
        <w:jc w:val="left"/>
        <w:rPr>
          <w:rFonts w:hint="eastAsia" w:ascii="仿宋" w:hAnsi="仿宋" w:eastAsia="仿宋" w:cs="仿宋"/>
          <w:bCs/>
          <w:kern w:val="0"/>
          <w:sz w:val="24"/>
        </w:rPr>
      </w:pPr>
      <w:r>
        <w:rPr>
          <w:rFonts w:hint="eastAsia" w:ascii="仿宋" w:hAnsi="仿宋" w:eastAsia="仿宋" w:cs="仿宋"/>
          <w:bCs/>
          <w:kern w:val="0"/>
          <w:sz w:val="24"/>
        </w:rPr>
        <w:t>前导课程：《计算机应用基础》、《数据库原理》或《数据库应用》</w:t>
      </w:r>
    </w:p>
    <w:p>
      <w:pPr>
        <w:widowControl/>
        <w:tabs>
          <w:tab w:val="left" w:pos="1260"/>
        </w:tabs>
        <w:spacing w:line="360" w:lineRule="auto"/>
        <w:ind w:firstLine="480" w:firstLineChars="200"/>
        <w:jc w:val="left"/>
        <w:rPr>
          <w:rFonts w:hint="eastAsia" w:ascii="仿宋" w:hAnsi="仿宋" w:eastAsia="仿宋" w:cs="仿宋"/>
          <w:bCs/>
          <w:kern w:val="0"/>
          <w:sz w:val="24"/>
        </w:rPr>
      </w:pPr>
      <w:r>
        <w:rPr>
          <w:rFonts w:hint="eastAsia" w:ascii="仿宋" w:hAnsi="仿宋" w:eastAsia="仿宋" w:cs="仿宋"/>
          <w:bCs/>
          <w:kern w:val="0"/>
          <w:sz w:val="24"/>
        </w:rPr>
        <w:t>后续课程：《Java 程序设计》、《人工智能课程设计》、《大数据课程设计》等</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1．2设计思路</w:t>
      </w:r>
    </w:p>
    <w:p>
      <w:pPr>
        <w:widowControl/>
        <w:tabs>
          <w:tab w:val="left" w:pos="1260"/>
        </w:tabs>
        <w:spacing w:line="360" w:lineRule="auto"/>
        <w:ind w:firstLine="480" w:firstLineChars="200"/>
        <w:jc w:val="left"/>
        <w:rPr>
          <w:rFonts w:hint="eastAsia" w:ascii="仿宋" w:hAnsi="仿宋" w:eastAsia="仿宋" w:cs="仿宋"/>
          <w:bCs/>
          <w:kern w:val="0"/>
          <w:sz w:val="24"/>
        </w:rPr>
      </w:pPr>
      <w:r>
        <w:rPr>
          <w:rFonts w:hint="eastAsia" w:ascii="仿宋" w:hAnsi="仿宋" w:eastAsia="仿宋" w:cs="仿宋"/>
          <w:bCs/>
          <w:kern w:val="0"/>
          <w:sz w:val="24"/>
        </w:rPr>
        <w:t>本课程标准的设计以计算机应用技术专业学生的就业为导向，根据职业岗位能力要求，明确本课程所要达到的知识目标、能力目标和素质目标。以此为依据确定本课程的工作任务内容，按照“以应用为目的”以真实案例引导全书内容，前 10 章</w:t>
      </w:r>
      <w:r>
        <w:rPr>
          <w:rFonts w:hint="eastAsia" w:ascii="仿宋" w:hAnsi="仿宋" w:eastAsia="仿宋" w:cs="仿宋"/>
          <w:bCs/>
          <w:kern w:val="0"/>
          <w:sz w:val="24"/>
          <w:lang w:val="en-US" w:eastAsia="zh-CN"/>
        </w:rPr>
        <w:t>讲解</w:t>
      </w:r>
      <w:r>
        <w:rPr>
          <w:rFonts w:hint="eastAsia" w:ascii="仿宋" w:hAnsi="仿宋" w:eastAsia="仿宋" w:cs="仿宋"/>
          <w:bCs/>
          <w:kern w:val="0"/>
          <w:sz w:val="24"/>
        </w:rPr>
        <w:t xml:space="preserve"> Python 开发设计中的关键知识点，第 </w:t>
      </w:r>
      <w:r>
        <w:rPr>
          <w:rFonts w:hint="eastAsia" w:ascii="仿宋" w:hAnsi="仿宋" w:eastAsia="仿宋" w:cs="仿宋"/>
          <w:bCs/>
          <w:kern w:val="0"/>
          <w:sz w:val="24"/>
          <w:lang w:val="en-US" w:eastAsia="zh-CN"/>
        </w:rPr>
        <w:t>10、</w:t>
      </w:r>
      <w:r>
        <w:rPr>
          <w:rFonts w:hint="eastAsia" w:ascii="仿宋" w:hAnsi="仿宋" w:eastAsia="仿宋" w:cs="仿宋"/>
          <w:bCs/>
          <w:kern w:val="0"/>
          <w:sz w:val="24"/>
        </w:rPr>
        <w:t>11 章开发网站</w:t>
      </w:r>
      <w:r>
        <w:rPr>
          <w:rFonts w:hint="eastAsia" w:ascii="仿宋" w:hAnsi="仿宋" w:eastAsia="仿宋" w:cs="仿宋"/>
          <w:bCs/>
          <w:kern w:val="0"/>
          <w:sz w:val="24"/>
          <w:lang w:val="en-US" w:eastAsia="zh-CN"/>
        </w:rPr>
        <w:t>前</w:t>
      </w:r>
      <w:r>
        <w:rPr>
          <w:rFonts w:hint="eastAsia" w:ascii="仿宋" w:hAnsi="仿宋" w:eastAsia="仿宋" w:cs="仿宋"/>
          <w:bCs/>
          <w:kern w:val="0"/>
          <w:sz w:val="24"/>
        </w:rPr>
        <w:t>台</w:t>
      </w:r>
      <w:r>
        <w:rPr>
          <w:rFonts w:hint="eastAsia" w:ascii="仿宋" w:hAnsi="仿宋" w:eastAsia="仿宋" w:cs="仿宋"/>
          <w:bCs/>
          <w:kern w:val="0"/>
          <w:sz w:val="24"/>
          <w:lang w:eastAsia="zh-CN"/>
        </w:rPr>
        <w:t>、</w:t>
      </w:r>
      <w:r>
        <w:rPr>
          <w:rFonts w:hint="eastAsia" w:ascii="仿宋" w:hAnsi="仿宋" w:eastAsia="仿宋" w:cs="仿宋"/>
          <w:bCs/>
          <w:kern w:val="0"/>
          <w:sz w:val="24"/>
          <w:lang w:val="en-US" w:eastAsia="zh-CN"/>
        </w:rPr>
        <w:t>后台</w:t>
      </w:r>
      <w:r>
        <w:rPr>
          <w:rFonts w:hint="eastAsia" w:ascii="仿宋" w:hAnsi="仿宋" w:eastAsia="仿宋" w:cs="仿宋"/>
          <w:bCs/>
          <w:kern w:val="0"/>
          <w:sz w:val="24"/>
        </w:rPr>
        <w:t>程序，实现</w:t>
      </w:r>
      <w:r>
        <w:rPr>
          <w:rFonts w:hint="eastAsia" w:ascii="仿宋" w:hAnsi="仿宋" w:eastAsia="仿宋" w:cs="仿宋"/>
          <w:bCs/>
          <w:kern w:val="0"/>
          <w:sz w:val="24"/>
          <w:lang w:val="en-US" w:eastAsia="zh-CN"/>
        </w:rPr>
        <w:t>首页、列表页面</w:t>
      </w:r>
      <w:r>
        <w:rPr>
          <w:rFonts w:hint="eastAsia" w:ascii="仿宋" w:hAnsi="仿宋" w:eastAsia="仿宋" w:cs="仿宋"/>
          <w:bCs/>
          <w:kern w:val="0"/>
          <w:sz w:val="24"/>
        </w:rPr>
        <w:t>、文章</w:t>
      </w:r>
      <w:r>
        <w:rPr>
          <w:rFonts w:hint="eastAsia" w:ascii="仿宋" w:hAnsi="仿宋" w:eastAsia="仿宋" w:cs="仿宋"/>
          <w:bCs/>
          <w:kern w:val="0"/>
          <w:sz w:val="24"/>
          <w:lang w:val="en-US" w:eastAsia="zh-CN"/>
        </w:rPr>
        <w:t>详情页面</w:t>
      </w:r>
      <w:r>
        <w:rPr>
          <w:rFonts w:hint="eastAsia" w:ascii="仿宋" w:hAnsi="仿宋" w:eastAsia="仿宋" w:cs="仿宋"/>
          <w:bCs/>
          <w:kern w:val="0"/>
          <w:sz w:val="24"/>
        </w:rPr>
        <w:t>，使学生置身于工作情景中，进一步培养学生的工作能力，满足学生就业和职业发展的需要</w:t>
      </w:r>
    </w:p>
    <w:p>
      <w:pPr>
        <w:spacing w:line="360" w:lineRule="auto"/>
        <w:ind w:firstLine="480" w:firstLineChars="200"/>
        <w:rPr>
          <w:rFonts w:hint="eastAsia" w:ascii="仿宋" w:hAnsi="仿宋" w:eastAsia="仿宋" w:cs="仿宋"/>
          <w:bCs/>
          <w:kern w:val="0"/>
          <w:sz w:val="24"/>
        </w:rPr>
      </w:pPr>
      <w:r>
        <w:rPr>
          <w:rFonts w:hint="eastAsia" w:ascii="仿宋" w:hAnsi="仿宋" w:eastAsia="仿宋" w:cs="仿宋"/>
          <w:sz w:val="24"/>
        </w:rPr>
        <w:t>本课程的总学时为</w:t>
      </w:r>
      <w:r>
        <w:rPr>
          <w:rFonts w:hint="eastAsia" w:ascii="仿宋" w:hAnsi="仿宋" w:eastAsia="仿宋" w:cs="仿宋"/>
          <w:sz w:val="24"/>
          <w:lang w:val="en-US" w:eastAsia="zh-CN"/>
        </w:rPr>
        <w:t>64</w:t>
      </w:r>
      <w:r>
        <w:rPr>
          <w:rFonts w:hint="eastAsia" w:ascii="仿宋" w:hAnsi="仿宋" w:eastAsia="仿宋" w:cs="仿宋"/>
          <w:sz w:val="24"/>
        </w:rPr>
        <w:t>学时，</w:t>
      </w:r>
      <w:r>
        <w:rPr>
          <w:rFonts w:hint="eastAsia" w:ascii="仿宋" w:hAnsi="仿宋" w:eastAsia="仿宋" w:cs="仿宋"/>
          <w:sz w:val="24"/>
          <w:lang w:val="en-US" w:eastAsia="zh-CN"/>
        </w:rPr>
        <w:t>4</w:t>
      </w:r>
      <w:r>
        <w:rPr>
          <w:rFonts w:hint="eastAsia" w:ascii="仿宋" w:hAnsi="仿宋" w:eastAsia="仿宋" w:cs="仿宋"/>
          <w:sz w:val="24"/>
        </w:rPr>
        <w:t>学分。</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2．课程目标</w:t>
      </w:r>
    </w:p>
    <w:p>
      <w:pPr>
        <w:widowControl/>
        <w:tabs>
          <w:tab w:val="left" w:pos="1260"/>
        </w:tabs>
        <w:spacing w:line="360" w:lineRule="auto"/>
        <w:ind w:firstLine="480" w:firstLineChars="200"/>
        <w:jc w:val="left"/>
        <w:rPr>
          <w:rFonts w:hint="eastAsia" w:ascii="仿宋" w:hAnsi="仿宋" w:eastAsia="仿宋" w:cs="仿宋"/>
          <w:bCs/>
          <w:kern w:val="0"/>
          <w:sz w:val="24"/>
        </w:rPr>
      </w:pPr>
      <w:r>
        <w:rPr>
          <w:rFonts w:hint="eastAsia" w:ascii="仿宋" w:hAnsi="仿宋" w:eastAsia="仿宋" w:cs="仿宋"/>
          <w:bCs/>
          <w:kern w:val="0"/>
          <w:sz w:val="24"/>
        </w:rPr>
        <w:t>本课程目标是让学生理解 Python开发语言，掌握Python开发技术，理解并熟练应用相关技术框架开发Web应用程序，通过</w:t>
      </w:r>
      <w:r>
        <w:rPr>
          <w:rFonts w:hint="eastAsia" w:ascii="仿宋" w:hAnsi="仿宋" w:eastAsia="仿宋" w:cs="仿宋"/>
          <w:bCs/>
          <w:kern w:val="0"/>
          <w:sz w:val="24"/>
          <w:lang w:val="en-US" w:eastAsia="zh-CN"/>
        </w:rPr>
        <w:t>案例</w:t>
      </w:r>
      <w:r>
        <w:rPr>
          <w:rFonts w:hint="eastAsia" w:ascii="仿宋" w:hAnsi="仿宋" w:eastAsia="仿宋" w:cs="仿宋"/>
          <w:bCs/>
          <w:kern w:val="0"/>
          <w:sz w:val="24"/>
        </w:rPr>
        <w:t xml:space="preserve">使学生掌握 Web </w:t>
      </w:r>
      <w:r>
        <w:rPr>
          <w:rFonts w:hint="eastAsia" w:ascii="仿宋" w:hAnsi="仿宋" w:eastAsia="仿宋" w:cs="仿宋"/>
          <w:bCs/>
          <w:kern w:val="0"/>
          <w:sz w:val="24"/>
          <w:lang w:val="en-US" w:eastAsia="zh-CN"/>
        </w:rPr>
        <w:t>服务</w:t>
      </w:r>
      <w:r>
        <w:rPr>
          <w:rFonts w:hint="eastAsia" w:ascii="仿宋" w:hAnsi="仿宋" w:eastAsia="仿宋" w:cs="仿宋"/>
          <w:bCs/>
          <w:kern w:val="0"/>
          <w:sz w:val="24"/>
        </w:rPr>
        <w:t>的开发技术，启发并引导学生自主学习，并形成良好的职业素养。</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2．1能力目标</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rPr>
      </w:pPr>
      <w:r>
        <w:rPr>
          <w:rFonts w:hint="eastAsia" w:ascii="仿宋" w:hAnsi="仿宋" w:eastAsia="仿宋" w:cs="仿宋"/>
          <w:b w:val="0"/>
          <w:bCs/>
          <w:sz w:val="24"/>
          <w:szCs w:val="24"/>
        </w:rPr>
        <w:t>（1）具备熟练使用 Python 解决实际问题的能力。</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rPr>
      </w:pPr>
      <w:r>
        <w:rPr>
          <w:rFonts w:hint="eastAsia" w:ascii="仿宋" w:hAnsi="仿宋" w:eastAsia="仿宋" w:cs="仿宋"/>
          <w:b w:val="0"/>
          <w:bCs/>
          <w:sz w:val="24"/>
          <w:szCs w:val="24"/>
        </w:rPr>
        <w:t>（2）具备使用Python操作数据库的能力。</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w:t>
      </w:r>
      <w:r>
        <w:rPr>
          <w:rFonts w:hint="eastAsia" w:ascii="仿宋" w:hAnsi="仿宋" w:eastAsia="仿宋" w:cs="仿宋"/>
          <w:b w:val="0"/>
          <w:bCs/>
          <w:sz w:val="24"/>
          <w:szCs w:val="24"/>
          <w:lang w:val="en-US" w:eastAsia="zh-CN"/>
        </w:rPr>
        <w:t>3</w:t>
      </w:r>
      <w:r>
        <w:rPr>
          <w:rFonts w:hint="eastAsia" w:ascii="仿宋" w:hAnsi="仿宋" w:eastAsia="仿宋" w:cs="仿宋"/>
          <w:b w:val="0"/>
          <w:bCs/>
          <w:sz w:val="24"/>
          <w:szCs w:val="24"/>
          <w:lang w:eastAsia="zh-CN"/>
        </w:rPr>
        <w:t>）</w:t>
      </w:r>
      <w:r>
        <w:rPr>
          <w:rFonts w:hint="eastAsia" w:ascii="仿宋" w:hAnsi="仿宋" w:eastAsia="仿宋" w:cs="仿宋"/>
          <w:b w:val="0"/>
          <w:bCs/>
          <w:sz w:val="24"/>
          <w:szCs w:val="24"/>
        </w:rPr>
        <w:t>具备使用Python网络编程技术开发web项目的能力</w:t>
      </w:r>
      <w:r>
        <w:rPr>
          <w:rFonts w:hint="eastAsia" w:ascii="仿宋" w:hAnsi="仿宋" w:eastAsia="仿宋" w:cs="仿宋"/>
          <w:b w:val="0"/>
          <w:bCs/>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2．2知识目标</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w:t>
      </w:r>
      <w:r>
        <w:rPr>
          <w:rFonts w:hint="eastAsia" w:ascii="仿宋" w:hAnsi="仿宋" w:eastAsia="仿宋" w:cs="仿宋"/>
          <w:b w:val="0"/>
          <w:bCs/>
          <w:sz w:val="24"/>
          <w:szCs w:val="24"/>
          <w:lang w:val="en-US" w:eastAsia="zh-CN"/>
        </w:rPr>
        <w:t>1</w:t>
      </w:r>
      <w:r>
        <w:rPr>
          <w:rFonts w:hint="eastAsia" w:ascii="仿宋" w:hAnsi="仿宋" w:eastAsia="仿宋" w:cs="仿宋"/>
          <w:b w:val="0"/>
          <w:bCs/>
          <w:sz w:val="24"/>
          <w:szCs w:val="24"/>
          <w:lang w:eastAsia="zh-CN"/>
        </w:rPr>
        <w:t>）</w:t>
      </w:r>
      <w:r>
        <w:rPr>
          <w:rFonts w:hint="eastAsia" w:ascii="仿宋" w:hAnsi="仿宋" w:eastAsia="仿宋" w:cs="仿宋"/>
          <w:b w:val="0"/>
          <w:bCs/>
          <w:sz w:val="24"/>
          <w:szCs w:val="24"/>
        </w:rPr>
        <w:t>搭建开发环境与数据输入输出</w:t>
      </w:r>
      <w:r>
        <w:rPr>
          <w:rFonts w:hint="eastAsia" w:ascii="仿宋" w:hAnsi="仿宋" w:eastAsia="仿宋" w:cs="仿宋"/>
          <w:b w:val="0"/>
          <w:bCs/>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w:t>
      </w:r>
      <w:r>
        <w:rPr>
          <w:rFonts w:hint="eastAsia" w:ascii="仿宋" w:hAnsi="仿宋" w:eastAsia="仿宋" w:cs="仿宋"/>
          <w:b w:val="0"/>
          <w:bCs/>
          <w:sz w:val="24"/>
          <w:szCs w:val="24"/>
          <w:lang w:val="en-US" w:eastAsia="zh-CN"/>
        </w:rPr>
        <w:t>2</w:t>
      </w:r>
      <w:r>
        <w:rPr>
          <w:rFonts w:hint="eastAsia" w:ascii="仿宋" w:hAnsi="仿宋" w:eastAsia="仿宋" w:cs="仿宋"/>
          <w:b w:val="0"/>
          <w:bCs/>
          <w:sz w:val="24"/>
          <w:szCs w:val="24"/>
          <w:lang w:eastAsia="zh-CN"/>
        </w:rPr>
        <w:t>）</w:t>
      </w:r>
      <w:r>
        <w:rPr>
          <w:rFonts w:hint="eastAsia" w:ascii="仿宋" w:hAnsi="仿宋" w:eastAsia="仿宋" w:cs="仿宋"/>
          <w:b w:val="0"/>
          <w:bCs/>
          <w:sz w:val="24"/>
          <w:szCs w:val="24"/>
        </w:rPr>
        <w:t>理解并掌握数据类型、运算符的使用</w:t>
      </w:r>
      <w:r>
        <w:rPr>
          <w:rFonts w:hint="eastAsia" w:ascii="仿宋" w:hAnsi="仿宋" w:eastAsia="仿宋" w:cs="仿宋"/>
          <w:b w:val="0"/>
          <w:bCs/>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w:t>
      </w:r>
      <w:r>
        <w:rPr>
          <w:rFonts w:hint="eastAsia" w:ascii="仿宋" w:hAnsi="仿宋" w:eastAsia="仿宋" w:cs="仿宋"/>
          <w:b w:val="0"/>
          <w:bCs/>
          <w:sz w:val="24"/>
          <w:szCs w:val="24"/>
          <w:lang w:val="en-US" w:eastAsia="zh-CN"/>
        </w:rPr>
        <w:t>3</w:t>
      </w:r>
      <w:r>
        <w:rPr>
          <w:rFonts w:hint="eastAsia" w:ascii="仿宋" w:hAnsi="仿宋" w:eastAsia="仿宋" w:cs="仿宋"/>
          <w:b w:val="0"/>
          <w:bCs/>
          <w:sz w:val="24"/>
          <w:szCs w:val="24"/>
          <w:lang w:eastAsia="zh-CN"/>
        </w:rPr>
        <w:t>）</w:t>
      </w:r>
      <w:r>
        <w:rPr>
          <w:rFonts w:hint="eastAsia" w:ascii="仿宋" w:hAnsi="仿宋" w:eastAsia="仿宋" w:cs="仿宋"/>
          <w:b w:val="0"/>
          <w:bCs/>
          <w:sz w:val="24"/>
          <w:szCs w:val="24"/>
        </w:rPr>
        <w:t>理解并掌握条件语句、循环语句，常见的简单算法</w:t>
      </w:r>
      <w:r>
        <w:rPr>
          <w:rFonts w:hint="eastAsia" w:ascii="仿宋" w:hAnsi="仿宋" w:eastAsia="仿宋" w:cs="仿宋"/>
          <w:b w:val="0"/>
          <w:bCs/>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w:t>
      </w:r>
      <w:r>
        <w:rPr>
          <w:rFonts w:hint="eastAsia" w:ascii="仿宋" w:hAnsi="仿宋" w:eastAsia="仿宋" w:cs="仿宋"/>
          <w:b w:val="0"/>
          <w:bCs/>
          <w:sz w:val="24"/>
          <w:szCs w:val="24"/>
          <w:lang w:val="en-US" w:eastAsia="zh-CN"/>
        </w:rPr>
        <w:t>4</w:t>
      </w:r>
      <w:r>
        <w:rPr>
          <w:rFonts w:hint="eastAsia" w:ascii="仿宋" w:hAnsi="仿宋" w:eastAsia="仿宋" w:cs="仿宋"/>
          <w:b w:val="0"/>
          <w:bCs/>
          <w:sz w:val="24"/>
          <w:szCs w:val="24"/>
          <w:lang w:eastAsia="zh-CN"/>
        </w:rPr>
        <w:t>）</w:t>
      </w:r>
      <w:r>
        <w:rPr>
          <w:rFonts w:hint="eastAsia" w:ascii="仿宋" w:hAnsi="仿宋" w:eastAsia="仿宋" w:cs="仿宋"/>
          <w:b w:val="0"/>
          <w:bCs/>
          <w:sz w:val="24"/>
          <w:szCs w:val="24"/>
        </w:rPr>
        <w:t>理解并掌握列表、元组、字典、集合等数据结构</w:t>
      </w:r>
      <w:r>
        <w:rPr>
          <w:rFonts w:hint="eastAsia" w:ascii="仿宋" w:hAnsi="仿宋" w:eastAsia="仿宋" w:cs="仿宋"/>
          <w:b w:val="0"/>
          <w:bCs/>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w:t>
      </w:r>
      <w:r>
        <w:rPr>
          <w:rFonts w:hint="eastAsia" w:ascii="仿宋" w:hAnsi="仿宋" w:eastAsia="仿宋" w:cs="仿宋"/>
          <w:b w:val="0"/>
          <w:bCs/>
          <w:sz w:val="24"/>
          <w:szCs w:val="24"/>
          <w:lang w:val="en-US" w:eastAsia="zh-CN"/>
        </w:rPr>
        <w:t>5</w:t>
      </w:r>
      <w:r>
        <w:rPr>
          <w:rFonts w:hint="eastAsia" w:ascii="仿宋" w:hAnsi="仿宋" w:eastAsia="仿宋" w:cs="仿宋"/>
          <w:b w:val="0"/>
          <w:bCs/>
          <w:sz w:val="24"/>
          <w:szCs w:val="24"/>
          <w:lang w:eastAsia="zh-CN"/>
        </w:rPr>
        <w:t>）</w:t>
      </w:r>
      <w:r>
        <w:rPr>
          <w:rFonts w:hint="eastAsia" w:ascii="仿宋" w:hAnsi="仿宋" w:eastAsia="仿宋" w:cs="仿宋"/>
          <w:b w:val="0"/>
          <w:bCs/>
          <w:sz w:val="24"/>
          <w:szCs w:val="24"/>
        </w:rPr>
        <w:t>能够掌握字符串、正则表达式的使用</w:t>
      </w:r>
      <w:r>
        <w:rPr>
          <w:rFonts w:hint="eastAsia" w:ascii="仿宋" w:hAnsi="仿宋" w:eastAsia="仿宋" w:cs="仿宋"/>
          <w:b w:val="0"/>
          <w:bCs/>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w:t>
      </w:r>
      <w:r>
        <w:rPr>
          <w:rFonts w:hint="eastAsia" w:ascii="仿宋" w:hAnsi="仿宋" w:eastAsia="仿宋" w:cs="仿宋"/>
          <w:b w:val="0"/>
          <w:bCs/>
          <w:sz w:val="24"/>
          <w:szCs w:val="24"/>
          <w:lang w:val="en-US" w:eastAsia="zh-CN"/>
        </w:rPr>
        <w:t>6</w:t>
      </w:r>
      <w:r>
        <w:rPr>
          <w:rFonts w:hint="eastAsia" w:ascii="仿宋" w:hAnsi="仿宋" w:eastAsia="仿宋" w:cs="仿宋"/>
          <w:b w:val="0"/>
          <w:bCs/>
          <w:sz w:val="24"/>
          <w:szCs w:val="24"/>
          <w:lang w:eastAsia="zh-CN"/>
        </w:rPr>
        <w:t>）</w:t>
      </w:r>
      <w:r>
        <w:rPr>
          <w:rFonts w:hint="eastAsia" w:ascii="仿宋" w:hAnsi="仿宋" w:eastAsia="仿宋" w:cs="仿宋"/>
          <w:b w:val="0"/>
          <w:bCs/>
          <w:sz w:val="24"/>
          <w:szCs w:val="24"/>
        </w:rPr>
        <w:t>掌握函数的使用、模块化程序设计</w:t>
      </w:r>
      <w:r>
        <w:rPr>
          <w:rFonts w:hint="eastAsia" w:ascii="仿宋" w:hAnsi="仿宋" w:eastAsia="仿宋" w:cs="仿宋"/>
          <w:b w:val="0"/>
          <w:bCs/>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w:t>
      </w:r>
      <w:r>
        <w:rPr>
          <w:rFonts w:hint="eastAsia" w:ascii="仿宋" w:hAnsi="仿宋" w:eastAsia="仿宋" w:cs="仿宋"/>
          <w:b w:val="0"/>
          <w:bCs/>
          <w:sz w:val="24"/>
          <w:szCs w:val="24"/>
          <w:lang w:val="en-US" w:eastAsia="zh-CN"/>
        </w:rPr>
        <w:t>7</w:t>
      </w:r>
      <w:r>
        <w:rPr>
          <w:rFonts w:hint="eastAsia" w:ascii="仿宋" w:hAnsi="仿宋" w:eastAsia="仿宋" w:cs="仿宋"/>
          <w:b w:val="0"/>
          <w:bCs/>
          <w:sz w:val="24"/>
          <w:szCs w:val="24"/>
          <w:lang w:eastAsia="zh-CN"/>
        </w:rPr>
        <w:t>）</w:t>
      </w:r>
      <w:r>
        <w:rPr>
          <w:rFonts w:hint="eastAsia" w:ascii="仿宋" w:hAnsi="仿宋" w:eastAsia="仿宋" w:cs="仿宋"/>
          <w:b w:val="0"/>
          <w:bCs/>
          <w:sz w:val="24"/>
          <w:szCs w:val="24"/>
        </w:rPr>
        <w:t>理解并掌握面向对象编程思想、类的定义与使用</w:t>
      </w:r>
      <w:r>
        <w:rPr>
          <w:rFonts w:hint="eastAsia" w:ascii="仿宋" w:hAnsi="仿宋" w:eastAsia="仿宋" w:cs="仿宋"/>
          <w:b w:val="0"/>
          <w:bCs/>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w:t>
      </w:r>
      <w:r>
        <w:rPr>
          <w:rFonts w:hint="eastAsia" w:ascii="仿宋" w:hAnsi="仿宋" w:eastAsia="仿宋" w:cs="仿宋"/>
          <w:b w:val="0"/>
          <w:bCs/>
          <w:sz w:val="24"/>
          <w:szCs w:val="24"/>
          <w:lang w:val="en-US" w:eastAsia="zh-CN"/>
        </w:rPr>
        <w:t>8</w:t>
      </w:r>
      <w:r>
        <w:rPr>
          <w:rFonts w:hint="eastAsia" w:ascii="仿宋" w:hAnsi="仿宋" w:eastAsia="仿宋" w:cs="仿宋"/>
          <w:b w:val="0"/>
          <w:bCs/>
          <w:sz w:val="24"/>
          <w:szCs w:val="24"/>
          <w:lang w:eastAsia="zh-CN"/>
        </w:rPr>
        <w:t>）</w:t>
      </w:r>
      <w:r>
        <w:rPr>
          <w:rFonts w:hint="eastAsia" w:ascii="仿宋" w:hAnsi="仿宋" w:eastAsia="仿宋" w:cs="仿宋"/>
          <w:b w:val="0"/>
          <w:bCs/>
          <w:sz w:val="24"/>
          <w:szCs w:val="24"/>
        </w:rPr>
        <w:t>理解并掌握文件操作与异常处理</w:t>
      </w:r>
      <w:r>
        <w:rPr>
          <w:rFonts w:hint="eastAsia" w:ascii="仿宋" w:hAnsi="仿宋" w:eastAsia="仿宋" w:cs="仿宋"/>
          <w:b w:val="0"/>
          <w:bCs/>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w:t>
      </w:r>
      <w:r>
        <w:rPr>
          <w:rFonts w:hint="eastAsia" w:ascii="仿宋" w:hAnsi="仿宋" w:eastAsia="仿宋" w:cs="仿宋"/>
          <w:b w:val="0"/>
          <w:bCs/>
          <w:sz w:val="24"/>
          <w:szCs w:val="24"/>
          <w:lang w:val="en-US" w:eastAsia="zh-CN"/>
        </w:rPr>
        <w:t>9</w:t>
      </w:r>
      <w:r>
        <w:rPr>
          <w:rFonts w:hint="eastAsia" w:ascii="仿宋" w:hAnsi="仿宋" w:eastAsia="仿宋" w:cs="仿宋"/>
          <w:b w:val="0"/>
          <w:bCs/>
          <w:sz w:val="24"/>
          <w:szCs w:val="24"/>
          <w:lang w:eastAsia="zh-CN"/>
        </w:rPr>
        <w:t>）</w:t>
      </w:r>
      <w:r>
        <w:rPr>
          <w:rFonts w:hint="eastAsia" w:ascii="仿宋" w:hAnsi="仿宋" w:eastAsia="仿宋" w:cs="仿宋"/>
          <w:b w:val="0"/>
          <w:bCs/>
          <w:sz w:val="24"/>
          <w:szCs w:val="24"/>
        </w:rPr>
        <w:t>理解并掌握数据库访问与使用</w:t>
      </w:r>
      <w:r>
        <w:rPr>
          <w:rFonts w:hint="eastAsia" w:ascii="仿宋" w:hAnsi="仿宋" w:eastAsia="仿宋" w:cs="仿宋"/>
          <w:b w:val="0"/>
          <w:bCs/>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w:t>
      </w:r>
      <w:r>
        <w:rPr>
          <w:rFonts w:hint="eastAsia" w:ascii="仿宋" w:hAnsi="仿宋" w:eastAsia="仿宋" w:cs="仿宋"/>
          <w:b w:val="0"/>
          <w:bCs/>
          <w:sz w:val="24"/>
          <w:szCs w:val="24"/>
          <w:lang w:val="en-US" w:eastAsia="zh-CN"/>
        </w:rPr>
        <w:t>10</w:t>
      </w:r>
      <w:r>
        <w:rPr>
          <w:rFonts w:hint="eastAsia" w:ascii="仿宋" w:hAnsi="仿宋" w:eastAsia="仿宋" w:cs="仿宋"/>
          <w:b w:val="0"/>
          <w:bCs/>
          <w:sz w:val="24"/>
          <w:szCs w:val="24"/>
          <w:lang w:eastAsia="zh-CN"/>
        </w:rPr>
        <w:t>）</w:t>
      </w:r>
      <w:r>
        <w:rPr>
          <w:rFonts w:hint="eastAsia" w:ascii="仿宋" w:hAnsi="仿宋" w:eastAsia="仿宋" w:cs="仿宋"/>
          <w:b w:val="0"/>
          <w:bCs/>
          <w:sz w:val="24"/>
          <w:szCs w:val="24"/>
        </w:rPr>
        <w:t>理解并掌握网络编程与进程控制</w:t>
      </w:r>
      <w:r>
        <w:rPr>
          <w:rFonts w:hint="eastAsia" w:ascii="仿宋" w:hAnsi="仿宋" w:eastAsia="仿宋" w:cs="仿宋"/>
          <w:b w:val="0"/>
          <w:bCs/>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2．3素质目标</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rPr>
      </w:pPr>
      <w:r>
        <w:rPr>
          <w:rFonts w:hint="eastAsia" w:ascii="仿宋" w:hAnsi="仿宋" w:eastAsia="仿宋" w:cs="仿宋"/>
          <w:b w:val="0"/>
          <w:bCs/>
          <w:sz w:val="24"/>
          <w:szCs w:val="24"/>
          <w:lang w:eastAsia="zh-CN"/>
        </w:rPr>
        <w:t>（</w:t>
      </w:r>
      <w:r>
        <w:rPr>
          <w:rFonts w:hint="eastAsia" w:ascii="仿宋" w:hAnsi="仿宋" w:eastAsia="仿宋" w:cs="仿宋"/>
          <w:b w:val="0"/>
          <w:bCs/>
          <w:sz w:val="24"/>
          <w:szCs w:val="24"/>
          <w:lang w:val="en-US" w:eastAsia="zh-CN"/>
        </w:rPr>
        <w:t>1</w:t>
      </w:r>
      <w:r>
        <w:rPr>
          <w:rFonts w:hint="eastAsia" w:ascii="仿宋" w:hAnsi="仿宋" w:eastAsia="仿宋" w:cs="仿宋"/>
          <w:b w:val="0"/>
          <w:bCs/>
          <w:sz w:val="24"/>
          <w:szCs w:val="24"/>
          <w:lang w:eastAsia="zh-CN"/>
        </w:rPr>
        <w:t>）</w:t>
      </w:r>
      <w:r>
        <w:rPr>
          <w:rFonts w:hint="eastAsia" w:ascii="仿宋" w:hAnsi="仿宋" w:eastAsia="仿宋" w:cs="仿宋"/>
          <w:b w:val="0"/>
          <w:bCs/>
          <w:sz w:val="24"/>
          <w:szCs w:val="24"/>
        </w:rPr>
        <w:t>通过Python编程实例，引导学生理解和践行社会主义核心价值观，培养符合社会主义建设需要的高素质技术技能人才。</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rPr>
      </w:pPr>
      <w:r>
        <w:rPr>
          <w:rFonts w:hint="eastAsia" w:ascii="仿宋" w:hAnsi="仿宋" w:eastAsia="仿宋" w:cs="仿宋"/>
          <w:b w:val="0"/>
          <w:bCs/>
          <w:sz w:val="24"/>
          <w:szCs w:val="24"/>
          <w:lang w:eastAsia="zh-CN"/>
        </w:rPr>
        <w:t>（</w:t>
      </w:r>
      <w:r>
        <w:rPr>
          <w:rFonts w:hint="eastAsia" w:ascii="仿宋" w:hAnsi="仿宋" w:eastAsia="仿宋" w:cs="仿宋"/>
          <w:b w:val="0"/>
          <w:bCs/>
          <w:sz w:val="24"/>
          <w:szCs w:val="24"/>
          <w:lang w:val="en-US" w:eastAsia="zh-CN"/>
        </w:rPr>
        <w:t>2</w:t>
      </w:r>
      <w:r>
        <w:rPr>
          <w:rFonts w:hint="eastAsia" w:ascii="仿宋" w:hAnsi="仿宋" w:eastAsia="仿宋" w:cs="仿宋"/>
          <w:b w:val="0"/>
          <w:bCs/>
          <w:sz w:val="24"/>
          <w:szCs w:val="24"/>
          <w:lang w:eastAsia="zh-CN"/>
        </w:rPr>
        <w:t>）</w:t>
      </w:r>
      <w:r>
        <w:rPr>
          <w:rFonts w:hint="eastAsia" w:ascii="仿宋" w:hAnsi="仿宋" w:eastAsia="仿宋" w:cs="仿宋"/>
          <w:b w:val="0"/>
          <w:bCs/>
          <w:sz w:val="24"/>
          <w:szCs w:val="24"/>
        </w:rPr>
        <w:t>强化学生对网络安全和信息安全的认识，提高学生在使用编程语言处理数据时的信息保护意识和能力。</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rPr>
      </w:pPr>
      <w:r>
        <w:rPr>
          <w:rFonts w:hint="eastAsia" w:ascii="仿宋" w:hAnsi="仿宋" w:eastAsia="仿宋" w:cs="仿宋"/>
          <w:b w:val="0"/>
          <w:bCs/>
          <w:sz w:val="24"/>
          <w:szCs w:val="24"/>
          <w:lang w:eastAsia="zh-CN"/>
        </w:rPr>
        <w:t>（</w:t>
      </w:r>
      <w:r>
        <w:rPr>
          <w:rFonts w:hint="eastAsia" w:ascii="仿宋" w:hAnsi="仿宋" w:eastAsia="仿宋" w:cs="仿宋"/>
          <w:b w:val="0"/>
          <w:bCs/>
          <w:sz w:val="24"/>
          <w:szCs w:val="24"/>
          <w:lang w:val="en-US" w:eastAsia="zh-CN"/>
        </w:rPr>
        <w:t>3</w:t>
      </w:r>
      <w:r>
        <w:rPr>
          <w:rFonts w:hint="eastAsia" w:ascii="仿宋" w:hAnsi="仿宋" w:eastAsia="仿宋" w:cs="仿宋"/>
          <w:b w:val="0"/>
          <w:bCs/>
          <w:sz w:val="24"/>
          <w:szCs w:val="24"/>
          <w:lang w:eastAsia="zh-CN"/>
        </w:rPr>
        <w:t>）</w:t>
      </w:r>
      <w:r>
        <w:rPr>
          <w:rFonts w:hint="eastAsia" w:ascii="仿宋" w:hAnsi="仿宋" w:eastAsia="仿宋" w:cs="仿宋"/>
          <w:b w:val="0"/>
          <w:bCs/>
          <w:sz w:val="24"/>
          <w:szCs w:val="24"/>
        </w:rPr>
        <w:t>通过编程案例讲解相关法律法规和网络伦理，培养学生遵守法律、尊重知识产权、维护网络道德的意识和能力。</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rPr>
      </w:pPr>
      <w:r>
        <w:rPr>
          <w:rFonts w:hint="eastAsia" w:ascii="仿宋" w:hAnsi="仿宋" w:eastAsia="仿宋" w:cs="仿宋"/>
          <w:b w:val="0"/>
          <w:bCs/>
          <w:sz w:val="24"/>
          <w:szCs w:val="24"/>
          <w:lang w:eastAsia="zh-CN"/>
        </w:rPr>
        <w:t>（</w:t>
      </w:r>
      <w:r>
        <w:rPr>
          <w:rFonts w:hint="eastAsia" w:ascii="仿宋" w:hAnsi="仿宋" w:eastAsia="仿宋" w:cs="仿宋"/>
          <w:b w:val="0"/>
          <w:bCs/>
          <w:sz w:val="24"/>
          <w:szCs w:val="24"/>
          <w:lang w:val="en-US" w:eastAsia="zh-CN"/>
        </w:rPr>
        <w:t>4</w:t>
      </w:r>
      <w:r>
        <w:rPr>
          <w:rFonts w:hint="eastAsia" w:ascii="仿宋" w:hAnsi="仿宋" w:eastAsia="仿宋" w:cs="仿宋"/>
          <w:b w:val="0"/>
          <w:bCs/>
          <w:sz w:val="24"/>
          <w:szCs w:val="24"/>
          <w:lang w:eastAsia="zh-CN"/>
        </w:rPr>
        <w:t>）</w:t>
      </w:r>
      <w:r>
        <w:rPr>
          <w:rFonts w:hint="eastAsia" w:ascii="仿宋" w:hAnsi="仿宋" w:eastAsia="仿宋" w:cs="仿宋"/>
          <w:b w:val="0"/>
          <w:bCs/>
          <w:sz w:val="24"/>
          <w:szCs w:val="24"/>
        </w:rPr>
        <w:t>鼓励学生发扬科学精神，通过学习和掌握Python编程知识，解决实际问题，促进科技创新和自主解决问题的能力。</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rPr>
      </w:pPr>
      <w:r>
        <w:rPr>
          <w:rFonts w:hint="eastAsia" w:ascii="仿宋" w:hAnsi="仿宋" w:eastAsia="仿宋" w:cs="仿宋"/>
          <w:b w:val="0"/>
          <w:bCs/>
          <w:sz w:val="24"/>
          <w:szCs w:val="24"/>
          <w:lang w:eastAsia="zh-CN"/>
        </w:rPr>
        <w:t>（</w:t>
      </w:r>
      <w:r>
        <w:rPr>
          <w:rFonts w:hint="eastAsia" w:ascii="仿宋" w:hAnsi="仿宋" w:eastAsia="仿宋" w:cs="仿宋"/>
          <w:b w:val="0"/>
          <w:bCs/>
          <w:sz w:val="24"/>
          <w:szCs w:val="24"/>
          <w:lang w:val="en-US" w:eastAsia="zh-CN"/>
        </w:rPr>
        <w:t>5</w:t>
      </w:r>
      <w:r>
        <w:rPr>
          <w:rFonts w:hint="eastAsia" w:ascii="仿宋" w:hAnsi="仿宋" w:eastAsia="仿宋" w:cs="仿宋"/>
          <w:b w:val="0"/>
          <w:bCs/>
          <w:sz w:val="24"/>
          <w:szCs w:val="24"/>
          <w:lang w:eastAsia="zh-CN"/>
        </w:rPr>
        <w:t>）</w:t>
      </w:r>
      <w:r>
        <w:rPr>
          <w:rFonts w:hint="eastAsia" w:ascii="仿宋" w:hAnsi="仿宋" w:eastAsia="仿宋" w:cs="仿宋"/>
          <w:b w:val="0"/>
          <w:bCs/>
          <w:sz w:val="24"/>
          <w:szCs w:val="24"/>
        </w:rPr>
        <w:t>团结协作与沟通技巧：在编程实践和项目协作中，培养学生的团队精神和沟通能力，加强集体荣誉感和责任感。</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rPr>
      </w:pPr>
      <w:r>
        <w:rPr>
          <w:rFonts w:hint="eastAsia" w:ascii="仿宋" w:hAnsi="仿宋" w:eastAsia="仿宋" w:cs="仿宋"/>
          <w:b w:val="0"/>
          <w:bCs/>
          <w:sz w:val="24"/>
          <w:szCs w:val="24"/>
          <w:lang w:eastAsia="zh-CN"/>
        </w:rPr>
        <w:t>（</w:t>
      </w:r>
      <w:r>
        <w:rPr>
          <w:rFonts w:hint="eastAsia" w:ascii="仿宋" w:hAnsi="仿宋" w:eastAsia="仿宋" w:cs="仿宋"/>
          <w:b w:val="0"/>
          <w:bCs/>
          <w:sz w:val="24"/>
          <w:szCs w:val="24"/>
          <w:lang w:val="en-US" w:eastAsia="zh-CN"/>
        </w:rPr>
        <w:t>6</w:t>
      </w:r>
      <w:r>
        <w:rPr>
          <w:rFonts w:hint="eastAsia" w:ascii="仿宋" w:hAnsi="仿宋" w:eastAsia="仿宋" w:cs="仿宋"/>
          <w:b w:val="0"/>
          <w:bCs/>
          <w:sz w:val="24"/>
          <w:szCs w:val="24"/>
          <w:lang w:eastAsia="zh-CN"/>
        </w:rPr>
        <w:t>）</w:t>
      </w:r>
      <w:r>
        <w:rPr>
          <w:rFonts w:hint="eastAsia" w:ascii="仿宋" w:hAnsi="仿宋" w:eastAsia="仿宋" w:cs="仿宋"/>
          <w:b w:val="0"/>
          <w:bCs/>
          <w:sz w:val="24"/>
          <w:szCs w:val="24"/>
        </w:rPr>
        <w:t>民族文化认同与国际视野：在教学内容中融入中国文化元素，同时，通过介绍国际编程语言发展，培养学生的文化自信和国际视野。</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rPr>
      </w:pPr>
      <w:r>
        <w:rPr>
          <w:rFonts w:hint="eastAsia" w:ascii="仿宋" w:hAnsi="仿宋" w:eastAsia="仿宋" w:cs="仿宋"/>
          <w:b w:val="0"/>
          <w:bCs/>
          <w:sz w:val="24"/>
          <w:szCs w:val="24"/>
          <w:lang w:eastAsia="zh-CN"/>
        </w:rPr>
        <w:t>（</w:t>
      </w:r>
      <w:r>
        <w:rPr>
          <w:rFonts w:hint="eastAsia" w:ascii="仿宋" w:hAnsi="仿宋" w:eastAsia="仿宋" w:cs="仿宋"/>
          <w:b w:val="0"/>
          <w:bCs/>
          <w:sz w:val="24"/>
          <w:szCs w:val="24"/>
          <w:lang w:val="en-US" w:eastAsia="zh-CN"/>
        </w:rPr>
        <w:t>7</w:t>
      </w:r>
      <w:r>
        <w:rPr>
          <w:rFonts w:hint="eastAsia" w:ascii="仿宋" w:hAnsi="仿宋" w:eastAsia="仿宋" w:cs="仿宋"/>
          <w:b w:val="0"/>
          <w:bCs/>
          <w:sz w:val="24"/>
          <w:szCs w:val="24"/>
          <w:lang w:eastAsia="zh-CN"/>
        </w:rPr>
        <w:t>）</w:t>
      </w:r>
      <w:r>
        <w:rPr>
          <w:rFonts w:hint="eastAsia" w:ascii="仿宋" w:hAnsi="仿宋" w:eastAsia="仿宋" w:cs="仿宋"/>
          <w:b w:val="0"/>
          <w:bCs/>
          <w:sz w:val="24"/>
          <w:szCs w:val="24"/>
        </w:rPr>
        <w:t>健康生活与自我管理：关注学生身心健康，指导学生合理安排学习时间，倡导健康的编程习惯，提高自我管理和自我调节能力。</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rPr>
      </w:pPr>
      <w:r>
        <w:rPr>
          <w:rFonts w:hint="eastAsia" w:ascii="仿宋" w:hAnsi="仿宋" w:eastAsia="仿宋" w:cs="仿宋"/>
          <w:b w:val="0"/>
          <w:bCs/>
          <w:sz w:val="24"/>
          <w:szCs w:val="24"/>
          <w:lang w:eastAsia="zh-CN"/>
        </w:rPr>
        <w:t>（</w:t>
      </w:r>
      <w:r>
        <w:rPr>
          <w:rFonts w:hint="eastAsia" w:ascii="仿宋" w:hAnsi="仿宋" w:eastAsia="仿宋" w:cs="仿宋"/>
          <w:b w:val="0"/>
          <w:bCs/>
          <w:sz w:val="24"/>
          <w:szCs w:val="24"/>
          <w:lang w:val="en-US" w:eastAsia="zh-CN"/>
        </w:rPr>
        <w:t>8</w:t>
      </w:r>
      <w:r>
        <w:rPr>
          <w:rFonts w:hint="eastAsia" w:ascii="仿宋" w:hAnsi="仿宋" w:eastAsia="仿宋" w:cs="仿宋"/>
          <w:b w:val="0"/>
          <w:bCs/>
          <w:sz w:val="24"/>
          <w:szCs w:val="24"/>
          <w:lang w:eastAsia="zh-CN"/>
        </w:rPr>
        <w:t>）</w:t>
      </w:r>
      <w:r>
        <w:rPr>
          <w:rFonts w:hint="eastAsia" w:ascii="仿宋" w:hAnsi="仿宋" w:eastAsia="仿宋" w:cs="仿宋"/>
          <w:b w:val="0"/>
          <w:bCs/>
          <w:sz w:val="24"/>
          <w:szCs w:val="24"/>
        </w:rPr>
        <w:t>终身学习与技能适应性：激发学生对知识的持续渴求，培养终身学习的意识，适应快速变化的数字时代，不断更新和升级自己的技能。</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3．教学内容</w:t>
      </w:r>
    </w:p>
    <w:p>
      <w:pPr>
        <w:widowControl/>
        <w:tabs>
          <w:tab w:val="left" w:pos="1260"/>
        </w:tabs>
        <w:spacing w:line="360" w:lineRule="auto"/>
        <w:ind w:firstLine="480" w:firstLineChars="200"/>
        <w:jc w:val="left"/>
        <w:rPr>
          <w:rFonts w:hint="eastAsia" w:ascii="仿宋" w:hAnsi="仿宋" w:eastAsia="仿宋" w:cs="仿宋"/>
          <w:bCs/>
          <w:kern w:val="0"/>
          <w:sz w:val="24"/>
        </w:rPr>
      </w:pPr>
      <w:r>
        <w:rPr>
          <w:rFonts w:hint="eastAsia" w:ascii="仿宋" w:hAnsi="仿宋" w:eastAsia="仿宋" w:cs="仿宋"/>
          <w:bCs/>
          <w:kern w:val="0"/>
          <w:sz w:val="24"/>
        </w:rPr>
        <w:t>《Python程序设计》是计算机应用技术专业的一门专业必修课，本大纲适用于计算机应用技术专业。Python 语言是目前使用最广泛的高级程序设计语言之一，它是一种解释运行、面向对象、扩展性强的程序设计语言，是大学生学习计算机编程能力、理解计算机解决问题的方法的有效工具。通过本课程的学习，能使学生掌握 Python 语言的程序设计基础，掌握应用Python 语言进行程序设计及数据分析的能力，通过多项实验的系统训练，为各种应用程序的开发奠定一个良好的基础。</w:t>
      </w:r>
    </w:p>
    <w:p>
      <w:pPr>
        <w:widowControl/>
        <w:tabs>
          <w:tab w:val="left" w:pos="1260"/>
        </w:tabs>
        <w:spacing w:line="360" w:lineRule="auto"/>
        <w:ind w:firstLine="480" w:firstLineChars="200"/>
        <w:jc w:val="left"/>
        <w:rPr>
          <w:rFonts w:hint="eastAsia" w:ascii="仿宋" w:hAnsi="仿宋" w:eastAsia="仿宋" w:cs="仿宋"/>
          <w:bCs/>
          <w:kern w:val="0"/>
          <w:sz w:val="24"/>
        </w:rPr>
      </w:pPr>
      <w:r>
        <w:rPr>
          <w:rFonts w:hint="eastAsia" w:ascii="仿宋" w:hAnsi="仿宋" w:eastAsia="仿宋" w:cs="仿宋"/>
          <w:bCs/>
          <w:kern w:val="0"/>
          <w:sz w:val="24"/>
        </w:rPr>
        <w:t>根据计算机专业对编程和解决问题能力的要求，本门课程主要选取了从基础语法到高级应用的多层面内容，按照项目驱动和学生为中心的教学理念设计了一系列由浅入深的项目和任务，具体内容如下。</w:t>
      </w:r>
    </w:p>
    <w:p>
      <w:pPr>
        <w:keepNext w:val="0"/>
        <w:keepLines w:val="0"/>
        <w:pageBreakBefore w:val="0"/>
        <w:widowControl/>
        <w:tabs>
          <w:tab w:val="left" w:pos="1260"/>
        </w:tabs>
        <w:kinsoku/>
        <w:wordWrap/>
        <w:overflowPunct/>
        <w:topLinePunct w:val="0"/>
        <w:autoSpaceDE/>
        <w:autoSpaceDN/>
        <w:bidi w:val="0"/>
        <w:adjustRightInd/>
        <w:snapToGrid/>
        <w:spacing w:before="157" w:beforeLines="50" w:line="360" w:lineRule="auto"/>
        <w:ind w:firstLine="422" w:firstLineChars="200"/>
        <w:jc w:val="center"/>
        <w:textAlignment w:val="auto"/>
        <w:rPr>
          <w:rFonts w:hint="eastAsia" w:ascii="仿宋" w:hAnsi="仿宋" w:eastAsia="仿宋" w:cs="仿宋"/>
          <w:b/>
          <w:bCs/>
          <w:kern w:val="0"/>
          <w:szCs w:val="21"/>
        </w:rPr>
      </w:pPr>
      <w:r>
        <w:rPr>
          <w:rFonts w:hint="eastAsia" w:ascii="仿宋" w:hAnsi="仿宋" w:eastAsia="仿宋" w:cs="仿宋"/>
          <w:b/>
          <w:bCs/>
          <w:kern w:val="0"/>
          <w:szCs w:val="21"/>
        </w:rPr>
        <w:t xml:space="preserve">表1 </w:t>
      </w:r>
      <w:r>
        <w:rPr>
          <w:rFonts w:hint="eastAsia" w:ascii="仿宋" w:hAnsi="仿宋" w:eastAsia="仿宋" w:cs="仿宋"/>
          <w:b/>
          <w:bCs/>
          <w:kern w:val="0"/>
          <w:szCs w:val="21"/>
          <w:lang w:val="en-US" w:eastAsia="zh-CN"/>
        </w:rPr>
        <w:t>Python程序设计</w:t>
      </w:r>
      <w:r>
        <w:rPr>
          <w:rFonts w:hint="eastAsia" w:ascii="仿宋" w:hAnsi="仿宋" w:eastAsia="仿宋" w:cs="仿宋"/>
          <w:b/>
          <w:bCs/>
          <w:kern w:val="0"/>
          <w:szCs w:val="21"/>
        </w:rPr>
        <w:t>教学内容描述</w:t>
      </w:r>
    </w:p>
    <w:tbl>
      <w:tblPr>
        <w:tblStyle w:val="5"/>
        <w:tblW w:w="502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4"/>
        <w:gridCol w:w="2140"/>
        <w:gridCol w:w="1550"/>
        <w:gridCol w:w="1686"/>
        <w:gridCol w:w="1746"/>
        <w:gridCol w:w="760"/>
        <w:gridCol w:w="7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367" w:type="pct"/>
            <w:vMerge w:val="restart"/>
            <w:tcBorders>
              <w:top w:val="single" w:color="auto" w:sz="8" w:space="0"/>
              <w:left w:val="single" w:color="auto" w:sz="8" w:space="0"/>
            </w:tcBorders>
            <w:shd w:val="clear" w:color="auto" w:fill="D9D9D9"/>
            <w:noWrap w:val="0"/>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序号</w:t>
            </w:r>
          </w:p>
        </w:tc>
        <w:tc>
          <w:tcPr>
            <w:tcW w:w="1146" w:type="pct"/>
            <w:vMerge w:val="restart"/>
            <w:tcBorders>
              <w:top w:val="single" w:color="auto" w:sz="8" w:space="0"/>
            </w:tcBorders>
            <w:shd w:val="clear" w:color="auto" w:fill="D9D9D9"/>
            <w:noWrap w:val="0"/>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教学内容</w:t>
            </w:r>
          </w:p>
        </w:tc>
        <w:tc>
          <w:tcPr>
            <w:tcW w:w="830" w:type="pct"/>
            <w:vMerge w:val="restart"/>
            <w:tcBorders>
              <w:top w:val="single" w:color="auto" w:sz="8" w:space="0"/>
            </w:tcBorders>
            <w:shd w:val="clear" w:color="auto" w:fill="D9D9D9"/>
            <w:noWrap w:val="0"/>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技能内容与</w:t>
            </w:r>
          </w:p>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教学要求</w:t>
            </w:r>
          </w:p>
        </w:tc>
        <w:tc>
          <w:tcPr>
            <w:tcW w:w="903" w:type="pct"/>
            <w:vMerge w:val="restart"/>
            <w:tcBorders>
              <w:top w:val="single" w:color="auto" w:sz="8" w:space="0"/>
            </w:tcBorders>
            <w:shd w:val="clear" w:color="auto" w:fill="D9D9D9"/>
            <w:noWrap w:val="0"/>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知识内容与</w:t>
            </w:r>
          </w:p>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教学要求</w:t>
            </w:r>
          </w:p>
        </w:tc>
        <w:tc>
          <w:tcPr>
            <w:tcW w:w="935" w:type="pct"/>
            <w:vMerge w:val="restart"/>
            <w:tcBorders>
              <w:top w:val="single" w:color="auto" w:sz="8" w:space="0"/>
            </w:tcBorders>
            <w:shd w:val="clear" w:color="auto" w:fill="D9D9D9"/>
            <w:noWrap w:val="0"/>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素质内容与</w:t>
            </w:r>
          </w:p>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教学要求</w:t>
            </w:r>
          </w:p>
        </w:tc>
        <w:tc>
          <w:tcPr>
            <w:tcW w:w="817" w:type="pct"/>
            <w:gridSpan w:val="2"/>
            <w:tcBorders>
              <w:top w:val="single" w:color="auto" w:sz="8" w:space="0"/>
              <w:right w:val="single" w:color="auto" w:sz="8" w:space="0"/>
            </w:tcBorders>
            <w:shd w:val="clear" w:color="auto" w:fill="D9D9D9"/>
            <w:noWrap w:val="0"/>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 w:hRule="atLeast"/>
        </w:trPr>
        <w:tc>
          <w:tcPr>
            <w:tcW w:w="367" w:type="pct"/>
            <w:vMerge w:val="continue"/>
            <w:tcBorders>
              <w:left w:val="single" w:color="auto" w:sz="8" w:space="0"/>
            </w:tcBorders>
            <w:shd w:val="clear" w:color="auto" w:fill="D9D9D9"/>
            <w:noWrap w:val="0"/>
            <w:vAlign w:val="center"/>
          </w:tcPr>
          <w:p>
            <w:pPr>
              <w:widowControl/>
              <w:tabs>
                <w:tab w:val="left" w:pos="1260"/>
              </w:tabs>
              <w:snapToGrid w:val="0"/>
              <w:jc w:val="center"/>
              <w:rPr>
                <w:rFonts w:hint="eastAsia" w:ascii="仿宋" w:hAnsi="仿宋" w:eastAsia="仿宋" w:cs="仿宋"/>
                <w:b/>
                <w:bCs/>
                <w:kern w:val="0"/>
                <w:szCs w:val="21"/>
              </w:rPr>
            </w:pPr>
          </w:p>
        </w:tc>
        <w:tc>
          <w:tcPr>
            <w:tcW w:w="1146" w:type="pct"/>
            <w:vMerge w:val="continue"/>
            <w:shd w:val="clear" w:color="auto" w:fill="D9D9D9"/>
            <w:noWrap w:val="0"/>
            <w:vAlign w:val="center"/>
          </w:tcPr>
          <w:p>
            <w:pPr>
              <w:widowControl/>
              <w:tabs>
                <w:tab w:val="left" w:pos="1260"/>
              </w:tabs>
              <w:snapToGrid w:val="0"/>
              <w:jc w:val="center"/>
              <w:rPr>
                <w:rFonts w:hint="eastAsia" w:ascii="仿宋" w:hAnsi="仿宋" w:eastAsia="仿宋" w:cs="仿宋"/>
                <w:b/>
                <w:bCs/>
                <w:kern w:val="0"/>
                <w:szCs w:val="21"/>
              </w:rPr>
            </w:pPr>
          </w:p>
        </w:tc>
        <w:tc>
          <w:tcPr>
            <w:tcW w:w="830" w:type="pct"/>
            <w:vMerge w:val="continue"/>
            <w:shd w:val="clear" w:color="auto" w:fill="D9D9D9"/>
            <w:noWrap w:val="0"/>
            <w:vAlign w:val="center"/>
          </w:tcPr>
          <w:p>
            <w:pPr>
              <w:widowControl/>
              <w:tabs>
                <w:tab w:val="left" w:pos="1260"/>
              </w:tabs>
              <w:snapToGrid w:val="0"/>
              <w:jc w:val="center"/>
              <w:rPr>
                <w:rFonts w:hint="eastAsia" w:ascii="仿宋" w:hAnsi="仿宋" w:eastAsia="仿宋" w:cs="仿宋"/>
                <w:b/>
                <w:bCs/>
                <w:kern w:val="0"/>
                <w:szCs w:val="21"/>
              </w:rPr>
            </w:pPr>
          </w:p>
        </w:tc>
        <w:tc>
          <w:tcPr>
            <w:tcW w:w="903" w:type="pct"/>
            <w:vMerge w:val="continue"/>
            <w:shd w:val="clear" w:color="auto" w:fill="D9D9D9"/>
            <w:noWrap w:val="0"/>
            <w:vAlign w:val="center"/>
          </w:tcPr>
          <w:p>
            <w:pPr>
              <w:widowControl/>
              <w:tabs>
                <w:tab w:val="left" w:pos="1260"/>
              </w:tabs>
              <w:snapToGrid w:val="0"/>
              <w:jc w:val="center"/>
              <w:rPr>
                <w:rFonts w:hint="eastAsia" w:ascii="仿宋" w:hAnsi="仿宋" w:eastAsia="仿宋" w:cs="仿宋"/>
                <w:b/>
                <w:bCs/>
                <w:kern w:val="0"/>
                <w:szCs w:val="21"/>
              </w:rPr>
            </w:pPr>
          </w:p>
        </w:tc>
        <w:tc>
          <w:tcPr>
            <w:tcW w:w="935" w:type="pct"/>
            <w:vMerge w:val="continue"/>
            <w:shd w:val="clear" w:color="auto" w:fill="D9D9D9"/>
            <w:noWrap w:val="0"/>
            <w:vAlign w:val="center"/>
          </w:tcPr>
          <w:p>
            <w:pPr>
              <w:widowControl/>
              <w:tabs>
                <w:tab w:val="left" w:pos="1260"/>
              </w:tabs>
              <w:snapToGrid w:val="0"/>
              <w:jc w:val="center"/>
              <w:rPr>
                <w:rFonts w:hint="eastAsia" w:ascii="仿宋" w:hAnsi="仿宋" w:eastAsia="仿宋" w:cs="仿宋"/>
                <w:b/>
                <w:bCs/>
                <w:kern w:val="0"/>
                <w:szCs w:val="21"/>
              </w:rPr>
            </w:pPr>
          </w:p>
        </w:tc>
        <w:tc>
          <w:tcPr>
            <w:tcW w:w="407" w:type="pct"/>
            <w:shd w:val="clear" w:color="auto" w:fill="D9D9D9"/>
            <w:noWrap w:val="0"/>
            <w:vAlign w:val="center"/>
          </w:tcPr>
          <w:p>
            <w:pPr>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理论学时</w:t>
            </w:r>
          </w:p>
        </w:tc>
        <w:tc>
          <w:tcPr>
            <w:tcW w:w="409" w:type="pct"/>
            <w:tcBorders>
              <w:right w:val="single" w:color="auto" w:sz="8" w:space="0"/>
            </w:tcBorders>
            <w:shd w:val="clear" w:color="auto" w:fill="D9D9D9"/>
            <w:noWrap w:val="0"/>
            <w:vAlign w:val="center"/>
          </w:tcPr>
          <w:p>
            <w:pPr>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实践学时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67" w:type="pct"/>
            <w:tcBorders>
              <w:left w:val="single" w:color="auto" w:sz="8" w:space="0"/>
            </w:tcBorders>
            <w:noWrap w:val="0"/>
            <w:vAlign w:val="center"/>
          </w:tcPr>
          <w:p>
            <w:pPr>
              <w:widowControl/>
              <w:tabs>
                <w:tab w:val="left" w:pos="1260"/>
              </w:tabs>
              <w:snapToGrid w:val="0"/>
              <w:jc w:val="center"/>
              <w:rPr>
                <w:rFonts w:hint="eastAsia" w:ascii="仿宋" w:hAnsi="仿宋" w:eastAsia="仿宋" w:cs="仿宋"/>
                <w:b w:val="0"/>
                <w:bCs/>
                <w:kern w:val="0"/>
                <w:szCs w:val="21"/>
              </w:rPr>
            </w:pPr>
            <w:r>
              <w:rPr>
                <w:rFonts w:hint="eastAsia" w:ascii="仿宋" w:hAnsi="仿宋" w:eastAsia="仿宋" w:cs="仿宋"/>
                <w:b w:val="0"/>
                <w:bCs/>
                <w:kern w:val="0"/>
                <w:szCs w:val="21"/>
              </w:rPr>
              <w:t>1</w:t>
            </w:r>
          </w:p>
        </w:tc>
        <w:tc>
          <w:tcPr>
            <w:tcW w:w="1146" w:type="pct"/>
            <w:noWrap w:val="0"/>
            <w:vAlign w:val="center"/>
          </w:tcPr>
          <w:p>
            <w:pPr>
              <w:widowControl/>
              <w:tabs>
                <w:tab w:val="left" w:pos="1260"/>
              </w:tabs>
              <w:snapToGrid w:val="0"/>
              <w:jc w:val="center"/>
              <w:rPr>
                <w:rFonts w:hint="eastAsia" w:ascii="仿宋" w:hAnsi="仿宋" w:eastAsia="仿宋" w:cs="仿宋"/>
                <w:b w:val="0"/>
                <w:bCs/>
                <w:color w:val="auto"/>
                <w:kern w:val="0"/>
                <w:szCs w:val="21"/>
              </w:rPr>
            </w:pPr>
            <w:r>
              <w:rPr>
                <w:rFonts w:hint="eastAsia" w:ascii="仿宋" w:hAnsi="仿宋" w:eastAsia="仿宋" w:cs="仿宋"/>
                <w:b w:val="0"/>
                <w:bCs/>
                <w:color w:val="auto"/>
                <w:kern w:val="0"/>
                <w:szCs w:val="21"/>
              </w:rPr>
              <w:t>第一章 程序开发环境构建与数据输入输出</w:t>
            </w:r>
          </w:p>
        </w:tc>
        <w:tc>
          <w:tcPr>
            <w:tcW w:w="830" w:type="pct"/>
            <w:noWrap w:val="0"/>
            <w:vAlign w:val="center"/>
          </w:tcPr>
          <w:p>
            <w:pPr>
              <w:widowControl/>
              <w:tabs>
                <w:tab w:val="left" w:pos="1260"/>
              </w:tabs>
              <w:snapToGrid w:val="0"/>
              <w:jc w:val="left"/>
              <w:rPr>
                <w:rFonts w:hint="eastAsia" w:ascii="仿宋" w:hAnsi="仿宋" w:eastAsia="仿宋" w:cs="仿宋"/>
                <w:b w:val="0"/>
                <w:bCs/>
                <w:color w:val="auto"/>
                <w:kern w:val="0"/>
                <w:szCs w:val="21"/>
              </w:rPr>
            </w:pPr>
            <w:r>
              <w:rPr>
                <w:rFonts w:hint="eastAsia" w:ascii="仿宋" w:hAnsi="仿宋" w:eastAsia="仿宋" w:cs="仿宋"/>
                <w:b w:val="0"/>
                <w:bCs/>
                <w:color w:val="auto"/>
                <w:kern w:val="0"/>
                <w:szCs w:val="21"/>
              </w:rPr>
              <w:t>搭建Python开发环境与使用IDE编写Python程序</w:t>
            </w:r>
          </w:p>
          <w:p>
            <w:pPr>
              <w:widowControl/>
              <w:tabs>
                <w:tab w:val="left" w:pos="1260"/>
              </w:tabs>
              <w:snapToGrid w:val="0"/>
              <w:jc w:val="left"/>
              <w:rPr>
                <w:rFonts w:hint="eastAsia" w:ascii="仿宋" w:hAnsi="仿宋" w:eastAsia="仿宋" w:cs="仿宋"/>
                <w:b w:val="0"/>
                <w:bCs/>
                <w:color w:val="auto"/>
                <w:kern w:val="0"/>
                <w:szCs w:val="21"/>
              </w:rPr>
            </w:pPr>
          </w:p>
        </w:tc>
        <w:tc>
          <w:tcPr>
            <w:tcW w:w="903" w:type="pct"/>
            <w:noWrap w:val="0"/>
            <w:vAlign w:val="center"/>
          </w:tcPr>
          <w:p>
            <w:pPr>
              <w:widowControl/>
              <w:tabs>
                <w:tab w:val="left" w:pos="1260"/>
              </w:tabs>
              <w:snapToGrid w:val="0"/>
              <w:jc w:val="left"/>
              <w:rPr>
                <w:rFonts w:hint="eastAsia" w:ascii="仿宋" w:hAnsi="仿宋" w:eastAsia="仿宋" w:cs="仿宋"/>
                <w:b w:val="0"/>
                <w:bCs/>
                <w:color w:val="auto"/>
                <w:kern w:val="0"/>
                <w:szCs w:val="21"/>
              </w:rPr>
            </w:pPr>
            <w:r>
              <w:rPr>
                <w:rFonts w:hint="eastAsia" w:ascii="仿宋" w:hAnsi="仿宋" w:eastAsia="仿宋" w:cs="仿宋"/>
                <w:b w:val="0"/>
                <w:bCs/>
                <w:color w:val="auto"/>
                <w:kern w:val="0"/>
                <w:szCs w:val="21"/>
                <w:lang w:val="en-US" w:eastAsia="zh-CN"/>
              </w:rPr>
              <w:t>1.</w:t>
            </w:r>
            <w:r>
              <w:rPr>
                <w:rFonts w:hint="eastAsia" w:ascii="仿宋" w:hAnsi="仿宋" w:eastAsia="仿宋" w:cs="仿宋"/>
                <w:b w:val="0"/>
                <w:bCs/>
                <w:color w:val="auto"/>
                <w:kern w:val="0"/>
                <w:szCs w:val="21"/>
              </w:rPr>
              <w:t>了解Python的编程方式、编码格式、标识符、保留字等基本概念</w:t>
            </w:r>
          </w:p>
          <w:p>
            <w:pPr>
              <w:widowControl/>
              <w:tabs>
                <w:tab w:val="left" w:pos="1260"/>
              </w:tabs>
              <w:snapToGrid w:val="0"/>
              <w:jc w:val="left"/>
              <w:rPr>
                <w:rFonts w:hint="eastAsia" w:ascii="仿宋" w:hAnsi="仿宋" w:eastAsia="仿宋" w:cs="仿宋"/>
                <w:b w:val="0"/>
                <w:bCs/>
                <w:color w:val="auto"/>
                <w:kern w:val="0"/>
                <w:szCs w:val="21"/>
              </w:rPr>
            </w:pPr>
            <w:r>
              <w:rPr>
                <w:rFonts w:hint="eastAsia" w:ascii="仿宋" w:hAnsi="仿宋" w:eastAsia="仿宋" w:cs="仿宋"/>
                <w:b w:val="0"/>
                <w:bCs/>
                <w:color w:val="auto"/>
                <w:kern w:val="0"/>
                <w:szCs w:val="21"/>
              </w:rPr>
              <w:t>掌握搭建</w:t>
            </w:r>
            <w:r>
              <w:rPr>
                <w:rFonts w:hint="eastAsia" w:ascii="仿宋" w:hAnsi="仿宋" w:eastAsia="仿宋" w:cs="仿宋"/>
                <w:b w:val="0"/>
                <w:bCs/>
                <w:color w:val="auto"/>
                <w:kern w:val="0"/>
                <w:szCs w:val="21"/>
                <w:lang w:val="en-US" w:eastAsia="zh-CN"/>
              </w:rPr>
              <w:t>2.</w:t>
            </w:r>
            <w:r>
              <w:rPr>
                <w:rFonts w:hint="eastAsia" w:ascii="仿宋" w:hAnsi="仿宋" w:eastAsia="仿宋" w:cs="仿宋"/>
                <w:b w:val="0"/>
                <w:bCs/>
                <w:color w:val="auto"/>
                <w:kern w:val="0"/>
                <w:szCs w:val="21"/>
              </w:rPr>
              <w:t>Python开发环境与使用IDLE</w:t>
            </w:r>
          </w:p>
        </w:tc>
        <w:tc>
          <w:tcPr>
            <w:tcW w:w="935" w:type="pct"/>
            <w:noWrap w:val="0"/>
            <w:vAlign w:val="center"/>
          </w:tcPr>
          <w:p>
            <w:pPr>
              <w:widowControl/>
              <w:tabs>
                <w:tab w:val="left" w:pos="1260"/>
              </w:tabs>
              <w:snapToGrid w:val="0"/>
              <w:jc w:val="left"/>
              <w:rPr>
                <w:rFonts w:hint="eastAsia" w:ascii="仿宋" w:hAnsi="仿宋" w:eastAsia="仿宋" w:cs="仿宋"/>
                <w:b w:val="0"/>
                <w:bCs/>
                <w:color w:val="auto"/>
                <w:kern w:val="0"/>
                <w:szCs w:val="21"/>
              </w:rPr>
            </w:pPr>
            <w:r>
              <w:rPr>
                <w:rFonts w:hint="eastAsia" w:ascii="仿宋" w:hAnsi="仿宋" w:eastAsia="仿宋" w:cs="仿宋"/>
                <w:b w:val="0"/>
                <w:bCs/>
                <w:color w:val="auto"/>
                <w:kern w:val="0"/>
                <w:szCs w:val="21"/>
              </w:rPr>
              <w:t>搭建Python环境，管理计算机上的python资源，增强代码编写意识。使学生具备搭建python环境的能力。</w:t>
            </w:r>
          </w:p>
        </w:tc>
        <w:tc>
          <w:tcPr>
            <w:tcW w:w="407" w:type="pct"/>
            <w:noWrap w:val="0"/>
            <w:vAlign w:val="center"/>
          </w:tcPr>
          <w:p>
            <w:pPr>
              <w:widowControl/>
              <w:tabs>
                <w:tab w:val="left" w:pos="1260"/>
              </w:tabs>
              <w:snapToGrid w:val="0"/>
              <w:jc w:val="center"/>
              <w:rPr>
                <w:rFonts w:hint="eastAsia"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2</w:t>
            </w:r>
          </w:p>
        </w:tc>
        <w:tc>
          <w:tcPr>
            <w:tcW w:w="409" w:type="pct"/>
            <w:tcBorders>
              <w:right w:val="single" w:color="auto" w:sz="8" w:space="0"/>
            </w:tcBorders>
            <w:noWrap w:val="0"/>
            <w:vAlign w:val="center"/>
          </w:tcPr>
          <w:p>
            <w:pPr>
              <w:widowControl/>
              <w:tabs>
                <w:tab w:val="left" w:pos="1260"/>
              </w:tabs>
              <w:snapToGrid w:val="0"/>
              <w:jc w:val="center"/>
              <w:rPr>
                <w:rFonts w:hint="eastAsia"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67" w:type="pct"/>
            <w:tcBorders>
              <w:left w:val="single" w:color="auto" w:sz="8" w:space="0"/>
            </w:tcBorders>
            <w:noWrap w:val="0"/>
            <w:vAlign w:val="center"/>
          </w:tcPr>
          <w:p>
            <w:pPr>
              <w:widowControl/>
              <w:tabs>
                <w:tab w:val="left" w:pos="1260"/>
              </w:tabs>
              <w:snapToGrid w:val="0"/>
              <w:jc w:val="center"/>
              <w:rPr>
                <w:rFonts w:hint="eastAsia" w:ascii="仿宋" w:hAnsi="仿宋" w:eastAsia="仿宋" w:cs="仿宋"/>
                <w:b w:val="0"/>
                <w:bCs/>
                <w:kern w:val="0"/>
                <w:szCs w:val="21"/>
              </w:rPr>
            </w:pPr>
            <w:r>
              <w:rPr>
                <w:rFonts w:hint="eastAsia" w:ascii="仿宋" w:hAnsi="仿宋" w:eastAsia="仿宋" w:cs="仿宋"/>
                <w:b w:val="0"/>
                <w:bCs/>
                <w:kern w:val="0"/>
                <w:szCs w:val="21"/>
              </w:rPr>
              <w:t>2</w:t>
            </w:r>
          </w:p>
        </w:tc>
        <w:tc>
          <w:tcPr>
            <w:tcW w:w="1146" w:type="pct"/>
            <w:noWrap w:val="0"/>
            <w:vAlign w:val="center"/>
          </w:tcPr>
          <w:p>
            <w:pPr>
              <w:widowControl/>
              <w:tabs>
                <w:tab w:val="left" w:pos="1260"/>
              </w:tabs>
              <w:snapToGrid w:val="0"/>
              <w:jc w:val="center"/>
              <w:rPr>
                <w:rFonts w:hint="eastAsia" w:ascii="仿宋" w:hAnsi="仿宋" w:eastAsia="仿宋" w:cs="仿宋"/>
                <w:b w:val="0"/>
                <w:bCs/>
                <w:kern w:val="0"/>
                <w:szCs w:val="21"/>
              </w:rPr>
            </w:pPr>
            <w:r>
              <w:rPr>
                <w:rFonts w:hint="eastAsia" w:ascii="仿宋" w:hAnsi="仿宋" w:eastAsia="仿宋" w:cs="仿宋"/>
                <w:b w:val="0"/>
                <w:bCs/>
                <w:kern w:val="0"/>
                <w:szCs w:val="21"/>
              </w:rPr>
              <w:t>第二章 基本数据类型与运算符应用</w:t>
            </w:r>
          </w:p>
        </w:tc>
        <w:tc>
          <w:tcPr>
            <w:tcW w:w="830" w:type="pct"/>
            <w:noWrap w:val="0"/>
            <w:vAlign w:val="center"/>
          </w:tcPr>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1.</w:t>
            </w:r>
            <w:r>
              <w:rPr>
                <w:rFonts w:hint="eastAsia" w:ascii="仿宋" w:hAnsi="仿宋" w:eastAsia="仿宋" w:cs="仿宋"/>
                <w:b w:val="0"/>
                <w:bCs/>
                <w:kern w:val="0"/>
                <w:szCs w:val="21"/>
              </w:rPr>
              <w:t>了解Python的编码规范</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2.</w:t>
            </w:r>
            <w:r>
              <w:rPr>
                <w:rFonts w:hint="eastAsia" w:ascii="仿宋" w:hAnsi="仿宋" w:eastAsia="仿宋" w:cs="仿宋"/>
                <w:b w:val="0"/>
                <w:bCs/>
                <w:kern w:val="0"/>
                <w:szCs w:val="21"/>
              </w:rPr>
              <w:t>掌握Python的数据类型、算术运算符及其应用</w:t>
            </w:r>
          </w:p>
        </w:tc>
        <w:tc>
          <w:tcPr>
            <w:tcW w:w="903" w:type="pct"/>
            <w:noWrap w:val="0"/>
            <w:vAlign w:val="center"/>
          </w:tcPr>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1.掌握语句的缩进与结束</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2．掌握python中注释</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3．掌握值与类型</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4．掌握变量、标识符</w:t>
            </w:r>
          </w:p>
        </w:tc>
        <w:tc>
          <w:tcPr>
            <w:tcW w:w="935" w:type="pct"/>
            <w:noWrap w:val="0"/>
            <w:vAlign w:val="center"/>
          </w:tcPr>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通过本次课程学习使学生掌握注释、变量、常量的使用</w:t>
            </w:r>
          </w:p>
        </w:tc>
        <w:tc>
          <w:tcPr>
            <w:tcW w:w="407" w:type="pct"/>
            <w:noWrap w:val="0"/>
            <w:vAlign w:val="center"/>
          </w:tcPr>
          <w:p>
            <w:pPr>
              <w:widowControl/>
              <w:tabs>
                <w:tab w:val="left" w:pos="1260"/>
              </w:tabs>
              <w:snapToGrid w:val="0"/>
              <w:jc w:val="center"/>
              <w:rPr>
                <w:rFonts w:hint="eastAsia"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2</w:t>
            </w:r>
          </w:p>
        </w:tc>
        <w:tc>
          <w:tcPr>
            <w:tcW w:w="409" w:type="pct"/>
            <w:tcBorders>
              <w:right w:val="single" w:color="auto" w:sz="8" w:space="0"/>
            </w:tcBorders>
            <w:noWrap w:val="0"/>
            <w:vAlign w:val="center"/>
          </w:tcPr>
          <w:p>
            <w:pPr>
              <w:widowControl/>
              <w:tabs>
                <w:tab w:val="left" w:pos="1260"/>
              </w:tabs>
              <w:snapToGrid w:val="0"/>
              <w:jc w:val="center"/>
              <w:rPr>
                <w:rFonts w:hint="eastAsia"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67" w:type="pct"/>
            <w:tcBorders>
              <w:left w:val="single" w:color="auto" w:sz="8" w:space="0"/>
            </w:tcBorders>
            <w:noWrap w:val="0"/>
            <w:vAlign w:val="center"/>
          </w:tcPr>
          <w:p>
            <w:pPr>
              <w:widowControl/>
              <w:tabs>
                <w:tab w:val="left" w:pos="1260"/>
              </w:tabs>
              <w:snapToGrid w:val="0"/>
              <w:jc w:val="center"/>
              <w:rPr>
                <w:rFonts w:hint="eastAsia" w:ascii="仿宋" w:hAnsi="仿宋" w:eastAsia="仿宋" w:cs="仿宋"/>
                <w:b w:val="0"/>
                <w:bCs/>
                <w:kern w:val="0"/>
                <w:szCs w:val="21"/>
              </w:rPr>
            </w:pPr>
            <w:r>
              <w:rPr>
                <w:rFonts w:hint="eastAsia" w:ascii="仿宋" w:hAnsi="仿宋" w:eastAsia="仿宋" w:cs="仿宋"/>
                <w:b w:val="0"/>
                <w:bCs/>
                <w:kern w:val="0"/>
                <w:szCs w:val="21"/>
              </w:rPr>
              <w:t>3</w:t>
            </w:r>
          </w:p>
        </w:tc>
        <w:tc>
          <w:tcPr>
            <w:tcW w:w="1146" w:type="pct"/>
            <w:noWrap w:val="0"/>
            <w:vAlign w:val="center"/>
          </w:tcPr>
          <w:p>
            <w:pPr>
              <w:widowControl/>
              <w:tabs>
                <w:tab w:val="left" w:pos="1260"/>
              </w:tabs>
              <w:snapToGrid w:val="0"/>
              <w:jc w:val="center"/>
              <w:rPr>
                <w:rFonts w:hint="eastAsia" w:ascii="仿宋" w:hAnsi="仿宋" w:eastAsia="仿宋" w:cs="仿宋"/>
                <w:b w:val="0"/>
                <w:bCs/>
                <w:kern w:val="0"/>
                <w:szCs w:val="21"/>
              </w:rPr>
            </w:pPr>
            <w:r>
              <w:rPr>
                <w:rFonts w:hint="eastAsia" w:ascii="仿宋" w:hAnsi="仿宋" w:eastAsia="仿宋" w:cs="仿宋"/>
                <w:b w:val="0"/>
                <w:bCs/>
                <w:kern w:val="0"/>
                <w:szCs w:val="21"/>
              </w:rPr>
              <w:t>第三章 逻辑运算与流程控制</w:t>
            </w:r>
          </w:p>
        </w:tc>
        <w:tc>
          <w:tcPr>
            <w:tcW w:w="830" w:type="pct"/>
            <w:noWrap w:val="0"/>
            <w:vAlign w:val="center"/>
          </w:tcPr>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通过条件结构完成分数判断问题</w:t>
            </w:r>
          </w:p>
        </w:tc>
        <w:tc>
          <w:tcPr>
            <w:tcW w:w="903" w:type="pct"/>
            <w:noWrap w:val="0"/>
            <w:vAlign w:val="center"/>
          </w:tcPr>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1.</w:t>
            </w:r>
            <w:r>
              <w:rPr>
                <w:rFonts w:hint="eastAsia" w:ascii="仿宋" w:hAnsi="仿宋" w:eastAsia="仿宋" w:cs="仿宋"/>
                <w:b w:val="0"/>
                <w:bCs/>
                <w:kern w:val="0"/>
                <w:szCs w:val="21"/>
              </w:rPr>
              <w:t>掌握if单分支结构</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2.</w:t>
            </w:r>
            <w:r>
              <w:rPr>
                <w:rFonts w:hint="eastAsia" w:ascii="仿宋" w:hAnsi="仿宋" w:eastAsia="仿宋" w:cs="仿宋"/>
                <w:b w:val="0"/>
                <w:bCs/>
                <w:kern w:val="0"/>
                <w:szCs w:val="21"/>
              </w:rPr>
              <w:t>掌握if-else的双分支选择</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掌握</w:t>
            </w:r>
            <w:r>
              <w:rPr>
                <w:rFonts w:hint="eastAsia" w:ascii="仿宋" w:hAnsi="仿宋" w:eastAsia="仿宋" w:cs="仿宋"/>
                <w:b w:val="0"/>
                <w:bCs/>
                <w:kern w:val="0"/>
                <w:szCs w:val="21"/>
                <w:lang w:val="en-US" w:eastAsia="zh-CN"/>
              </w:rPr>
              <w:t>3.</w:t>
            </w:r>
            <w:r>
              <w:rPr>
                <w:rFonts w:hint="eastAsia" w:ascii="仿宋" w:hAnsi="仿宋" w:eastAsia="仿宋" w:cs="仿宋"/>
                <w:b w:val="0"/>
                <w:bCs/>
                <w:kern w:val="0"/>
                <w:szCs w:val="21"/>
              </w:rPr>
              <w:t>if-elif-else的多分支选择</w:t>
            </w:r>
          </w:p>
        </w:tc>
        <w:tc>
          <w:tcPr>
            <w:tcW w:w="935" w:type="pct"/>
            <w:noWrap w:val="0"/>
            <w:vAlign w:val="center"/>
          </w:tcPr>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掌握分支结构的使用，增强代码编写意识</w:t>
            </w:r>
          </w:p>
        </w:tc>
        <w:tc>
          <w:tcPr>
            <w:tcW w:w="407" w:type="pct"/>
            <w:noWrap w:val="0"/>
            <w:vAlign w:val="center"/>
          </w:tcPr>
          <w:p>
            <w:pPr>
              <w:widowControl/>
              <w:tabs>
                <w:tab w:val="left" w:pos="1260"/>
              </w:tabs>
              <w:snapToGrid w:val="0"/>
              <w:jc w:val="center"/>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3</w:t>
            </w:r>
          </w:p>
        </w:tc>
        <w:tc>
          <w:tcPr>
            <w:tcW w:w="409" w:type="pct"/>
            <w:tcBorders>
              <w:right w:val="single" w:color="auto" w:sz="8" w:space="0"/>
            </w:tcBorders>
            <w:noWrap w:val="0"/>
            <w:vAlign w:val="center"/>
          </w:tcPr>
          <w:p>
            <w:pPr>
              <w:widowControl/>
              <w:tabs>
                <w:tab w:val="left" w:pos="1260"/>
              </w:tabs>
              <w:snapToGrid w:val="0"/>
              <w:jc w:val="center"/>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67" w:type="pct"/>
            <w:tcBorders>
              <w:left w:val="single" w:color="auto" w:sz="8" w:space="0"/>
            </w:tcBorders>
            <w:noWrap w:val="0"/>
            <w:vAlign w:val="center"/>
          </w:tcPr>
          <w:p>
            <w:pPr>
              <w:widowControl/>
              <w:tabs>
                <w:tab w:val="left" w:pos="1260"/>
              </w:tabs>
              <w:snapToGrid w:val="0"/>
              <w:jc w:val="center"/>
              <w:rPr>
                <w:rFonts w:hint="eastAsia"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4</w:t>
            </w:r>
          </w:p>
        </w:tc>
        <w:tc>
          <w:tcPr>
            <w:tcW w:w="1146" w:type="pct"/>
            <w:noWrap w:val="0"/>
            <w:vAlign w:val="center"/>
          </w:tcPr>
          <w:p>
            <w:pPr>
              <w:widowControl/>
              <w:tabs>
                <w:tab w:val="left" w:pos="1260"/>
              </w:tabs>
              <w:snapToGrid w:val="0"/>
              <w:jc w:val="center"/>
              <w:rPr>
                <w:rFonts w:hint="eastAsia" w:ascii="仿宋" w:hAnsi="仿宋" w:eastAsia="仿宋" w:cs="仿宋"/>
                <w:b w:val="0"/>
                <w:bCs/>
                <w:kern w:val="0"/>
                <w:szCs w:val="21"/>
              </w:rPr>
            </w:pPr>
            <w:r>
              <w:rPr>
                <w:rFonts w:hint="eastAsia" w:ascii="仿宋" w:hAnsi="仿宋" w:eastAsia="仿宋" w:cs="仿宋"/>
                <w:b w:val="0"/>
                <w:bCs/>
                <w:kern w:val="0"/>
                <w:szCs w:val="21"/>
              </w:rPr>
              <w:t>第四章 序列数据与正则表达式操作</w:t>
            </w:r>
          </w:p>
        </w:tc>
        <w:tc>
          <w:tcPr>
            <w:tcW w:w="830" w:type="pct"/>
            <w:noWrap w:val="0"/>
            <w:vAlign w:val="center"/>
          </w:tcPr>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序列</w:t>
            </w:r>
            <w:r>
              <w:rPr>
                <w:rFonts w:hint="eastAsia" w:ascii="仿宋" w:hAnsi="仿宋" w:eastAsia="仿宋" w:cs="仿宋"/>
                <w:b w:val="0"/>
                <w:bCs/>
                <w:kern w:val="0"/>
                <w:szCs w:val="21"/>
              </w:rPr>
              <w:t>的定义方式</w:t>
            </w:r>
            <w:r>
              <w:rPr>
                <w:rFonts w:hint="eastAsia" w:ascii="仿宋" w:hAnsi="仿宋" w:eastAsia="仿宋" w:cs="仿宋"/>
                <w:b w:val="0"/>
                <w:bCs/>
                <w:kern w:val="0"/>
                <w:szCs w:val="21"/>
                <w:lang w:eastAsia="zh-CN"/>
              </w:rPr>
              <w:t>、</w:t>
            </w:r>
            <w:r>
              <w:rPr>
                <w:rFonts w:hint="eastAsia" w:ascii="仿宋" w:hAnsi="仿宋" w:eastAsia="仿宋" w:cs="仿宋"/>
                <w:b w:val="0"/>
                <w:bCs/>
                <w:kern w:val="0"/>
                <w:szCs w:val="21"/>
              </w:rPr>
              <w:t>截取</w:t>
            </w:r>
            <w:r>
              <w:rPr>
                <w:rFonts w:hint="eastAsia" w:ascii="仿宋" w:hAnsi="仿宋" w:eastAsia="仿宋" w:cs="仿宋"/>
                <w:b w:val="0"/>
                <w:bCs/>
                <w:kern w:val="0"/>
                <w:szCs w:val="21"/>
                <w:lang w:eastAsia="zh-CN"/>
              </w:rPr>
              <w:t>、</w:t>
            </w:r>
            <w:r>
              <w:rPr>
                <w:rFonts w:hint="eastAsia" w:ascii="仿宋" w:hAnsi="仿宋" w:eastAsia="仿宋" w:cs="仿宋"/>
                <w:b w:val="0"/>
                <w:bCs/>
                <w:kern w:val="0"/>
                <w:szCs w:val="21"/>
              </w:rPr>
              <w:t>访问</w:t>
            </w:r>
          </w:p>
        </w:tc>
        <w:tc>
          <w:tcPr>
            <w:tcW w:w="903" w:type="pct"/>
            <w:noWrap w:val="0"/>
            <w:vAlign w:val="center"/>
          </w:tcPr>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掌握</w:t>
            </w:r>
            <w:r>
              <w:rPr>
                <w:rFonts w:hint="eastAsia" w:ascii="仿宋" w:hAnsi="仿宋" w:eastAsia="仿宋" w:cs="仿宋"/>
                <w:b w:val="0"/>
                <w:bCs/>
                <w:kern w:val="0"/>
                <w:szCs w:val="21"/>
                <w:lang w:val="en-US" w:eastAsia="zh-CN"/>
              </w:rPr>
              <w:t>序列</w:t>
            </w:r>
            <w:r>
              <w:rPr>
                <w:rFonts w:hint="eastAsia" w:ascii="仿宋" w:hAnsi="仿宋" w:eastAsia="仿宋" w:cs="仿宋"/>
                <w:b w:val="0"/>
                <w:bCs/>
                <w:kern w:val="0"/>
                <w:szCs w:val="21"/>
              </w:rPr>
              <w:t>的定义方式</w:t>
            </w:r>
            <w:r>
              <w:rPr>
                <w:rFonts w:hint="eastAsia" w:ascii="仿宋" w:hAnsi="仿宋" w:eastAsia="仿宋" w:cs="仿宋"/>
                <w:b w:val="0"/>
                <w:bCs/>
                <w:kern w:val="0"/>
                <w:szCs w:val="21"/>
                <w:lang w:eastAsia="zh-CN"/>
              </w:rPr>
              <w:t>、</w:t>
            </w:r>
            <w:r>
              <w:rPr>
                <w:rFonts w:hint="eastAsia" w:ascii="仿宋" w:hAnsi="仿宋" w:eastAsia="仿宋" w:cs="仿宋"/>
                <w:b w:val="0"/>
                <w:bCs/>
                <w:kern w:val="0"/>
                <w:szCs w:val="21"/>
              </w:rPr>
              <w:t>访问元素</w:t>
            </w:r>
            <w:r>
              <w:rPr>
                <w:rFonts w:hint="eastAsia" w:ascii="仿宋" w:hAnsi="仿宋" w:eastAsia="仿宋" w:cs="仿宋"/>
                <w:b w:val="0"/>
                <w:bCs/>
                <w:kern w:val="0"/>
                <w:szCs w:val="21"/>
                <w:lang w:eastAsia="zh-CN"/>
              </w:rPr>
              <w:t>、</w:t>
            </w:r>
            <w:r>
              <w:rPr>
                <w:rFonts w:hint="eastAsia" w:ascii="仿宋" w:hAnsi="仿宋" w:eastAsia="仿宋" w:cs="仿宋"/>
                <w:b w:val="0"/>
                <w:bCs/>
                <w:kern w:val="0"/>
                <w:szCs w:val="21"/>
              </w:rPr>
              <w:t>截取</w:t>
            </w:r>
          </w:p>
        </w:tc>
        <w:tc>
          <w:tcPr>
            <w:tcW w:w="935" w:type="pct"/>
            <w:noWrap w:val="0"/>
            <w:vAlign w:val="center"/>
          </w:tcPr>
          <w:p>
            <w:pPr>
              <w:widowControl/>
              <w:tabs>
                <w:tab w:val="left" w:pos="1260"/>
              </w:tabs>
              <w:snapToGrid w:val="0"/>
              <w:jc w:val="left"/>
              <w:rPr>
                <w:rFonts w:hint="default" w:ascii="仿宋" w:hAnsi="仿宋" w:eastAsia="仿宋" w:cs="仿宋"/>
                <w:b w:val="0"/>
                <w:bCs/>
                <w:kern w:val="0"/>
                <w:szCs w:val="21"/>
                <w:lang w:val="en-US" w:eastAsia="zh-CN"/>
              </w:rPr>
            </w:pPr>
            <w:r>
              <w:rPr>
                <w:rFonts w:hint="default" w:ascii="仿宋" w:hAnsi="仿宋" w:eastAsia="仿宋" w:cs="仿宋"/>
                <w:b w:val="0"/>
                <w:bCs/>
                <w:kern w:val="0"/>
                <w:szCs w:val="21"/>
                <w:lang w:val="en-US" w:eastAsia="zh-CN"/>
              </w:rPr>
              <w:t>掌握字符串、列表、元组、字典的创建与应用</w:t>
            </w:r>
          </w:p>
          <w:p>
            <w:pPr>
              <w:widowControl/>
              <w:tabs>
                <w:tab w:val="left" w:pos="1260"/>
              </w:tabs>
              <w:snapToGrid w:val="0"/>
              <w:jc w:val="left"/>
              <w:rPr>
                <w:rFonts w:hint="default" w:ascii="仿宋" w:hAnsi="仿宋" w:eastAsia="仿宋" w:cs="仿宋"/>
                <w:b w:val="0"/>
                <w:bCs/>
                <w:kern w:val="0"/>
                <w:szCs w:val="21"/>
                <w:lang w:val="en-US" w:eastAsia="zh-CN"/>
              </w:rPr>
            </w:pPr>
            <w:r>
              <w:rPr>
                <w:rFonts w:hint="default" w:ascii="仿宋" w:hAnsi="仿宋" w:eastAsia="仿宋" w:cs="仿宋"/>
                <w:b w:val="0"/>
                <w:bCs/>
                <w:kern w:val="0"/>
                <w:szCs w:val="21"/>
                <w:lang w:val="en-US" w:eastAsia="zh-CN"/>
              </w:rPr>
              <w:t>掌握正则表达式及其应用</w:t>
            </w:r>
          </w:p>
        </w:tc>
        <w:tc>
          <w:tcPr>
            <w:tcW w:w="407" w:type="pct"/>
            <w:noWrap w:val="0"/>
            <w:vAlign w:val="center"/>
          </w:tcPr>
          <w:p>
            <w:pPr>
              <w:widowControl/>
              <w:tabs>
                <w:tab w:val="left" w:pos="1260"/>
              </w:tabs>
              <w:snapToGrid w:val="0"/>
              <w:jc w:val="center"/>
              <w:rPr>
                <w:rFonts w:hint="eastAsia"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3</w:t>
            </w:r>
          </w:p>
        </w:tc>
        <w:tc>
          <w:tcPr>
            <w:tcW w:w="409" w:type="pct"/>
            <w:tcBorders>
              <w:right w:val="single" w:color="auto" w:sz="8" w:space="0"/>
            </w:tcBorders>
            <w:noWrap w:val="0"/>
            <w:vAlign w:val="center"/>
          </w:tcPr>
          <w:p>
            <w:pPr>
              <w:widowControl/>
              <w:tabs>
                <w:tab w:val="left" w:pos="1260"/>
              </w:tabs>
              <w:snapToGrid w:val="0"/>
              <w:jc w:val="center"/>
              <w:rPr>
                <w:rFonts w:hint="eastAsia"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67" w:type="pct"/>
            <w:tcBorders>
              <w:left w:val="single" w:color="auto" w:sz="8" w:space="0"/>
            </w:tcBorders>
            <w:noWrap w:val="0"/>
            <w:vAlign w:val="center"/>
          </w:tcPr>
          <w:p>
            <w:pPr>
              <w:widowControl/>
              <w:tabs>
                <w:tab w:val="left" w:pos="1260"/>
              </w:tabs>
              <w:snapToGrid w:val="0"/>
              <w:jc w:val="center"/>
              <w:rPr>
                <w:rFonts w:hint="eastAsia"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5</w:t>
            </w:r>
          </w:p>
        </w:tc>
        <w:tc>
          <w:tcPr>
            <w:tcW w:w="1146" w:type="pct"/>
            <w:noWrap w:val="0"/>
            <w:vAlign w:val="center"/>
          </w:tcPr>
          <w:p>
            <w:pPr>
              <w:widowControl/>
              <w:tabs>
                <w:tab w:val="left" w:pos="1260"/>
              </w:tabs>
              <w:snapToGrid w:val="0"/>
              <w:jc w:val="center"/>
              <w:rPr>
                <w:rFonts w:hint="eastAsia" w:ascii="仿宋" w:hAnsi="仿宋" w:eastAsia="仿宋" w:cs="仿宋"/>
                <w:b w:val="0"/>
                <w:bCs/>
                <w:kern w:val="0"/>
                <w:szCs w:val="21"/>
              </w:rPr>
            </w:pPr>
            <w:r>
              <w:rPr>
                <w:rFonts w:hint="eastAsia" w:ascii="仿宋" w:hAnsi="仿宋" w:eastAsia="仿宋" w:cs="仿宋"/>
                <w:b w:val="0"/>
                <w:bCs/>
                <w:kern w:val="0"/>
                <w:szCs w:val="21"/>
              </w:rPr>
              <w:t>第五章 函数应用与模块化程序设计</w:t>
            </w:r>
          </w:p>
        </w:tc>
        <w:tc>
          <w:tcPr>
            <w:tcW w:w="830" w:type="pct"/>
            <w:noWrap w:val="0"/>
            <w:vAlign w:val="center"/>
          </w:tcPr>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1.</w:t>
            </w:r>
            <w:r>
              <w:rPr>
                <w:rFonts w:hint="eastAsia" w:ascii="仿宋" w:hAnsi="仿宋" w:eastAsia="仿宋" w:cs="仿宋"/>
                <w:b w:val="0"/>
                <w:bCs/>
                <w:kern w:val="0"/>
                <w:szCs w:val="21"/>
              </w:rPr>
              <w:t>掌握</w:t>
            </w:r>
            <w:r>
              <w:rPr>
                <w:rFonts w:hint="eastAsia" w:ascii="仿宋" w:hAnsi="仿宋" w:eastAsia="仿宋" w:cs="仿宋"/>
                <w:b w:val="0"/>
                <w:bCs/>
                <w:kern w:val="0"/>
                <w:szCs w:val="21"/>
                <w:lang w:val="en-US" w:eastAsia="zh-CN"/>
              </w:rPr>
              <w:t>定义</w:t>
            </w:r>
            <w:r>
              <w:rPr>
                <w:rFonts w:hint="eastAsia" w:ascii="仿宋" w:hAnsi="仿宋" w:eastAsia="仿宋" w:cs="仿宋"/>
                <w:b w:val="0"/>
                <w:bCs/>
                <w:kern w:val="0"/>
                <w:szCs w:val="21"/>
              </w:rPr>
              <w:t>函数</w:t>
            </w:r>
            <w:r>
              <w:rPr>
                <w:rFonts w:hint="eastAsia" w:ascii="仿宋" w:hAnsi="仿宋" w:eastAsia="仿宋" w:cs="仿宋"/>
                <w:b w:val="0"/>
                <w:bCs/>
                <w:kern w:val="0"/>
                <w:szCs w:val="21"/>
                <w:lang w:eastAsia="zh-CN"/>
              </w:rPr>
              <w:t>、</w:t>
            </w:r>
            <w:r>
              <w:rPr>
                <w:rFonts w:hint="eastAsia" w:ascii="仿宋" w:hAnsi="仿宋" w:eastAsia="仿宋" w:cs="仿宋"/>
                <w:b w:val="0"/>
                <w:bCs/>
                <w:kern w:val="0"/>
                <w:szCs w:val="21"/>
                <w:lang w:val="en-US" w:eastAsia="zh-CN"/>
              </w:rPr>
              <w:t>及定义</w:t>
            </w:r>
            <w:r>
              <w:rPr>
                <w:rFonts w:hint="eastAsia" w:ascii="仿宋" w:hAnsi="仿宋" w:eastAsia="仿宋" w:cs="仿宋"/>
                <w:b w:val="0"/>
                <w:bCs/>
                <w:kern w:val="0"/>
                <w:szCs w:val="21"/>
              </w:rPr>
              <w:t>参数和返回值</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2.</w:t>
            </w:r>
            <w:r>
              <w:rPr>
                <w:rFonts w:hint="eastAsia" w:ascii="仿宋" w:hAnsi="仿宋" w:eastAsia="仿宋" w:cs="仿宋"/>
                <w:b w:val="0"/>
                <w:bCs/>
                <w:kern w:val="0"/>
                <w:szCs w:val="21"/>
              </w:rPr>
              <w:t>掌握通过自定义函数实现九九乘法表</w:t>
            </w:r>
          </w:p>
        </w:tc>
        <w:tc>
          <w:tcPr>
            <w:tcW w:w="903" w:type="pct"/>
            <w:noWrap w:val="0"/>
            <w:vAlign w:val="center"/>
          </w:tcPr>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1.</w:t>
            </w:r>
            <w:r>
              <w:rPr>
                <w:rFonts w:hint="eastAsia" w:ascii="仿宋" w:hAnsi="仿宋" w:eastAsia="仿宋" w:cs="仿宋"/>
                <w:b w:val="0"/>
                <w:bCs/>
                <w:kern w:val="0"/>
                <w:szCs w:val="21"/>
              </w:rPr>
              <w:t>了解函数的基本概念和函数的作用</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2.</w:t>
            </w:r>
            <w:r>
              <w:rPr>
                <w:rFonts w:hint="eastAsia" w:ascii="仿宋" w:hAnsi="仿宋" w:eastAsia="仿宋" w:cs="仿宋"/>
                <w:b w:val="0"/>
                <w:bCs/>
                <w:kern w:val="0"/>
                <w:szCs w:val="21"/>
              </w:rPr>
              <w:t>掌握定义函数的语法格式</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3.</w:t>
            </w:r>
            <w:r>
              <w:rPr>
                <w:rFonts w:hint="eastAsia" w:ascii="仿宋" w:hAnsi="仿宋" w:eastAsia="仿宋" w:cs="仿宋"/>
                <w:b w:val="0"/>
                <w:bCs/>
                <w:kern w:val="0"/>
                <w:szCs w:val="21"/>
              </w:rPr>
              <w:t>掌握带参数和带返回值的函数</w:t>
            </w:r>
          </w:p>
        </w:tc>
        <w:tc>
          <w:tcPr>
            <w:tcW w:w="935" w:type="pct"/>
            <w:noWrap w:val="0"/>
            <w:vAlign w:val="center"/>
          </w:tcPr>
          <w:p>
            <w:pPr>
              <w:widowControl/>
              <w:tabs>
                <w:tab w:val="left" w:pos="1260"/>
              </w:tabs>
              <w:snapToGrid w:val="0"/>
              <w:jc w:val="left"/>
              <w:rPr>
                <w:rFonts w:hint="eastAsia"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1.掌握自定义函数及使用</w:t>
            </w:r>
          </w:p>
          <w:p>
            <w:pPr>
              <w:widowControl/>
              <w:tabs>
                <w:tab w:val="left" w:pos="1260"/>
              </w:tabs>
              <w:snapToGrid w:val="0"/>
              <w:jc w:val="left"/>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2.使学生具备编写函数的能力</w:t>
            </w:r>
          </w:p>
        </w:tc>
        <w:tc>
          <w:tcPr>
            <w:tcW w:w="407" w:type="pct"/>
            <w:noWrap w:val="0"/>
            <w:vAlign w:val="center"/>
          </w:tcPr>
          <w:p>
            <w:pPr>
              <w:widowControl/>
              <w:tabs>
                <w:tab w:val="left" w:pos="1260"/>
              </w:tabs>
              <w:snapToGrid w:val="0"/>
              <w:jc w:val="center"/>
              <w:rPr>
                <w:rFonts w:hint="eastAsia"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4</w:t>
            </w:r>
          </w:p>
        </w:tc>
        <w:tc>
          <w:tcPr>
            <w:tcW w:w="409" w:type="pct"/>
            <w:tcBorders>
              <w:right w:val="single" w:color="auto" w:sz="8" w:space="0"/>
            </w:tcBorders>
            <w:noWrap w:val="0"/>
            <w:vAlign w:val="center"/>
          </w:tcPr>
          <w:p>
            <w:pPr>
              <w:widowControl/>
              <w:tabs>
                <w:tab w:val="left" w:pos="1260"/>
              </w:tabs>
              <w:snapToGrid w:val="0"/>
              <w:jc w:val="center"/>
              <w:rPr>
                <w:rFonts w:hint="eastAsia"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67" w:type="pct"/>
            <w:tcBorders>
              <w:left w:val="single" w:color="auto" w:sz="8" w:space="0"/>
            </w:tcBorders>
            <w:noWrap w:val="0"/>
            <w:vAlign w:val="center"/>
          </w:tcPr>
          <w:p>
            <w:pPr>
              <w:widowControl/>
              <w:tabs>
                <w:tab w:val="left" w:pos="1260"/>
              </w:tabs>
              <w:snapToGrid w:val="0"/>
              <w:jc w:val="center"/>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6</w:t>
            </w:r>
          </w:p>
        </w:tc>
        <w:tc>
          <w:tcPr>
            <w:tcW w:w="1146" w:type="pct"/>
            <w:noWrap w:val="0"/>
            <w:vAlign w:val="center"/>
          </w:tcPr>
          <w:p>
            <w:pPr>
              <w:widowControl/>
              <w:tabs>
                <w:tab w:val="left" w:pos="1260"/>
              </w:tabs>
              <w:snapToGrid w:val="0"/>
              <w:jc w:val="center"/>
              <w:rPr>
                <w:rFonts w:hint="eastAsia" w:ascii="仿宋" w:hAnsi="仿宋" w:eastAsia="仿宋" w:cs="仿宋"/>
                <w:b w:val="0"/>
                <w:bCs/>
                <w:kern w:val="0"/>
                <w:szCs w:val="21"/>
              </w:rPr>
            </w:pPr>
            <w:r>
              <w:rPr>
                <w:rFonts w:hint="eastAsia" w:ascii="仿宋" w:hAnsi="仿宋" w:eastAsia="仿宋" w:cs="仿宋"/>
                <w:b w:val="0"/>
                <w:bCs/>
                <w:kern w:val="0"/>
                <w:szCs w:val="21"/>
              </w:rPr>
              <w:t>第六章 类定义与使用</w:t>
            </w:r>
          </w:p>
        </w:tc>
        <w:tc>
          <w:tcPr>
            <w:tcW w:w="830" w:type="pct"/>
            <w:noWrap w:val="0"/>
            <w:vAlign w:val="center"/>
          </w:tcPr>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1.</w:t>
            </w:r>
            <w:r>
              <w:rPr>
                <w:rFonts w:hint="eastAsia" w:ascii="仿宋" w:hAnsi="仿宋" w:eastAsia="仿宋" w:cs="仿宋"/>
                <w:b w:val="0"/>
                <w:bCs/>
                <w:kern w:val="0"/>
                <w:szCs w:val="21"/>
              </w:rPr>
              <w:t>能够通过类和对象完成编程</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2.</w:t>
            </w:r>
            <w:r>
              <w:rPr>
                <w:rFonts w:hint="eastAsia" w:ascii="仿宋" w:hAnsi="仿宋" w:eastAsia="仿宋" w:cs="仿宋"/>
                <w:b w:val="0"/>
                <w:bCs/>
                <w:kern w:val="0"/>
                <w:szCs w:val="21"/>
              </w:rPr>
              <w:t>能够设置类的实例属性</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3.理</w:t>
            </w:r>
            <w:r>
              <w:rPr>
                <w:rFonts w:hint="eastAsia" w:ascii="仿宋" w:hAnsi="仿宋" w:eastAsia="仿宋" w:cs="仿宋"/>
                <w:b w:val="0"/>
                <w:bCs/>
                <w:kern w:val="0"/>
                <w:szCs w:val="21"/>
              </w:rPr>
              <w:t>解类属性和实例属性的区别</w:t>
            </w:r>
          </w:p>
        </w:tc>
        <w:tc>
          <w:tcPr>
            <w:tcW w:w="903" w:type="pct"/>
            <w:noWrap w:val="0"/>
            <w:vAlign w:val="center"/>
          </w:tcPr>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1.</w:t>
            </w:r>
            <w:r>
              <w:rPr>
                <w:rFonts w:hint="eastAsia" w:ascii="仿宋" w:hAnsi="仿宋" w:eastAsia="仿宋" w:cs="仿宋"/>
                <w:b w:val="0"/>
                <w:bCs/>
                <w:kern w:val="0"/>
                <w:szCs w:val="21"/>
              </w:rPr>
              <w:t>掌握类的定义和使用</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2.</w:t>
            </w:r>
            <w:r>
              <w:rPr>
                <w:rFonts w:hint="eastAsia" w:ascii="仿宋" w:hAnsi="仿宋" w:eastAsia="仿宋" w:cs="仿宋"/>
                <w:b w:val="0"/>
                <w:bCs/>
                <w:kern w:val="0"/>
                <w:szCs w:val="21"/>
              </w:rPr>
              <w:t>掌握类的实例的使用</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3.</w:t>
            </w:r>
            <w:r>
              <w:rPr>
                <w:rFonts w:hint="eastAsia" w:ascii="仿宋" w:hAnsi="仿宋" w:eastAsia="仿宋" w:cs="仿宋"/>
                <w:b w:val="0"/>
                <w:bCs/>
                <w:kern w:val="0"/>
                <w:szCs w:val="21"/>
              </w:rPr>
              <w:t>掌握类属性和实例属性</w:t>
            </w:r>
          </w:p>
        </w:tc>
        <w:tc>
          <w:tcPr>
            <w:tcW w:w="935" w:type="pct"/>
            <w:noWrap w:val="0"/>
            <w:vAlign w:val="center"/>
          </w:tcPr>
          <w:p>
            <w:pPr>
              <w:widowControl/>
              <w:tabs>
                <w:tab w:val="left" w:pos="1260"/>
              </w:tabs>
              <w:snapToGrid w:val="0"/>
              <w:jc w:val="left"/>
              <w:rPr>
                <w:rFonts w:hint="default" w:ascii="仿宋" w:hAnsi="仿宋" w:eastAsia="仿宋" w:cs="仿宋"/>
                <w:b w:val="0"/>
                <w:bCs/>
                <w:kern w:val="0"/>
                <w:szCs w:val="21"/>
                <w:lang w:val="en-US" w:eastAsia="zh-CN"/>
              </w:rPr>
            </w:pPr>
            <w:r>
              <w:rPr>
                <w:rFonts w:hint="default" w:ascii="仿宋" w:hAnsi="仿宋" w:eastAsia="仿宋" w:cs="仿宋"/>
                <w:b w:val="0"/>
                <w:bCs/>
                <w:kern w:val="0"/>
                <w:szCs w:val="21"/>
                <w:lang w:val="en-US" w:eastAsia="zh-CN"/>
              </w:rPr>
              <w:t>使学生掌握类和对象的使用</w:t>
            </w:r>
          </w:p>
        </w:tc>
        <w:tc>
          <w:tcPr>
            <w:tcW w:w="407" w:type="pct"/>
            <w:noWrap w:val="0"/>
            <w:vAlign w:val="center"/>
          </w:tcPr>
          <w:p>
            <w:pPr>
              <w:widowControl/>
              <w:tabs>
                <w:tab w:val="left" w:pos="1260"/>
              </w:tabs>
              <w:snapToGrid w:val="0"/>
              <w:jc w:val="center"/>
              <w:rPr>
                <w:rFonts w:hint="eastAsia"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4</w:t>
            </w:r>
          </w:p>
        </w:tc>
        <w:tc>
          <w:tcPr>
            <w:tcW w:w="409" w:type="pct"/>
            <w:tcBorders>
              <w:right w:val="single" w:color="auto" w:sz="8" w:space="0"/>
            </w:tcBorders>
            <w:noWrap w:val="0"/>
            <w:vAlign w:val="center"/>
          </w:tcPr>
          <w:p>
            <w:pPr>
              <w:widowControl/>
              <w:tabs>
                <w:tab w:val="left" w:pos="1260"/>
              </w:tabs>
              <w:snapToGrid w:val="0"/>
              <w:jc w:val="center"/>
              <w:rPr>
                <w:rFonts w:hint="eastAsia"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67" w:type="pct"/>
            <w:tcBorders>
              <w:left w:val="single" w:color="auto" w:sz="8" w:space="0"/>
            </w:tcBorders>
            <w:noWrap w:val="0"/>
            <w:vAlign w:val="center"/>
          </w:tcPr>
          <w:p>
            <w:pPr>
              <w:widowControl/>
              <w:tabs>
                <w:tab w:val="left" w:pos="1260"/>
              </w:tabs>
              <w:snapToGrid w:val="0"/>
              <w:jc w:val="center"/>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7</w:t>
            </w:r>
          </w:p>
        </w:tc>
        <w:tc>
          <w:tcPr>
            <w:tcW w:w="1146" w:type="pct"/>
            <w:noWrap w:val="0"/>
            <w:vAlign w:val="center"/>
          </w:tcPr>
          <w:p>
            <w:pPr>
              <w:widowControl/>
              <w:tabs>
                <w:tab w:val="left" w:pos="1260"/>
              </w:tabs>
              <w:snapToGrid w:val="0"/>
              <w:jc w:val="center"/>
              <w:rPr>
                <w:rFonts w:hint="eastAsia" w:ascii="仿宋" w:hAnsi="仿宋" w:eastAsia="仿宋" w:cs="仿宋"/>
                <w:b w:val="0"/>
                <w:bCs/>
                <w:kern w:val="0"/>
                <w:szCs w:val="21"/>
              </w:rPr>
            </w:pPr>
            <w:r>
              <w:rPr>
                <w:rFonts w:hint="eastAsia" w:ascii="仿宋" w:hAnsi="仿宋" w:eastAsia="仿宋" w:cs="仿宋"/>
                <w:b w:val="0"/>
                <w:bCs/>
                <w:kern w:val="0"/>
                <w:szCs w:val="21"/>
              </w:rPr>
              <w:t>第七章 文件操作与异常处理</w:t>
            </w:r>
          </w:p>
        </w:tc>
        <w:tc>
          <w:tcPr>
            <w:tcW w:w="830" w:type="pct"/>
            <w:noWrap w:val="0"/>
            <w:vAlign w:val="center"/>
          </w:tcPr>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1.</w:t>
            </w:r>
            <w:r>
              <w:rPr>
                <w:rFonts w:hint="eastAsia" w:ascii="仿宋" w:hAnsi="仿宋" w:eastAsia="仿宋" w:cs="仿宋"/>
                <w:b w:val="0"/>
                <w:bCs/>
                <w:kern w:val="0"/>
                <w:szCs w:val="21"/>
              </w:rPr>
              <w:t>对本地文件系统进行操作</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2.</w:t>
            </w:r>
            <w:r>
              <w:rPr>
                <w:rFonts w:hint="eastAsia" w:ascii="仿宋" w:hAnsi="仿宋" w:eastAsia="仿宋" w:cs="仿宋"/>
                <w:b w:val="0"/>
                <w:bCs/>
                <w:kern w:val="0"/>
                <w:szCs w:val="21"/>
              </w:rPr>
              <w:t>能够读取文本文件的内容</w:t>
            </w:r>
          </w:p>
          <w:p>
            <w:pPr>
              <w:widowControl/>
              <w:tabs>
                <w:tab w:val="left" w:pos="1260"/>
              </w:tabs>
              <w:snapToGrid w:val="0"/>
              <w:jc w:val="left"/>
              <w:rPr>
                <w:rFonts w:hint="eastAsia" w:ascii="仿宋" w:hAnsi="仿宋" w:eastAsia="仿宋" w:cs="仿宋"/>
                <w:b w:val="0"/>
                <w:bCs/>
                <w:kern w:val="0"/>
                <w:sz w:val="21"/>
                <w:szCs w:val="21"/>
                <w:lang w:val="en-US" w:eastAsia="zh-CN" w:bidi="ar-SA"/>
              </w:rPr>
            </w:pPr>
            <w:r>
              <w:rPr>
                <w:rFonts w:hint="eastAsia" w:ascii="仿宋" w:hAnsi="仿宋" w:eastAsia="仿宋" w:cs="仿宋"/>
                <w:b w:val="0"/>
                <w:bCs/>
                <w:kern w:val="0"/>
                <w:szCs w:val="21"/>
                <w:lang w:val="en-US" w:eastAsia="zh-CN"/>
              </w:rPr>
              <w:t>3.</w:t>
            </w:r>
            <w:r>
              <w:rPr>
                <w:rFonts w:hint="eastAsia" w:ascii="仿宋" w:hAnsi="仿宋" w:eastAsia="仿宋" w:cs="仿宋"/>
                <w:b w:val="0"/>
                <w:bCs/>
                <w:kern w:val="0"/>
                <w:szCs w:val="21"/>
              </w:rPr>
              <w:t>能够将程序中的数据写入到文本文件中</w:t>
            </w:r>
          </w:p>
        </w:tc>
        <w:tc>
          <w:tcPr>
            <w:tcW w:w="903" w:type="pct"/>
            <w:noWrap w:val="0"/>
            <w:vAlign w:val="center"/>
          </w:tcPr>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1.</w:t>
            </w:r>
            <w:r>
              <w:rPr>
                <w:rFonts w:hint="eastAsia" w:ascii="仿宋" w:hAnsi="仿宋" w:eastAsia="仿宋" w:cs="仿宋"/>
                <w:b w:val="0"/>
                <w:bCs/>
                <w:kern w:val="0"/>
                <w:szCs w:val="21"/>
              </w:rPr>
              <w:t>掌握文件的基本概念</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2.</w:t>
            </w:r>
            <w:r>
              <w:rPr>
                <w:rFonts w:hint="eastAsia" w:ascii="仿宋" w:hAnsi="仿宋" w:eastAsia="仿宋" w:cs="仿宋"/>
                <w:b w:val="0"/>
                <w:bCs/>
                <w:kern w:val="0"/>
                <w:szCs w:val="21"/>
              </w:rPr>
              <w:t>掌握打开文件</w:t>
            </w:r>
          </w:p>
          <w:p>
            <w:pPr>
              <w:widowControl/>
              <w:tabs>
                <w:tab w:val="left" w:pos="1260"/>
              </w:tabs>
              <w:snapToGrid w:val="0"/>
              <w:jc w:val="left"/>
              <w:rPr>
                <w:rFonts w:hint="eastAsia" w:ascii="仿宋" w:hAnsi="仿宋" w:eastAsia="仿宋" w:cs="仿宋"/>
                <w:b w:val="0"/>
                <w:bCs/>
                <w:kern w:val="0"/>
                <w:sz w:val="21"/>
                <w:szCs w:val="21"/>
                <w:lang w:val="en-US" w:eastAsia="zh-CN" w:bidi="ar-SA"/>
              </w:rPr>
            </w:pPr>
            <w:r>
              <w:rPr>
                <w:rFonts w:hint="eastAsia" w:ascii="仿宋" w:hAnsi="仿宋" w:eastAsia="仿宋" w:cs="仿宋"/>
                <w:b w:val="0"/>
                <w:bCs/>
                <w:kern w:val="0"/>
                <w:szCs w:val="21"/>
                <w:lang w:val="en-US" w:eastAsia="zh-CN"/>
              </w:rPr>
              <w:t>3.</w:t>
            </w:r>
            <w:r>
              <w:rPr>
                <w:rFonts w:hint="eastAsia" w:ascii="仿宋" w:hAnsi="仿宋" w:eastAsia="仿宋" w:cs="仿宋"/>
                <w:b w:val="0"/>
                <w:bCs/>
                <w:kern w:val="0"/>
                <w:szCs w:val="21"/>
              </w:rPr>
              <w:t>掌握读取和关闭文件</w:t>
            </w:r>
          </w:p>
        </w:tc>
        <w:tc>
          <w:tcPr>
            <w:tcW w:w="935" w:type="pct"/>
            <w:noWrap w:val="0"/>
            <w:vAlign w:val="center"/>
          </w:tcPr>
          <w:p>
            <w:pPr>
              <w:widowControl/>
              <w:tabs>
                <w:tab w:val="left" w:pos="1260"/>
              </w:tabs>
              <w:snapToGrid w:val="0"/>
              <w:jc w:val="left"/>
              <w:rPr>
                <w:rFonts w:hint="eastAsia"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1.</w:t>
            </w:r>
            <w:r>
              <w:rPr>
                <w:rFonts w:hint="eastAsia" w:ascii="仿宋" w:hAnsi="仿宋" w:eastAsia="仿宋" w:cs="仿宋"/>
                <w:b w:val="0"/>
                <w:bCs/>
                <w:kern w:val="0"/>
                <w:szCs w:val="21"/>
              </w:rPr>
              <w:t>使学生掌握文件的</w:t>
            </w:r>
            <w:r>
              <w:rPr>
                <w:rFonts w:hint="eastAsia" w:ascii="仿宋" w:hAnsi="仿宋" w:eastAsia="仿宋" w:cs="仿宋"/>
                <w:b w:val="0"/>
                <w:bCs/>
                <w:kern w:val="0"/>
                <w:szCs w:val="21"/>
                <w:lang w:val="en-US" w:eastAsia="zh-CN"/>
              </w:rPr>
              <w:t>读写</w:t>
            </w:r>
          </w:p>
          <w:p>
            <w:pPr>
              <w:widowControl/>
              <w:tabs>
                <w:tab w:val="left" w:pos="1260"/>
              </w:tabs>
              <w:snapToGrid w:val="0"/>
              <w:jc w:val="left"/>
              <w:rPr>
                <w:rFonts w:hint="eastAsia" w:ascii="仿宋" w:hAnsi="仿宋" w:eastAsia="仿宋" w:cs="仿宋"/>
                <w:b w:val="0"/>
                <w:bCs/>
                <w:kern w:val="0"/>
                <w:sz w:val="21"/>
                <w:szCs w:val="21"/>
                <w:lang w:val="en-US" w:eastAsia="zh-CN" w:bidi="ar-SA"/>
              </w:rPr>
            </w:pPr>
            <w:r>
              <w:rPr>
                <w:rFonts w:hint="eastAsia" w:ascii="仿宋" w:hAnsi="仿宋" w:eastAsia="仿宋" w:cs="仿宋"/>
                <w:b w:val="0"/>
                <w:bCs/>
                <w:kern w:val="0"/>
                <w:szCs w:val="21"/>
                <w:lang w:val="en-US" w:eastAsia="zh-CN"/>
              </w:rPr>
              <w:t>2.字符集的作用</w:t>
            </w:r>
          </w:p>
        </w:tc>
        <w:tc>
          <w:tcPr>
            <w:tcW w:w="407" w:type="pct"/>
            <w:noWrap w:val="0"/>
            <w:vAlign w:val="center"/>
          </w:tcPr>
          <w:p>
            <w:pPr>
              <w:widowControl/>
              <w:tabs>
                <w:tab w:val="left" w:pos="1260"/>
              </w:tabs>
              <w:snapToGrid w:val="0"/>
              <w:jc w:val="center"/>
              <w:rPr>
                <w:rFonts w:hint="eastAsia"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4</w:t>
            </w:r>
          </w:p>
        </w:tc>
        <w:tc>
          <w:tcPr>
            <w:tcW w:w="409" w:type="pct"/>
            <w:tcBorders>
              <w:right w:val="single" w:color="auto" w:sz="8" w:space="0"/>
            </w:tcBorders>
            <w:noWrap w:val="0"/>
            <w:vAlign w:val="center"/>
          </w:tcPr>
          <w:p>
            <w:pPr>
              <w:widowControl/>
              <w:tabs>
                <w:tab w:val="left" w:pos="1260"/>
              </w:tabs>
              <w:snapToGrid w:val="0"/>
              <w:jc w:val="center"/>
              <w:rPr>
                <w:rFonts w:hint="eastAsia"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67" w:type="pct"/>
            <w:tcBorders>
              <w:left w:val="single" w:color="auto" w:sz="8" w:space="0"/>
            </w:tcBorders>
            <w:noWrap w:val="0"/>
            <w:vAlign w:val="center"/>
          </w:tcPr>
          <w:p>
            <w:pPr>
              <w:widowControl/>
              <w:tabs>
                <w:tab w:val="left" w:pos="1260"/>
              </w:tabs>
              <w:snapToGrid w:val="0"/>
              <w:jc w:val="center"/>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8</w:t>
            </w:r>
          </w:p>
        </w:tc>
        <w:tc>
          <w:tcPr>
            <w:tcW w:w="1146" w:type="pct"/>
            <w:noWrap w:val="0"/>
            <w:vAlign w:val="center"/>
          </w:tcPr>
          <w:p>
            <w:pPr>
              <w:widowControl/>
              <w:tabs>
                <w:tab w:val="left" w:pos="1260"/>
              </w:tabs>
              <w:snapToGrid w:val="0"/>
              <w:jc w:val="center"/>
              <w:rPr>
                <w:rFonts w:hint="eastAsia" w:ascii="仿宋" w:hAnsi="仿宋" w:eastAsia="仿宋" w:cs="仿宋"/>
                <w:b w:val="0"/>
                <w:bCs/>
                <w:kern w:val="0"/>
                <w:szCs w:val="21"/>
              </w:rPr>
            </w:pPr>
            <w:r>
              <w:rPr>
                <w:rFonts w:hint="eastAsia" w:ascii="仿宋" w:hAnsi="仿宋" w:eastAsia="仿宋" w:cs="仿宋"/>
                <w:b w:val="0"/>
                <w:bCs/>
                <w:kern w:val="0"/>
                <w:szCs w:val="21"/>
              </w:rPr>
              <w:t>第八章 数据库访问与使用</w:t>
            </w:r>
          </w:p>
        </w:tc>
        <w:tc>
          <w:tcPr>
            <w:tcW w:w="830" w:type="pct"/>
            <w:noWrap w:val="0"/>
            <w:vAlign w:val="center"/>
          </w:tcPr>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1.能够</w:t>
            </w:r>
            <w:r>
              <w:rPr>
                <w:rFonts w:hint="eastAsia" w:ascii="仿宋" w:hAnsi="仿宋" w:eastAsia="仿宋" w:cs="仿宋"/>
                <w:b w:val="0"/>
                <w:bCs/>
                <w:kern w:val="0"/>
                <w:szCs w:val="21"/>
              </w:rPr>
              <w:t>连接数据库</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2.能够增加、</w:t>
            </w:r>
            <w:r>
              <w:rPr>
                <w:rFonts w:hint="eastAsia" w:ascii="仿宋" w:hAnsi="仿宋" w:eastAsia="仿宋" w:cs="仿宋"/>
                <w:b w:val="0"/>
                <w:bCs/>
                <w:kern w:val="0"/>
                <w:szCs w:val="21"/>
              </w:rPr>
              <w:t>查看</w:t>
            </w:r>
            <w:r>
              <w:rPr>
                <w:rFonts w:hint="eastAsia" w:ascii="仿宋" w:hAnsi="仿宋" w:eastAsia="仿宋" w:cs="仿宋"/>
                <w:b w:val="0"/>
                <w:bCs/>
                <w:kern w:val="0"/>
                <w:szCs w:val="21"/>
                <w:lang w:eastAsia="zh-CN"/>
              </w:rPr>
              <w:t>、</w:t>
            </w:r>
            <w:r>
              <w:rPr>
                <w:rFonts w:hint="eastAsia" w:ascii="仿宋" w:hAnsi="仿宋" w:eastAsia="仿宋" w:cs="仿宋"/>
                <w:b w:val="0"/>
                <w:bCs/>
                <w:kern w:val="0"/>
                <w:szCs w:val="21"/>
              </w:rPr>
              <w:t>修改</w:t>
            </w:r>
            <w:r>
              <w:rPr>
                <w:rFonts w:hint="eastAsia" w:ascii="仿宋" w:hAnsi="仿宋" w:eastAsia="仿宋" w:cs="仿宋"/>
                <w:b w:val="0"/>
                <w:bCs/>
                <w:kern w:val="0"/>
                <w:szCs w:val="21"/>
                <w:lang w:eastAsia="zh-CN"/>
              </w:rPr>
              <w:t>、</w:t>
            </w:r>
            <w:r>
              <w:rPr>
                <w:rFonts w:hint="eastAsia" w:ascii="仿宋" w:hAnsi="仿宋" w:eastAsia="仿宋" w:cs="仿宋"/>
                <w:b w:val="0"/>
                <w:bCs/>
                <w:kern w:val="0"/>
                <w:szCs w:val="21"/>
              </w:rPr>
              <w:t>删除数据表中的记录</w:t>
            </w:r>
          </w:p>
        </w:tc>
        <w:tc>
          <w:tcPr>
            <w:tcW w:w="903" w:type="pct"/>
            <w:noWrap w:val="0"/>
            <w:vAlign w:val="center"/>
          </w:tcPr>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1.</w:t>
            </w:r>
            <w:r>
              <w:rPr>
                <w:rFonts w:hint="eastAsia" w:ascii="仿宋" w:hAnsi="仿宋" w:eastAsia="仿宋" w:cs="仿宋"/>
                <w:b w:val="0"/>
                <w:bCs/>
                <w:kern w:val="0"/>
                <w:szCs w:val="21"/>
              </w:rPr>
              <w:t>掌握连接到数据库</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2.</w:t>
            </w:r>
            <w:r>
              <w:rPr>
                <w:rFonts w:hint="eastAsia" w:ascii="仿宋" w:hAnsi="仿宋" w:eastAsia="仿宋" w:cs="仿宋"/>
                <w:b w:val="0"/>
                <w:bCs/>
                <w:kern w:val="0"/>
                <w:szCs w:val="21"/>
              </w:rPr>
              <w:t>掌握</w:t>
            </w:r>
            <w:r>
              <w:rPr>
                <w:rFonts w:hint="eastAsia" w:ascii="仿宋" w:hAnsi="仿宋" w:eastAsia="仿宋" w:cs="仿宋"/>
                <w:b w:val="0"/>
                <w:bCs/>
                <w:kern w:val="0"/>
                <w:szCs w:val="21"/>
                <w:lang w:val="en-US" w:eastAsia="zh-CN"/>
              </w:rPr>
              <w:t>增加、</w:t>
            </w:r>
            <w:r>
              <w:rPr>
                <w:rFonts w:hint="eastAsia" w:ascii="仿宋" w:hAnsi="仿宋" w:eastAsia="仿宋" w:cs="仿宋"/>
                <w:b w:val="0"/>
                <w:bCs/>
                <w:kern w:val="0"/>
                <w:szCs w:val="21"/>
              </w:rPr>
              <w:t>查看</w:t>
            </w:r>
            <w:r>
              <w:rPr>
                <w:rFonts w:hint="eastAsia" w:ascii="仿宋" w:hAnsi="仿宋" w:eastAsia="仿宋" w:cs="仿宋"/>
                <w:b w:val="0"/>
                <w:bCs/>
                <w:kern w:val="0"/>
                <w:szCs w:val="21"/>
                <w:lang w:eastAsia="zh-CN"/>
              </w:rPr>
              <w:t>、</w:t>
            </w:r>
            <w:r>
              <w:rPr>
                <w:rFonts w:hint="eastAsia" w:ascii="仿宋" w:hAnsi="仿宋" w:eastAsia="仿宋" w:cs="仿宋"/>
                <w:b w:val="0"/>
                <w:bCs/>
                <w:kern w:val="0"/>
                <w:szCs w:val="21"/>
              </w:rPr>
              <w:t>修改</w:t>
            </w:r>
            <w:r>
              <w:rPr>
                <w:rFonts w:hint="eastAsia" w:ascii="仿宋" w:hAnsi="仿宋" w:eastAsia="仿宋" w:cs="仿宋"/>
                <w:b w:val="0"/>
                <w:bCs/>
                <w:kern w:val="0"/>
                <w:szCs w:val="21"/>
                <w:lang w:eastAsia="zh-CN"/>
              </w:rPr>
              <w:t>、</w:t>
            </w:r>
            <w:r>
              <w:rPr>
                <w:rFonts w:hint="eastAsia" w:ascii="仿宋" w:hAnsi="仿宋" w:eastAsia="仿宋" w:cs="仿宋"/>
                <w:b w:val="0"/>
                <w:bCs/>
                <w:kern w:val="0"/>
                <w:szCs w:val="21"/>
              </w:rPr>
              <w:t>删除数据表中的记录</w:t>
            </w:r>
          </w:p>
        </w:tc>
        <w:tc>
          <w:tcPr>
            <w:tcW w:w="935" w:type="pct"/>
            <w:noWrap w:val="0"/>
            <w:vAlign w:val="center"/>
          </w:tcPr>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掌握</w:t>
            </w:r>
            <w:r>
              <w:rPr>
                <w:rFonts w:hint="eastAsia" w:ascii="仿宋" w:hAnsi="仿宋" w:eastAsia="仿宋" w:cs="仿宋"/>
                <w:b w:val="0"/>
                <w:bCs/>
                <w:kern w:val="0"/>
                <w:szCs w:val="21"/>
                <w:lang w:val="en-US" w:eastAsia="zh-CN"/>
              </w:rPr>
              <w:t>通过Python连接</w:t>
            </w:r>
            <w:r>
              <w:rPr>
                <w:rFonts w:hint="eastAsia" w:ascii="仿宋" w:hAnsi="仿宋" w:eastAsia="仿宋" w:cs="仿宋"/>
                <w:b w:val="0"/>
                <w:bCs/>
                <w:kern w:val="0"/>
                <w:szCs w:val="21"/>
              </w:rPr>
              <w:t>数据库</w:t>
            </w:r>
            <w:r>
              <w:rPr>
                <w:rFonts w:hint="eastAsia" w:ascii="仿宋" w:hAnsi="仿宋" w:eastAsia="仿宋" w:cs="仿宋"/>
                <w:b w:val="0"/>
                <w:bCs/>
                <w:kern w:val="0"/>
                <w:szCs w:val="21"/>
                <w:lang w:eastAsia="zh-CN"/>
              </w:rPr>
              <w:t>、</w:t>
            </w:r>
            <w:r>
              <w:rPr>
                <w:rFonts w:hint="eastAsia" w:ascii="仿宋" w:hAnsi="仿宋" w:eastAsia="仿宋" w:cs="仿宋"/>
                <w:b w:val="0"/>
                <w:bCs/>
                <w:kern w:val="0"/>
                <w:szCs w:val="21"/>
                <w:lang w:val="en-US" w:eastAsia="zh-CN"/>
              </w:rPr>
              <w:t>并对数据库进行增删改查</w:t>
            </w:r>
          </w:p>
        </w:tc>
        <w:tc>
          <w:tcPr>
            <w:tcW w:w="407" w:type="pct"/>
            <w:noWrap w:val="0"/>
            <w:vAlign w:val="center"/>
          </w:tcPr>
          <w:p>
            <w:pPr>
              <w:widowControl/>
              <w:tabs>
                <w:tab w:val="left" w:pos="1260"/>
              </w:tabs>
              <w:snapToGrid w:val="0"/>
              <w:jc w:val="center"/>
              <w:rPr>
                <w:rFonts w:hint="eastAsia"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4</w:t>
            </w:r>
          </w:p>
        </w:tc>
        <w:tc>
          <w:tcPr>
            <w:tcW w:w="409" w:type="pct"/>
            <w:tcBorders>
              <w:right w:val="single" w:color="auto" w:sz="8" w:space="0"/>
            </w:tcBorders>
            <w:noWrap w:val="0"/>
            <w:vAlign w:val="center"/>
          </w:tcPr>
          <w:p>
            <w:pPr>
              <w:widowControl/>
              <w:tabs>
                <w:tab w:val="left" w:pos="1260"/>
              </w:tabs>
              <w:snapToGrid w:val="0"/>
              <w:jc w:val="center"/>
              <w:rPr>
                <w:rFonts w:hint="eastAsia"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67" w:type="pct"/>
            <w:tcBorders>
              <w:left w:val="single" w:color="auto" w:sz="8" w:space="0"/>
            </w:tcBorders>
            <w:noWrap w:val="0"/>
            <w:vAlign w:val="center"/>
          </w:tcPr>
          <w:p>
            <w:pPr>
              <w:widowControl/>
              <w:tabs>
                <w:tab w:val="left" w:pos="1260"/>
              </w:tabs>
              <w:snapToGrid w:val="0"/>
              <w:jc w:val="center"/>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9</w:t>
            </w:r>
          </w:p>
        </w:tc>
        <w:tc>
          <w:tcPr>
            <w:tcW w:w="1146" w:type="pct"/>
            <w:noWrap w:val="0"/>
            <w:vAlign w:val="center"/>
          </w:tcPr>
          <w:p>
            <w:pPr>
              <w:widowControl/>
              <w:tabs>
                <w:tab w:val="left" w:pos="1260"/>
              </w:tabs>
              <w:snapToGrid w:val="0"/>
              <w:jc w:val="center"/>
              <w:rPr>
                <w:rFonts w:hint="eastAsia" w:ascii="仿宋" w:hAnsi="仿宋" w:eastAsia="仿宋" w:cs="仿宋"/>
                <w:b w:val="0"/>
                <w:bCs/>
                <w:kern w:val="0"/>
                <w:szCs w:val="21"/>
              </w:rPr>
            </w:pPr>
            <w:r>
              <w:rPr>
                <w:rFonts w:hint="eastAsia" w:ascii="仿宋" w:hAnsi="仿宋" w:eastAsia="仿宋" w:cs="仿宋"/>
                <w:b w:val="0"/>
                <w:bCs/>
                <w:kern w:val="0"/>
                <w:szCs w:val="21"/>
              </w:rPr>
              <w:t>第九单元 网络编程与进程控制</w:t>
            </w:r>
          </w:p>
        </w:tc>
        <w:tc>
          <w:tcPr>
            <w:tcW w:w="830" w:type="pct"/>
            <w:noWrap w:val="0"/>
            <w:vAlign w:val="center"/>
          </w:tcPr>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1.</w:t>
            </w:r>
            <w:r>
              <w:rPr>
                <w:rFonts w:hint="eastAsia" w:ascii="仿宋" w:hAnsi="仿宋" w:eastAsia="仿宋" w:cs="仿宋"/>
                <w:b w:val="0"/>
                <w:bCs/>
                <w:kern w:val="0"/>
                <w:szCs w:val="21"/>
              </w:rPr>
              <w:t>能够搭建UDP服务器</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2.</w:t>
            </w:r>
            <w:r>
              <w:rPr>
                <w:rFonts w:hint="eastAsia" w:ascii="仿宋" w:hAnsi="仿宋" w:eastAsia="仿宋" w:cs="仿宋"/>
                <w:b w:val="0"/>
                <w:bCs/>
                <w:kern w:val="0"/>
                <w:szCs w:val="21"/>
              </w:rPr>
              <w:t>能够搭建UDP客户端</w:t>
            </w:r>
          </w:p>
        </w:tc>
        <w:tc>
          <w:tcPr>
            <w:tcW w:w="903" w:type="pct"/>
            <w:noWrap w:val="0"/>
            <w:vAlign w:val="center"/>
          </w:tcPr>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1.</w:t>
            </w:r>
            <w:r>
              <w:rPr>
                <w:rFonts w:hint="eastAsia" w:ascii="仿宋" w:hAnsi="仿宋" w:eastAsia="仿宋" w:cs="仿宋"/>
                <w:b w:val="0"/>
                <w:bCs/>
                <w:kern w:val="0"/>
                <w:szCs w:val="21"/>
              </w:rPr>
              <w:t>掌握创建UDP服务器</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2.</w:t>
            </w:r>
            <w:r>
              <w:rPr>
                <w:rFonts w:hint="eastAsia" w:ascii="仿宋" w:hAnsi="仿宋" w:eastAsia="仿宋" w:cs="仿宋"/>
                <w:b w:val="0"/>
                <w:bCs/>
                <w:kern w:val="0"/>
                <w:szCs w:val="21"/>
              </w:rPr>
              <w:t>掌握创建UDP客户端</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3.</w:t>
            </w:r>
            <w:r>
              <w:rPr>
                <w:rFonts w:hint="eastAsia" w:ascii="仿宋" w:hAnsi="仿宋" w:eastAsia="仿宋" w:cs="仿宋"/>
                <w:b w:val="0"/>
                <w:bCs/>
                <w:kern w:val="0"/>
                <w:szCs w:val="21"/>
              </w:rPr>
              <w:t>掌握字符串在网络中的传输</w:t>
            </w:r>
          </w:p>
          <w:p>
            <w:pPr>
              <w:widowControl/>
              <w:tabs>
                <w:tab w:val="left" w:pos="1260"/>
              </w:tabs>
              <w:snapToGrid w:val="0"/>
              <w:jc w:val="left"/>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4.掌握创建与使用进程</w:t>
            </w:r>
          </w:p>
        </w:tc>
        <w:tc>
          <w:tcPr>
            <w:tcW w:w="935" w:type="pct"/>
            <w:noWrap w:val="0"/>
            <w:vAlign w:val="center"/>
          </w:tcPr>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1.</w:t>
            </w:r>
            <w:r>
              <w:rPr>
                <w:rFonts w:hint="eastAsia" w:ascii="仿宋" w:hAnsi="仿宋" w:eastAsia="仿宋" w:cs="仿宋"/>
                <w:b w:val="0"/>
                <w:bCs/>
                <w:kern w:val="0"/>
                <w:szCs w:val="21"/>
              </w:rPr>
              <w:t>掌握UDP的使用</w:t>
            </w:r>
          </w:p>
          <w:p>
            <w:pPr>
              <w:widowControl/>
              <w:tabs>
                <w:tab w:val="left" w:pos="1260"/>
              </w:tabs>
              <w:snapToGrid w:val="0"/>
              <w:jc w:val="left"/>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2.能够同时收发数据</w:t>
            </w:r>
          </w:p>
        </w:tc>
        <w:tc>
          <w:tcPr>
            <w:tcW w:w="407" w:type="pct"/>
            <w:noWrap w:val="0"/>
            <w:vAlign w:val="center"/>
          </w:tcPr>
          <w:p>
            <w:pPr>
              <w:widowControl/>
              <w:tabs>
                <w:tab w:val="left" w:pos="1260"/>
              </w:tabs>
              <w:snapToGrid w:val="0"/>
              <w:jc w:val="center"/>
              <w:rPr>
                <w:rFonts w:hint="eastAsia"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2</w:t>
            </w:r>
          </w:p>
        </w:tc>
        <w:tc>
          <w:tcPr>
            <w:tcW w:w="409" w:type="pct"/>
            <w:tcBorders>
              <w:right w:val="single" w:color="auto" w:sz="8" w:space="0"/>
            </w:tcBorders>
            <w:noWrap w:val="0"/>
            <w:vAlign w:val="center"/>
          </w:tcPr>
          <w:p>
            <w:pPr>
              <w:widowControl/>
              <w:tabs>
                <w:tab w:val="left" w:pos="1260"/>
              </w:tabs>
              <w:snapToGrid w:val="0"/>
              <w:jc w:val="center"/>
              <w:rPr>
                <w:rFonts w:hint="eastAsia"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67" w:type="pct"/>
            <w:tcBorders>
              <w:left w:val="single" w:color="auto" w:sz="8" w:space="0"/>
            </w:tcBorders>
            <w:noWrap w:val="0"/>
            <w:vAlign w:val="center"/>
          </w:tcPr>
          <w:p>
            <w:pPr>
              <w:widowControl/>
              <w:tabs>
                <w:tab w:val="left" w:pos="1260"/>
              </w:tabs>
              <w:snapToGrid w:val="0"/>
              <w:jc w:val="center"/>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10</w:t>
            </w:r>
          </w:p>
        </w:tc>
        <w:tc>
          <w:tcPr>
            <w:tcW w:w="1146" w:type="pct"/>
            <w:noWrap w:val="0"/>
            <w:vAlign w:val="center"/>
          </w:tcPr>
          <w:p>
            <w:pPr>
              <w:widowControl/>
              <w:tabs>
                <w:tab w:val="left" w:pos="1260"/>
              </w:tabs>
              <w:snapToGrid w:val="0"/>
              <w:jc w:val="center"/>
              <w:rPr>
                <w:rFonts w:hint="eastAsia" w:ascii="仿宋" w:hAnsi="仿宋" w:eastAsia="仿宋" w:cs="仿宋"/>
                <w:b w:val="0"/>
                <w:bCs/>
                <w:kern w:val="0"/>
                <w:szCs w:val="21"/>
              </w:rPr>
            </w:pPr>
            <w:r>
              <w:rPr>
                <w:rFonts w:hint="eastAsia" w:ascii="仿宋" w:hAnsi="仿宋" w:eastAsia="仿宋" w:cs="仿宋"/>
                <w:b w:val="0"/>
                <w:bCs/>
                <w:kern w:val="0"/>
                <w:szCs w:val="21"/>
              </w:rPr>
              <w:t>第十单元 案例：开发网站前台程序</w:t>
            </w:r>
          </w:p>
        </w:tc>
        <w:tc>
          <w:tcPr>
            <w:tcW w:w="830" w:type="pct"/>
            <w:noWrap w:val="0"/>
            <w:vAlign w:val="center"/>
          </w:tcPr>
          <w:p>
            <w:pPr>
              <w:widowControl/>
              <w:tabs>
                <w:tab w:val="left" w:pos="1260"/>
              </w:tabs>
              <w:snapToGrid w:val="0"/>
              <w:jc w:val="left"/>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1.</w:t>
            </w:r>
            <w:r>
              <w:rPr>
                <w:rFonts w:hint="eastAsia" w:ascii="仿宋" w:hAnsi="仿宋" w:eastAsia="仿宋" w:cs="仿宋"/>
                <w:b w:val="0"/>
                <w:bCs/>
                <w:kern w:val="0"/>
                <w:szCs w:val="21"/>
              </w:rPr>
              <w:t>掌握Flask</w:t>
            </w:r>
            <w:r>
              <w:rPr>
                <w:rFonts w:hint="eastAsia" w:ascii="仿宋" w:hAnsi="仿宋" w:eastAsia="仿宋" w:cs="仿宋"/>
                <w:b w:val="0"/>
                <w:bCs/>
                <w:kern w:val="0"/>
                <w:szCs w:val="21"/>
                <w:lang w:val="en-US" w:eastAsia="zh-CN"/>
              </w:rPr>
              <w:t>框架开发</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2.</w:t>
            </w:r>
            <w:r>
              <w:rPr>
                <w:rFonts w:hint="eastAsia" w:ascii="仿宋" w:hAnsi="仿宋" w:eastAsia="仿宋" w:cs="仿宋"/>
                <w:b w:val="0"/>
                <w:bCs/>
                <w:kern w:val="0"/>
                <w:szCs w:val="21"/>
              </w:rPr>
              <w:t>实现网站首页</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3.</w:t>
            </w:r>
            <w:r>
              <w:rPr>
                <w:rFonts w:hint="eastAsia" w:ascii="仿宋" w:hAnsi="仿宋" w:eastAsia="仿宋" w:cs="仿宋"/>
                <w:b w:val="0"/>
                <w:bCs/>
                <w:kern w:val="0"/>
                <w:szCs w:val="21"/>
              </w:rPr>
              <w:t>实现详情页面</w:t>
            </w:r>
          </w:p>
        </w:tc>
        <w:tc>
          <w:tcPr>
            <w:tcW w:w="903" w:type="pct"/>
            <w:noWrap w:val="0"/>
            <w:vAlign w:val="center"/>
          </w:tcPr>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1.</w:t>
            </w:r>
            <w:r>
              <w:rPr>
                <w:rFonts w:hint="eastAsia" w:ascii="仿宋" w:hAnsi="仿宋" w:eastAsia="仿宋" w:cs="仿宋"/>
                <w:b w:val="0"/>
                <w:bCs/>
                <w:kern w:val="0"/>
                <w:szCs w:val="21"/>
              </w:rPr>
              <w:t>连接MySQL数据库，进行查询数据</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2.</w:t>
            </w:r>
            <w:r>
              <w:rPr>
                <w:rFonts w:hint="eastAsia" w:ascii="仿宋" w:hAnsi="仿宋" w:eastAsia="仿宋" w:cs="仿宋"/>
                <w:b w:val="0"/>
                <w:bCs/>
                <w:kern w:val="0"/>
                <w:szCs w:val="21"/>
              </w:rPr>
              <w:t>通过路由处理请求</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3.</w:t>
            </w:r>
            <w:r>
              <w:rPr>
                <w:rFonts w:hint="eastAsia" w:ascii="仿宋" w:hAnsi="仿宋" w:eastAsia="仿宋" w:cs="仿宋"/>
                <w:b w:val="0"/>
                <w:bCs/>
                <w:kern w:val="0"/>
                <w:szCs w:val="21"/>
              </w:rPr>
              <w:t>将数据</w:t>
            </w:r>
            <w:r>
              <w:rPr>
                <w:rFonts w:hint="eastAsia" w:ascii="仿宋" w:hAnsi="仿宋" w:eastAsia="仿宋" w:cs="仿宋"/>
                <w:b w:val="0"/>
                <w:bCs/>
                <w:kern w:val="0"/>
                <w:szCs w:val="21"/>
                <w:lang w:val="en-US" w:eastAsia="zh-CN"/>
              </w:rPr>
              <w:t>渲染到</w:t>
            </w:r>
            <w:r>
              <w:rPr>
                <w:rFonts w:hint="eastAsia" w:ascii="仿宋" w:hAnsi="仿宋" w:eastAsia="仿宋" w:cs="仿宋"/>
                <w:b w:val="0"/>
                <w:bCs/>
                <w:kern w:val="0"/>
                <w:szCs w:val="21"/>
              </w:rPr>
              <w:t>页面</w:t>
            </w:r>
          </w:p>
        </w:tc>
        <w:tc>
          <w:tcPr>
            <w:tcW w:w="935" w:type="pct"/>
            <w:noWrap w:val="0"/>
            <w:vAlign w:val="center"/>
          </w:tcPr>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1.</w:t>
            </w:r>
            <w:r>
              <w:rPr>
                <w:rFonts w:hint="eastAsia" w:ascii="仿宋" w:hAnsi="仿宋" w:eastAsia="仿宋" w:cs="仿宋"/>
                <w:b w:val="0"/>
                <w:bCs/>
                <w:kern w:val="0"/>
                <w:szCs w:val="21"/>
              </w:rPr>
              <w:t>路由的使用</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2.</w:t>
            </w:r>
            <w:r>
              <w:rPr>
                <w:rFonts w:hint="eastAsia" w:ascii="仿宋" w:hAnsi="仿宋" w:eastAsia="仿宋" w:cs="仿宋"/>
                <w:b w:val="0"/>
                <w:bCs/>
                <w:kern w:val="0"/>
                <w:szCs w:val="21"/>
              </w:rPr>
              <w:t>连接数据库并查询数据</w:t>
            </w:r>
          </w:p>
        </w:tc>
        <w:tc>
          <w:tcPr>
            <w:tcW w:w="407" w:type="pct"/>
            <w:noWrap w:val="0"/>
            <w:vAlign w:val="center"/>
          </w:tcPr>
          <w:p>
            <w:pPr>
              <w:widowControl/>
              <w:tabs>
                <w:tab w:val="left" w:pos="1260"/>
              </w:tabs>
              <w:snapToGrid w:val="0"/>
              <w:jc w:val="center"/>
              <w:rPr>
                <w:rFonts w:hint="eastAsia" w:ascii="仿宋" w:hAnsi="仿宋" w:eastAsia="仿宋" w:cs="仿宋"/>
                <w:b w:val="0"/>
                <w:bCs/>
                <w:kern w:val="0"/>
                <w:szCs w:val="21"/>
                <w:lang w:val="en-US" w:eastAsia="zh-CN"/>
              </w:rPr>
            </w:pPr>
          </w:p>
        </w:tc>
        <w:tc>
          <w:tcPr>
            <w:tcW w:w="409" w:type="pct"/>
            <w:tcBorders>
              <w:right w:val="single" w:color="auto" w:sz="8" w:space="0"/>
            </w:tcBorders>
            <w:noWrap w:val="0"/>
            <w:vAlign w:val="center"/>
          </w:tcPr>
          <w:p>
            <w:pPr>
              <w:widowControl/>
              <w:tabs>
                <w:tab w:val="left" w:pos="1260"/>
              </w:tabs>
              <w:snapToGrid w:val="0"/>
              <w:jc w:val="center"/>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67" w:type="pct"/>
            <w:tcBorders>
              <w:left w:val="single" w:color="auto" w:sz="8" w:space="0"/>
              <w:bottom w:val="single" w:color="auto" w:sz="8" w:space="0"/>
            </w:tcBorders>
            <w:noWrap w:val="0"/>
            <w:vAlign w:val="center"/>
          </w:tcPr>
          <w:p>
            <w:pPr>
              <w:widowControl/>
              <w:tabs>
                <w:tab w:val="left" w:pos="1260"/>
              </w:tabs>
              <w:snapToGrid w:val="0"/>
              <w:jc w:val="center"/>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11</w:t>
            </w:r>
          </w:p>
        </w:tc>
        <w:tc>
          <w:tcPr>
            <w:tcW w:w="1146" w:type="pct"/>
            <w:tcBorders>
              <w:bottom w:val="single" w:color="auto" w:sz="8" w:space="0"/>
            </w:tcBorders>
            <w:noWrap w:val="0"/>
            <w:vAlign w:val="center"/>
          </w:tcPr>
          <w:p>
            <w:pPr>
              <w:widowControl/>
              <w:tabs>
                <w:tab w:val="left" w:pos="1260"/>
              </w:tabs>
              <w:snapToGrid w:val="0"/>
              <w:jc w:val="center"/>
              <w:rPr>
                <w:rFonts w:hint="eastAsia" w:ascii="仿宋" w:hAnsi="仿宋" w:eastAsia="仿宋" w:cs="仿宋"/>
                <w:b w:val="0"/>
                <w:bCs/>
                <w:kern w:val="0"/>
                <w:szCs w:val="21"/>
              </w:rPr>
            </w:pPr>
            <w:r>
              <w:rPr>
                <w:rFonts w:hint="eastAsia" w:ascii="仿宋" w:hAnsi="仿宋" w:eastAsia="仿宋" w:cs="仿宋"/>
                <w:b w:val="0"/>
                <w:bCs/>
                <w:kern w:val="0"/>
                <w:szCs w:val="21"/>
              </w:rPr>
              <w:t>第十一单元 案例：开发网站</w:t>
            </w:r>
            <w:r>
              <w:rPr>
                <w:rFonts w:hint="eastAsia" w:ascii="仿宋" w:hAnsi="仿宋" w:eastAsia="仿宋" w:cs="仿宋"/>
                <w:b w:val="0"/>
                <w:bCs/>
                <w:kern w:val="0"/>
                <w:szCs w:val="21"/>
                <w:lang w:val="en-US" w:eastAsia="zh-CN"/>
              </w:rPr>
              <w:t>后台</w:t>
            </w:r>
            <w:r>
              <w:rPr>
                <w:rFonts w:hint="eastAsia" w:ascii="仿宋" w:hAnsi="仿宋" w:eastAsia="仿宋" w:cs="仿宋"/>
                <w:b w:val="0"/>
                <w:bCs/>
                <w:kern w:val="0"/>
                <w:szCs w:val="21"/>
              </w:rPr>
              <w:t>程序</w:t>
            </w:r>
          </w:p>
        </w:tc>
        <w:tc>
          <w:tcPr>
            <w:tcW w:w="830" w:type="pct"/>
            <w:tcBorders>
              <w:bottom w:val="single" w:color="auto" w:sz="8" w:space="0"/>
            </w:tcBorders>
            <w:noWrap w:val="0"/>
            <w:vAlign w:val="center"/>
          </w:tcPr>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1.</w:t>
            </w:r>
            <w:r>
              <w:rPr>
                <w:rFonts w:hint="eastAsia" w:ascii="仿宋" w:hAnsi="仿宋" w:eastAsia="仿宋" w:cs="仿宋"/>
                <w:b w:val="0"/>
                <w:bCs/>
                <w:kern w:val="0"/>
                <w:szCs w:val="21"/>
              </w:rPr>
              <w:t>实现文章管理功能</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2.</w:t>
            </w:r>
            <w:r>
              <w:rPr>
                <w:rFonts w:hint="eastAsia" w:ascii="仿宋" w:hAnsi="仿宋" w:eastAsia="仿宋" w:cs="仿宋"/>
                <w:b w:val="0"/>
                <w:bCs/>
                <w:kern w:val="0"/>
                <w:szCs w:val="21"/>
              </w:rPr>
              <w:t>实现登录功能</w:t>
            </w:r>
          </w:p>
        </w:tc>
        <w:tc>
          <w:tcPr>
            <w:tcW w:w="903" w:type="pct"/>
            <w:tcBorders>
              <w:bottom w:val="single" w:color="auto" w:sz="8" w:space="0"/>
            </w:tcBorders>
            <w:noWrap w:val="0"/>
            <w:vAlign w:val="center"/>
          </w:tcPr>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1.</w:t>
            </w:r>
            <w:r>
              <w:rPr>
                <w:rFonts w:hint="eastAsia" w:ascii="仿宋" w:hAnsi="仿宋" w:eastAsia="仿宋" w:cs="仿宋"/>
                <w:b w:val="0"/>
                <w:bCs/>
                <w:kern w:val="0"/>
                <w:szCs w:val="21"/>
              </w:rPr>
              <w:t>连接MySQL数据库，进行查询数据</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2.</w:t>
            </w:r>
            <w:r>
              <w:rPr>
                <w:rFonts w:hint="eastAsia" w:ascii="仿宋" w:hAnsi="仿宋" w:eastAsia="仿宋" w:cs="仿宋"/>
                <w:b w:val="0"/>
                <w:bCs/>
                <w:kern w:val="0"/>
                <w:szCs w:val="21"/>
              </w:rPr>
              <w:t>通过路由处理请求</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3.</w:t>
            </w:r>
            <w:r>
              <w:rPr>
                <w:rFonts w:hint="eastAsia" w:ascii="仿宋" w:hAnsi="仿宋" w:eastAsia="仿宋" w:cs="仿宋"/>
                <w:b w:val="0"/>
                <w:bCs/>
                <w:kern w:val="0"/>
                <w:szCs w:val="21"/>
              </w:rPr>
              <w:t>将数据</w:t>
            </w:r>
            <w:r>
              <w:rPr>
                <w:rFonts w:hint="eastAsia" w:ascii="仿宋" w:hAnsi="仿宋" w:eastAsia="仿宋" w:cs="仿宋"/>
                <w:b w:val="0"/>
                <w:bCs/>
                <w:kern w:val="0"/>
                <w:szCs w:val="21"/>
                <w:lang w:val="en-US" w:eastAsia="zh-CN"/>
              </w:rPr>
              <w:t>渲染到</w:t>
            </w:r>
            <w:r>
              <w:rPr>
                <w:rFonts w:hint="eastAsia" w:ascii="仿宋" w:hAnsi="仿宋" w:eastAsia="仿宋" w:cs="仿宋"/>
                <w:b w:val="0"/>
                <w:bCs/>
                <w:kern w:val="0"/>
                <w:szCs w:val="21"/>
              </w:rPr>
              <w:t>页面</w:t>
            </w:r>
          </w:p>
        </w:tc>
        <w:tc>
          <w:tcPr>
            <w:tcW w:w="935" w:type="pct"/>
            <w:tcBorders>
              <w:bottom w:val="single" w:color="auto" w:sz="8" w:space="0"/>
            </w:tcBorders>
            <w:noWrap w:val="0"/>
            <w:vAlign w:val="center"/>
          </w:tcPr>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1.</w:t>
            </w:r>
            <w:r>
              <w:rPr>
                <w:rFonts w:hint="eastAsia" w:ascii="仿宋" w:hAnsi="仿宋" w:eastAsia="仿宋" w:cs="仿宋"/>
                <w:b w:val="0"/>
                <w:bCs/>
                <w:kern w:val="0"/>
                <w:szCs w:val="21"/>
              </w:rPr>
              <w:t>路由的使用</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2.</w:t>
            </w:r>
            <w:r>
              <w:rPr>
                <w:rFonts w:hint="eastAsia" w:ascii="仿宋" w:hAnsi="仿宋" w:eastAsia="仿宋" w:cs="仿宋"/>
                <w:b w:val="0"/>
                <w:bCs/>
                <w:kern w:val="0"/>
                <w:szCs w:val="21"/>
              </w:rPr>
              <w:t>连接数据库并查询数据</w:t>
            </w:r>
          </w:p>
        </w:tc>
        <w:tc>
          <w:tcPr>
            <w:tcW w:w="407" w:type="pct"/>
            <w:tcBorders>
              <w:bottom w:val="single" w:color="auto" w:sz="8" w:space="0"/>
            </w:tcBorders>
            <w:noWrap w:val="0"/>
            <w:vAlign w:val="center"/>
          </w:tcPr>
          <w:p>
            <w:pPr>
              <w:widowControl/>
              <w:tabs>
                <w:tab w:val="left" w:pos="1260"/>
              </w:tabs>
              <w:snapToGrid w:val="0"/>
              <w:jc w:val="center"/>
              <w:rPr>
                <w:rFonts w:hint="eastAsia" w:ascii="仿宋" w:hAnsi="仿宋" w:eastAsia="仿宋" w:cs="仿宋"/>
                <w:b w:val="0"/>
                <w:bCs/>
                <w:kern w:val="0"/>
                <w:szCs w:val="21"/>
                <w:lang w:val="en-US" w:eastAsia="zh-CN"/>
              </w:rPr>
            </w:pPr>
          </w:p>
        </w:tc>
        <w:tc>
          <w:tcPr>
            <w:tcW w:w="409" w:type="pct"/>
            <w:tcBorders>
              <w:bottom w:val="single" w:color="auto" w:sz="8" w:space="0"/>
              <w:right w:val="single" w:color="auto" w:sz="8" w:space="0"/>
            </w:tcBorders>
            <w:noWrap w:val="0"/>
            <w:vAlign w:val="center"/>
          </w:tcPr>
          <w:p>
            <w:pPr>
              <w:widowControl/>
              <w:tabs>
                <w:tab w:val="left" w:pos="1260"/>
              </w:tabs>
              <w:snapToGrid w:val="0"/>
              <w:jc w:val="center"/>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4</w:t>
            </w:r>
          </w:p>
        </w:tc>
      </w:tr>
    </w:tbl>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4．实施建议</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4.1师资队伍</w:t>
      </w:r>
    </w:p>
    <w:p>
      <w:pPr>
        <w:numPr>
          <w:ilvl w:val="0"/>
          <w:numId w:val="0"/>
        </w:numPr>
        <w:spacing w:line="480" w:lineRule="exact"/>
        <w:ind w:leftChars="0" w:firstLine="480" w:firstLineChars="200"/>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本课程授课教师除了具备理论知识的讲授能力外，还应有一定的Python应用开发的开发经验，具有较强的实际操作能力，能够解决学生操作过程中遇到的各种问题。班级配有班主任，为学生的日常学习和生活进行管理，组织集体活动等，另外还请到就业服务部老师进行就业知识讲座，教授就业知识，如学生的自我介绍，简历制作，项目答辩，模拟面试，职场礼仪，职业规划等。</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rPr>
      </w:pPr>
      <w:r>
        <w:rPr>
          <w:rFonts w:hint="eastAsia" w:ascii="仿宋" w:hAnsi="仿宋" w:eastAsia="仿宋" w:cs="仿宋"/>
          <w:b w:val="0"/>
          <w:bCs/>
          <w:sz w:val="24"/>
          <w:szCs w:val="24"/>
        </w:rPr>
        <w:t>（1）专任教师</w:t>
      </w:r>
    </w:p>
    <w:p>
      <w:pPr>
        <w:numPr>
          <w:ilvl w:val="0"/>
          <w:numId w:val="0"/>
        </w:numPr>
        <w:spacing w:line="480" w:lineRule="exact"/>
        <w:ind w:leftChars="0" w:firstLine="480" w:firstLineChars="200"/>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要有一定的Python应用开发的开发经验，能够解决学生操作过程中遇到的各种问题。不定期的选择企业项目内容组织学生进行实施，通过教师引导，激发学生的学习欲望和热情，引导学生独立思考问题，学会搜集相关信息资料，在小组合作操作，并总结讨论结果在课堂上大胆发言。此过程中一定注意教师的身纷，以学生为主，教师只是引导者。</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rPr>
      </w:pPr>
      <w:r>
        <w:rPr>
          <w:rFonts w:hint="eastAsia" w:ascii="仿宋" w:hAnsi="仿宋" w:eastAsia="仿宋" w:cs="仿宋"/>
          <w:b w:val="0"/>
          <w:bCs/>
          <w:sz w:val="24"/>
          <w:szCs w:val="24"/>
        </w:rPr>
        <w:t>兼职教师</w:t>
      </w:r>
    </w:p>
    <w:p>
      <w:pPr>
        <w:numPr>
          <w:ilvl w:val="0"/>
          <w:numId w:val="0"/>
        </w:numPr>
        <w:spacing w:line="480" w:lineRule="exact"/>
        <w:ind w:leftChars="0" w:firstLine="480" w:firstLineChars="200"/>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要有一定的Python应用开发的开发经验，让学生参观企业中的商业工作流程。并适当布置一些商业项目让学生们去操作，让企业老师对学生以住的作品进行点评或者让学生参加企业举办本专业的项目大赛，让学生在大赛情境中熟练运用专业知识，多种教学方法的灵活应用，能够大大的激发学生的学习热情，从而增强该门课程的教学效果。</w:t>
      </w:r>
    </w:p>
    <w:p>
      <w:pPr>
        <w:widowControl/>
        <w:tabs>
          <w:tab w:val="left" w:pos="1260"/>
        </w:tabs>
        <w:adjustRightInd w:val="0"/>
        <w:snapToGrid w:val="0"/>
        <w:spacing w:line="360" w:lineRule="auto"/>
        <w:ind w:firstLine="480" w:firstLineChars="200"/>
        <w:jc w:val="left"/>
        <w:rPr>
          <w:rFonts w:hint="eastAsia" w:ascii="仿宋" w:hAnsi="仿宋" w:eastAsia="仿宋" w:cs="仿宋"/>
          <w:bCs/>
          <w:kern w:val="0"/>
          <w:sz w:val="24"/>
        </w:rPr>
      </w:pP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4.2教材及相关资源</w:t>
      </w:r>
    </w:p>
    <w:p>
      <w:pPr>
        <w:widowControl/>
        <w:tabs>
          <w:tab w:val="left" w:pos="1260"/>
        </w:tabs>
        <w:spacing w:line="360" w:lineRule="auto"/>
        <w:ind w:firstLine="480" w:firstLineChars="200"/>
        <w:jc w:val="left"/>
        <w:rPr>
          <w:rFonts w:hint="eastAsia" w:ascii="仿宋" w:hAnsi="仿宋" w:eastAsia="仿宋" w:cs="仿宋"/>
          <w:bCs/>
          <w:kern w:val="0"/>
          <w:sz w:val="24"/>
        </w:rPr>
      </w:pPr>
      <w:r>
        <w:rPr>
          <w:rFonts w:hint="eastAsia" w:ascii="仿宋" w:hAnsi="仿宋" w:eastAsia="仿宋" w:cs="仿宋"/>
          <w:bCs/>
          <w:kern w:val="0"/>
          <w:sz w:val="24"/>
        </w:rPr>
        <w:t>主要参考教材：</w:t>
      </w:r>
    </w:p>
    <w:p>
      <w:pPr>
        <w:widowControl/>
        <w:tabs>
          <w:tab w:val="left" w:pos="1260"/>
        </w:tabs>
        <w:spacing w:line="360" w:lineRule="auto"/>
        <w:ind w:firstLine="480" w:firstLineChars="200"/>
        <w:jc w:val="left"/>
        <w:rPr>
          <w:rFonts w:hint="eastAsia" w:ascii="仿宋" w:hAnsi="仿宋" w:eastAsia="仿宋" w:cs="仿宋"/>
          <w:bCs/>
          <w:kern w:val="0"/>
          <w:sz w:val="24"/>
        </w:rPr>
      </w:pPr>
      <w:r>
        <w:rPr>
          <w:rFonts w:hint="eastAsia" w:ascii="仿宋" w:hAnsi="仿宋" w:eastAsia="仿宋" w:cs="仿宋"/>
          <w:bCs/>
          <w:kern w:val="0"/>
          <w:sz w:val="24"/>
        </w:rPr>
        <w:t>1、《Python核心编程》（第三版）（英文版），Wesley Chun 著，人民邮电版社，2016年；</w:t>
      </w:r>
    </w:p>
    <w:p>
      <w:pPr>
        <w:widowControl/>
        <w:tabs>
          <w:tab w:val="left" w:pos="1260"/>
        </w:tabs>
        <w:spacing w:line="360" w:lineRule="auto"/>
        <w:ind w:firstLine="480" w:firstLineChars="200"/>
        <w:jc w:val="left"/>
        <w:rPr>
          <w:rFonts w:hint="eastAsia" w:ascii="仿宋" w:hAnsi="仿宋" w:eastAsia="仿宋" w:cs="仿宋"/>
          <w:bCs/>
          <w:kern w:val="0"/>
          <w:sz w:val="24"/>
        </w:rPr>
      </w:pPr>
      <w:r>
        <w:rPr>
          <w:rFonts w:hint="eastAsia" w:ascii="仿宋" w:hAnsi="仿宋" w:eastAsia="仿宋" w:cs="仿宋"/>
          <w:bCs/>
          <w:kern w:val="0"/>
          <w:sz w:val="24"/>
        </w:rPr>
        <w:t>2、《Python语言程序设计》，Y.Daniel Liang著，机械工业出版社，2015年；</w:t>
      </w:r>
    </w:p>
    <w:p>
      <w:pPr>
        <w:widowControl/>
        <w:tabs>
          <w:tab w:val="left" w:pos="1260"/>
        </w:tabs>
        <w:spacing w:line="360" w:lineRule="auto"/>
        <w:ind w:firstLine="480" w:firstLineChars="200"/>
        <w:jc w:val="left"/>
        <w:rPr>
          <w:rFonts w:hint="eastAsia" w:ascii="仿宋" w:hAnsi="仿宋" w:eastAsia="仿宋" w:cs="仿宋"/>
          <w:bCs/>
          <w:kern w:val="0"/>
          <w:sz w:val="24"/>
        </w:rPr>
      </w:pPr>
      <w:r>
        <w:rPr>
          <w:rFonts w:hint="eastAsia" w:ascii="仿宋" w:hAnsi="仿宋" w:eastAsia="仿宋" w:cs="仿宋"/>
          <w:bCs/>
          <w:kern w:val="0"/>
          <w:sz w:val="24"/>
        </w:rPr>
        <w:t>3、《Python编程》，埃里克 著，人民邮电出版社，2016年；</w:t>
      </w:r>
    </w:p>
    <w:p>
      <w:pPr>
        <w:widowControl/>
        <w:tabs>
          <w:tab w:val="left" w:pos="1260"/>
        </w:tabs>
        <w:spacing w:line="360" w:lineRule="auto"/>
        <w:ind w:firstLine="480" w:firstLineChars="200"/>
        <w:jc w:val="left"/>
        <w:rPr>
          <w:rFonts w:hint="eastAsia" w:ascii="仿宋" w:hAnsi="仿宋" w:eastAsia="仿宋" w:cs="仿宋"/>
          <w:bCs/>
          <w:kern w:val="0"/>
          <w:sz w:val="24"/>
        </w:rPr>
      </w:pPr>
      <w:r>
        <w:rPr>
          <w:rFonts w:hint="eastAsia" w:ascii="仿宋" w:hAnsi="仿宋" w:eastAsia="仿宋" w:cs="仿宋"/>
          <w:bCs/>
          <w:kern w:val="0"/>
          <w:sz w:val="24"/>
        </w:rPr>
        <w:t>4、《Python语言程序设计基础（第二版）》，嵩天，礼欣，黄天羽 著，高等教育出版社，2017年。</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Cs/>
          <w:kern w:val="0"/>
          <w:sz w:val="24"/>
        </w:rPr>
      </w:pPr>
      <w:r>
        <w:rPr>
          <w:rFonts w:hint="eastAsia" w:ascii="仿宋" w:hAnsi="仿宋" w:eastAsia="仿宋" w:cs="仿宋"/>
          <w:b/>
          <w:sz w:val="24"/>
          <w:szCs w:val="24"/>
        </w:rPr>
        <w:t>4.3教学组织模式</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60"/>
        <w:gridCol w:w="3415"/>
        <w:gridCol w:w="34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324" w:type="pct"/>
            <w:tcBorders>
              <w:top w:val="single" w:color="auto" w:sz="8" w:space="0"/>
              <w:left w:val="single" w:color="auto" w:sz="8" w:space="0"/>
            </w:tcBorders>
            <w:shd w:val="clear" w:color="auto" w:fill="E0E0E0"/>
            <w:noWrap w:val="0"/>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bCs/>
                <w:szCs w:val="21"/>
              </w:rPr>
            </w:pPr>
          </w:p>
        </w:tc>
        <w:tc>
          <w:tcPr>
            <w:tcW w:w="1838" w:type="pct"/>
            <w:tcBorders>
              <w:top w:val="single" w:color="auto" w:sz="8" w:space="0"/>
            </w:tcBorders>
            <w:shd w:val="clear" w:color="auto" w:fill="E0E0E0"/>
            <w:noWrap w:val="0"/>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bCs/>
                <w:szCs w:val="21"/>
              </w:rPr>
            </w:pPr>
            <w:r>
              <w:rPr>
                <w:rFonts w:hint="eastAsia" w:ascii="仿宋" w:hAnsi="仿宋" w:eastAsia="仿宋" w:cs="仿宋"/>
                <w:b/>
                <w:bCs/>
                <w:szCs w:val="21"/>
              </w:rPr>
              <w:t>理论教学</w:t>
            </w:r>
          </w:p>
        </w:tc>
        <w:tc>
          <w:tcPr>
            <w:tcW w:w="1837" w:type="pct"/>
            <w:tcBorders>
              <w:top w:val="single" w:color="auto" w:sz="8" w:space="0"/>
              <w:right w:val="single" w:color="auto" w:sz="8" w:space="0"/>
            </w:tcBorders>
            <w:shd w:val="clear" w:color="auto" w:fill="E0E0E0"/>
            <w:noWrap w:val="0"/>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bCs/>
                <w:szCs w:val="21"/>
              </w:rPr>
            </w:pPr>
            <w:r>
              <w:rPr>
                <w:rFonts w:hint="eastAsia" w:ascii="仿宋" w:hAnsi="仿宋" w:eastAsia="仿宋" w:cs="仿宋"/>
                <w:b/>
                <w:bCs/>
                <w:szCs w:val="21"/>
              </w:rPr>
              <w:t>实践教学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0" w:hRule="exact"/>
        </w:trPr>
        <w:tc>
          <w:tcPr>
            <w:tcW w:w="1324" w:type="pct"/>
            <w:tcBorders>
              <w:left w:val="single" w:color="auto" w:sz="8" w:space="0"/>
            </w:tcBorders>
            <w:noWrap w:val="0"/>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val="0"/>
                <w:bCs w:val="0"/>
                <w:szCs w:val="21"/>
              </w:rPr>
            </w:pPr>
            <w:r>
              <w:rPr>
                <w:rFonts w:hint="eastAsia" w:ascii="仿宋" w:hAnsi="仿宋" w:eastAsia="仿宋" w:cs="仿宋"/>
                <w:b w:val="0"/>
                <w:bCs w:val="0"/>
                <w:szCs w:val="21"/>
              </w:rPr>
              <w:t>教学环境要求</w:t>
            </w:r>
          </w:p>
        </w:tc>
        <w:tc>
          <w:tcPr>
            <w:tcW w:w="3415" w:type="dxa"/>
            <w:noWrap w:val="0"/>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kern w:val="0"/>
                <w:sz w:val="21"/>
                <w:szCs w:val="21"/>
              </w:rPr>
            </w:pPr>
            <w:r>
              <w:rPr>
                <w:rFonts w:hint="eastAsia" w:ascii="仿宋" w:hAnsi="仿宋" w:eastAsia="仿宋" w:cs="仿宋"/>
                <w:b w:val="0"/>
                <w:bCs w:val="0"/>
                <w:sz w:val="21"/>
                <w:szCs w:val="21"/>
              </w:rPr>
              <w:t>教室，</w:t>
            </w:r>
            <w:r>
              <w:rPr>
                <w:rFonts w:hint="eastAsia" w:ascii="仿宋" w:hAnsi="仿宋" w:eastAsia="仿宋" w:cs="仿宋"/>
                <w:kern w:val="0"/>
                <w:sz w:val="21"/>
                <w:szCs w:val="21"/>
              </w:rPr>
              <w:t>采取多媒体机房教学，</w:t>
            </w:r>
          </w:p>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val="0"/>
                <w:bCs w:val="0"/>
                <w:szCs w:val="21"/>
              </w:rPr>
            </w:pPr>
            <w:r>
              <w:rPr>
                <w:rFonts w:hint="eastAsia" w:ascii="仿宋" w:hAnsi="仿宋" w:eastAsia="仿宋" w:cs="仿宋"/>
                <w:kern w:val="0"/>
                <w:sz w:val="21"/>
                <w:szCs w:val="21"/>
              </w:rPr>
              <w:t>一人一台电脑</w:t>
            </w:r>
          </w:p>
        </w:tc>
        <w:tc>
          <w:tcPr>
            <w:tcW w:w="3413" w:type="dxa"/>
            <w:tcBorders>
              <w:right w:val="single" w:color="auto" w:sz="8" w:space="0"/>
            </w:tcBorders>
            <w:noWrap w:val="0"/>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val="0"/>
                <w:bCs w:val="0"/>
                <w:szCs w:val="21"/>
              </w:rPr>
            </w:pPr>
            <w:r>
              <w:rPr>
                <w:rFonts w:hint="eastAsia" w:ascii="仿宋" w:hAnsi="仿宋" w:eastAsia="仿宋" w:cs="仿宋"/>
                <w:b w:val="0"/>
                <w:bCs w:val="0"/>
                <w:kern w:val="0"/>
                <w:sz w:val="21"/>
                <w:szCs w:val="21"/>
              </w:rPr>
              <w:t>实践教学软件环境:安装</w:t>
            </w:r>
            <w:r>
              <w:rPr>
                <w:rFonts w:hint="eastAsia" w:ascii="仿宋" w:hAnsi="仿宋" w:eastAsia="仿宋" w:cs="仿宋"/>
                <w:b w:val="0"/>
                <w:bCs w:val="0"/>
                <w:kern w:val="0"/>
                <w:sz w:val="21"/>
                <w:szCs w:val="21"/>
                <w:lang w:val="en-US" w:eastAsia="zh-CN"/>
              </w:rPr>
              <w:t>Python</w:t>
            </w:r>
            <w:r>
              <w:rPr>
                <w:rFonts w:hint="eastAsia" w:ascii="仿宋" w:hAnsi="仿宋" w:eastAsia="仿宋" w:cs="仿宋"/>
                <w:b w:val="0"/>
                <w:bCs w:val="0"/>
                <w:kern w:val="0"/>
                <w:sz w:val="21"/>
                <w:szCs w:val="21"/>
                <w:lang w:eastAsia="zh-CN"/>
              </w:rPr>
              <w:t>、</w:t>
            </w:r>
            <w:r>
              <w:rPr>
                <w:rFonts w:hint="eastAsia" w:ascii="仿宋" w:hAnsi="仿宋" w:eastAsia="仿宋" w:cs="仿宋"/>
                <w:b w:val="0"/>
                <w:bCs w:val="0"/>
                <w:kern w:val="0"/>
                <w:sz w:val="21"/>
                <w:szCs w:val="21"/>
                <w:lang w:val="en-US" w:eastAsia="zh-CN"/>
              </w:rPr>
              <w:t>Pycharm、HBuilder</w:t>
            </w:r>
            <w:r>
              <w:rPr>
                <w:rFonts w:hint="eastAsia" w:ascii="仿宋" w:hAnsi="仿宋" w:eastAsia="仿宋" w:cs="仿宋"/>
                <w:b w:val="0"/>
                <w:bCs w:val="0"/>
                <w:kern w:val="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8" w:hRule="exact"/>
        </w:trPr>
        <w:tc>
          <w:tcPr>
            <w:tcW w:w="1324" w:type="pct"/>
            <w:tcBorders>
              <w:left w:val="single" w:color="auto" w:sz="8" w:space="0"/>
            </w:tcBorders>
            <w:noWrap w:val="0"/>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val="0"/>
                <w:bCs w:val="0"/>
                <w:szCs w:val="21"/>
              </w:rPr>
            </w:pPr>
            <w:r>
              <w:rPr>
                <w:rFonts w:hint="eastAsia" w:ascii="仿宋" w:hAnsi="仿宋" w:eastAsia="仿宋" w:cs="仿宋"/>
                <w:b w:val="0"/>
                <w:bCs w:val="0"/>
                <w:szCs w:val="21"/>
              </w:rPr>
              <w:t>教学材料要求</w:t>
            </w:r>
          </w:p>
        </w:tc>
        <w:tc>
          <w:tcPr>
            <w:tcW w:w="3415" w:type="dxa"/>
            <w:noWrap w:val="0"/>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val="0"/>
                <w:bCs w:val="0"/>
                <w:szCs w:val="21"/>
              </w:rPr>
            </w:pPr>
            <w:r>
              <w:rPr>
                <w:rStyle w:val="8"/>
                <w:rFonts w:hint="eastAsia" w:ascii="仿宋" w:hAnsi="仿宋" w:eastAsia="仿宋" w:cs="仿宋"/>
                <w:b w:val="0"/>
                <w:bCs/>
                <w:i w:val="0"/>
                <w:iCs w:val="0"/>
                <w:caps w:val="0"/>
                <w:color w:val="333333"/>
                <w:spacing w:val="0"/>
                <w:sz w:val="21"/>
                <w:szCs w:val="21"/>
                <w:shd w:val="clear" w:color="auto" w:fill="FFFFFF"/>
              </w:rPr>
              <w:t>投影片、幻灯片</w:t>
            </w:r>
            <w:r>
              <w:rPr>
                <w:rFonts w:hint="eastAsia" w:ascii="仿宋" w:hAnsi="仿宋" w:eastAsia="仿宋" w:cs="仿宋"/>
                <w:b w:val="0"/>
                <w:bCs/>
                <w:szCs w:val="21"/>
                <w:lang w:val="en-US" w:eastAsia="zh-CN"/>
              </w:rPr>
              <w:t>，电子笔记，</w:t>
            </w:r>
            <w:r>
              <w:rPr>
                <w:rFonts w:hint="eastAsia" w:ascii="仿宋" w:hAnsi="仿宋" w:eastAsia="仿宋" w:cs="仿宋"/>
                <w:b w:val="0"/>
                <w:bCs/>
                <w:szCs w:val="21"/>
              </w:rPr>
              <w:t>相</w:t>
            </w:r>
            <w:r>
              <w:rPr>
                <w:rFonts w:hint="eastAsia" w:ascii="仿宋" w:hAnsi="仿宋" w:eastAsia="仿宋" w:cs="仿宋"/>
                <w:b w:val="0"/>
                <w:bCs/>
                <w:szCs w:val="21"/>
                <w:lang w:val="en-US" w:eastAsia="zh-CN"/>
              </w:rPr>
              <w:t>关</w:t>
            </w:r>
            <w:r>
              <w:rPr>
                <w:rFonts w:hint="eastAsia" w:ascii="仿宋" w:hAnsi="仿宋" w:eastAsia="仿宋" w:cs="仿宋"/>
                <w:b w:val="0"/>
                <w:bCs/>
                <w:i w:val="0"/>
                <w:iCs w:val="0"/>
                <w:caps w:val="0"/>
                <w:color w:val="333333"/>
                <w:spacing w:val="0"/>
                <w:sz w:val="21"/>
                <w:szCs w:val="21"/>
                <w:shd w:val="clear" w:color="auto" w:fill="FFFFFF"/>
              </w:rPr>
              <w:t>学习</w:t>
            </w:r>
            <w:r>
              <w:rPr>
                <w:rFonts w:hint="eastAsia" w:ascii="仿宋" w:hAnsi="仿宋" w:eastAsia="仿宋" w:cs="仿宋"/>
                <w:b w:val="0"/>
                <w:bCs/>
                <w:i w:val="0"/>
                <w:iCs w:val="0"/>
                <w:caps w:val="0"/>
                <w:color w:val="333333"/>
                <w:spacing w:val="0"/>
                <w:sz w:val="21"/>
                <w:szCs w:val="21"/>
                <w:shd w:val="clear" w:color="auto" w:fill="FFFFFF"/>
                <w:lang w:val="en-US" w:eastAsia="zh-CN"/>
              </w:rPr>
              <w:t>视频等</w:t>
            </w:r>
            <w:r>
              <w:rPr>
                <w:rFonts w:hint="eastAsia" w:ascii="仿宋" w:hAnsi="仿宋" w:eastAsia="仿宋" w:cs="仿宋"/>
                <w:b w:val="0"/>
                <w:bCs/>
                <w:szCs w:val="21"/>
              </w:rPr>
              <w:t>资料</w:t>
            </w:r>
          </w:p>
        </w:tc>
        <w:tc>
          <w:tcPr>
            <w:tcW w:w="3413" w:type="dxa"/>
            <w:tcBorders>
              <w:right w:val="single" w:color="auto" w:sz="8" w:space="0"/>
            </w:tcBorders>
            <w:noWrap w:val="0"/>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val="0"/>
                <w:bCs w:val="0"/>
                <w:szCs w:val="21"/>
              </w:rPr>
            </w:pPr>
            <w:r>
              <w:rPr>
                <w:rStyle w:val="8"/>
                <w:rFonts w:hint="eastAsia" w:ascii="仿宋" w:hAnsi="仿宋" w:eastAsia="仿宋" w:cs="仿宋"/>
                <w:b w:val="0"/>
                <w:bCs/>
                <w:i w:val="0"/>
                <w:iCs w:val="0"/>
                <w:caps w:val="0"/>
                <w:color w:val="333333"/>
                <w:spacing w:val="0"/>
                <w:sz w:val="21"/>
                <w:szCs w:val="21"/>
                <w:shd w:val="clear" w:color="auto" w:fill="FFFFFF"/>
              </w:rPr>
              <w:t>电脑软件</w:t>
            </w:r>
            <w:r>
              <w:rPr>
                <w:rStyle w:val="8"/>
                <w:rFonts w:hint="eastAsia" w:ascii="仿宋" w:hAnsi="仿宋" w:eastAsia="仿宋" w:cs="仿宋"/>
                <w:b w:val="0"/>
                <w:bCs/>
                <w:i w:val="0"/>
                <w:iCs w:val="0"/>
                <w:caps w:val="0"/>
                <w:color w:val="333333"/>
                <w:spacing w:val="0"/>
                <w:sz w:val="21"/>
                <w:szCs w:val="21"/>
                <w:shd w:val="clear" w:color="auto" w:fill="FFFFFF"/>
                <w:lang w:eastAsia="zh-CN"/>
              </w:rPr>
              <w:t>，</w:t>
            </w:r>
            <w:r>
              <w:rPr>
                <w:rFonts w:hint="eastAsia" w:ascii="仿宋" w:hAnsi="仿宋" w:eastAsia="仿宋" w:cs="仿宋"/>
                <w:b w:val="0"/>
                <w:bCs/>
                <w:szCs w:val="21"/>
              </w:rPr>
              <w:t>相</w:t>
            </w:r>
            <w:r>
              <w:rPr>
                <w:rFonts w:hint="eastAsia" w:ascii="仿宋" w:hAnsi="仿宋" w:eastAsia="仿宋" w:cs="仿宋"/>
                <w:b w:val="0"/>
                <w:bCs/>
                <w:szCs w:val="21"/>
                <w:lang w:val="en-US" w:eastAsia="zh-CN"/>
              </w:rPr>
              <w:t>关</w:t>
            </w:r>
            <w:r>
              <w:rPr>
                <w:rFonts w:hint="eastAsia" w:ascii="仿宋" w:hAnsi="仿宋" w:eastAsia="仿宋" w:cs="仿宋"/>
                <w:b w:val="0"/>
                <w:bCs/>
                <w:i w:val="0"/>
                <w:iCs w:val="0"/>
                <w:caps w:val="0"/>
                <w:color w:val="333333"/>
                <w:spacing w:val="0"/>
                <w:sz w:val="21"/>
                <w:szCs w:val="21"/>
                <w:shd w:val="clear" w:color="auto" w:fill="FFFFFF"/>
              </w:rPr>
              <w:t>学习</w:t>
            </w:r>
            <w:r>
              <w:rPr>
                <w:rFonts w:hint="eastAsia" w:ascii="仿宋" w:hAnsi="仿宋" w:eastAsia="仿宋" w:cs="仿宋"/>
                <w:b w:val="0"/>
                <w:bCs/>
                <w:i w:val="0"/>
                <w:iCs w:val="0"/>
                <w:caps w:val="0"/>
                <w:color w:val="333333"/>
                <w:spacing w:val="0"/>
                <w:sz w:val="21"/>
                <w:szCs w:val="21"/>
                <w:shd w:val="clear" w:color="auto" w:fill="FFFFFF"/>
                <w:lang w:val="en-US" w:eastAsia="zh-CN"/>
              </w:rPr>
              <w:t>视频等</w:t>
            </w:r>
            <w:r>
              <w:rPr>
                <w:rFonts w:hint="eastAsia" w:ascii="仿宋" w:hAnsi="仿宋" w:eastAsia="仿宋" w:cs="仿宋"/>
                <w:b w:val="0"/>
                <w:bCs/>
                <w:szCs w:val="21"/>
              </w:rPr>
              <w:t>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324" w:type="pct"/>
            <w:tcBorders>
              <w:left w:val="single" w:color="auto" w:sz="8" w:space="0"/>
              <w:bottom w:val="single" w:color="auto" w:sz="8" w:space="0"/>
            </w:tcBorders>
            <w:noWrap w:val="0"/>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val="0"/>
                <w:bCs w:val="0"/>
                <w:szCs w:val="21"/>
              </w:rPr>
            </w:pPr>
            <w:r>
              <w:rPr>
                <w:rFonts w:hint="eastAsia" w:ascii="仿宋" w:hAnsi="仿宋" w:eastAsia="仿宋" w:cs="仿宋"/>
                <w:b w:val="0"/>
                <w:bCs w:val="0"/>
                <w:szCs w:val="21"/>
              </w:rPr>
              <w:t>教学组织模式</w:t>
            </w:r>
          </w:p>
        </w:tc>
        <w:tc>
          <w:tcPr>
            <w:tcW w:w="3415" w:type="dxa"/>
            <w:tcBorders>
              <w:bottom w:val="single" w:color="auto" w:sz="8" w:space="0"/>
            </w:tcBorders>
            <w:noWrap w:val="0"/>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val="0"/>
                <w:bCs w:val="0"/>
                <w:szCs w:val="21"/>
              </w:rPr>
            </w:pPr>
            <w:r>
              <w:rPr>
                <w:rFonts w:hint="eastAsia" w:ascii="仿宋" w:hAnsi="仿宋" w:eastAsia="仿宋" w:cs="仿宋"/>
                <w:b w:val="0"/>
                <w:bCs w:val="0"/>
                <w:szCs w:val="21"/>
                <w:lang w:val="en-US" w:eastAsia="zh-CN"/>
              </w:rPr>
              <w:t>班级授课制</w:t>
            </w:r>
          </w:p>
        </w:tc>
        <w:tc>
          <w:tcPr>
            <w:tcW w:w="3413" w:type="dxa"/>
            <w:tcBorders>
              <w:bottom w:val="single" w:color="auto" w:sz="8" w:space="0"/>
              <w:right w:val="single" w:color="auto" w:sz="8" w:space="0"/>
            </w:tcBorders>
            <w:noWrap w:val="0"/>
            <w:vAlign w:val="center"/>
          </w:tcPr>
          <w:p>
            <w:pPr>
              <w:numPr>
                <w:ilvl w:val="0"/>
                <w:numId w:val="0"/>
              </w:numPr>
              <w:spacing w:line="480" w:lineRule="exact"/>
              <w:ind w:left="0" w:leftChars="0" w:firstLine="420" w:firstLineChars="200"/>
              <w:rPr>
                <w:rFonts w:hint="eastAsia" w:ascii="仿宋" w:hAnsi="仿宋" w:eastAsia="仿宋" w:cs="仿宋"/>
                <w:b w:val="0"/>
                <w:bCs w:val="0"/>
                <w:szCs w:val="21"/>
              </w:rPr>
            </w:pPr>
            <w:r>
              <w:rPr>
                <w:rFonts w:hint="eastAsia" w:ascii="仿宋" w:hAnsi="仿宋" w:eastAsia="仿宋" w:cs="仿宋"/>
                <w:b w:val="0"/>
                <w:bCs w:val="0"/>
                <w:sz w:val="21"/>
                <w:szCs w:val="21"/>
                <w:lang w:val="en-US" w:eastAsia="zh-CN"/>
              </w:rPr>
              <w:t>班级授课制，</w:t>
            </w:r>
            <w:r>
              <w:rPr>
                <w:rFonts w:hint="eastAsia" w:ascii="仿宋" w:hAnsi="仿宋" w:eastAsia="仿宋" w:cs="仿宋"/>
                <w:b w:val="0"/>
                <w:bCs/>
                <w:kern w:val="0"/>
                <w:sz w:val="21"/>
                <w:szCs w:val="21"/>
                <w:lang w:val="en-US" w:eastAsia="zh-CN"/>
              </w:rPr>
              <w:t>上机操作</w:t>
            </w:r>
          </w:p>
        </w:tc>
      </w:tr>
    </w:tbl>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4.4教学方法与手段</w:t>
      </w:r>
    </w:p>
    <w:p>
      <w:pPr>
        <w:spacing w:line="360" w:lineRule="auto"/>
        <w:ind w:firstLine="480" w:firstLineChars="200"/>
        <w:rPr>
          <w:rFonts w:hint="eastAsia" w:ascii="仿宋" w:hAnsi="仿宋" w:eastAsia="仿宋" w:cs="仿宋"/>
          <w:bCs/>
          <w:kern w:val="0"/>
          <w:sz w:val="24"/>
        </w:rPr>
      </w:pPr>
      <w:r>
        <w:rPr>
          <w:rFonts w:hint="eastAsia" w:ascii="仿宋" w:hAnsi="仿宋" w:eastAsia="仿宋" w:cs="仿宋"/>
          <w:bCs/>
          <w:kern w:val="0"/>
          <w:sz w:val="24"/>
        </w:rPr>
        <w:t>本课程主要采用案例教学法、演示教学法、项目驱动法、启发教学法、实践法等多种教学方法。</w:t>
      </w:r>
    </w:p>
    <w:p>
      <w:pPr>
        <w:spacing w:line="360" w:lineRule="auto"/>
        <w:ind w:firstLine="480" w:firstLineChars="200"/>
        <w:rPr>
          <w:rFonts w:hint="eastAsia" w:ascii="仿宋" w:hAnsi="仿宋" w:eastAsia="仿宋" w:cs="仿宋"/>
          <w:bCs/>
          <w:kern w:val="0"/>
          <w:sz w:val="24"/>
        </w:rPr>
      </w:pPr>
      <w:r>
        <w:rPr>
          <w:rFonts w:hint="eastAsia" w:ascii="仿宋" w:hAnsi="仿宋" w:eastAsia="仿宋" w:cs="仿宋"/>
          <w:bCs/>
          <w:kern w:val="0"/>
          <w:sz w:val="24"/>
        </w:rPr>
        <w:t>案教学法:每次课程都会布置不同的案例进行分析和教学，在制作案例的过程中学习相关的理论或是操作知识。此方法贯穿了整个教学的全过程，每-部分的知识都有相关案例与之配套，有的是通过案例分析引入所学知识，有的是教学过程中不断的有相对应的案例引入，通过案例能够让学生更深的理解所学知识。</w:t>
      </w:r>
    </w:p>
    <w:p>
      <w:pPr>
        <w:spacing w:line="360" w:lineRule="auto"/>
        <w:ind w:firstLine="480" w:firstLineChars="200"/>
        <w:rPr>
          <w:rFonts w:hint="eastAsia" w:ascii="仿宋" w:hAnsi="仿宋" w:eastAsia="仿宋" w:cs="仿宋"/>
          <w:bCs/>
          <w:kern w:val="0"/>
          <w:sz w:val="24"/>
        </w:rPr>
      </w:pPr>
      <w:r>
        <w:rPr>
          <w:rFonts w:hint="eastAsia" w:ascii="仿宋" w:hAnsi="仿宋" w:eastAsia="仿宋" w:cs="仿宋"/>
          <w:bCs/>
          <w:kern w:val="0"/>
          <w:sz w:val="24"/>
        </w:rPr>
        <w:t>演示教学法:这门课程非常注重学生的动手能力，为了方便学生能够记住些复杂的操作过程，教师在课堂中将这些案例或是项目的操作过程在教师机上实时操作，让他们模仿操作并加以指导，加强学生记忆。</w:t>
      </w:r>
    </w:p>
    <w:p>
      <w:pPr>
        <w:spacing w:line="360" w:lineRule="auto"/>
        <w:ind w:firstLine="480" w:firstLineChars="200"/>
        <w:rPr>
          <w:rFonts w:hint="eastAsia" w:ascii="仿宋" w:hAnsi="仿宋" w:eastAsia="仿宋" w:cs="仿宋"/>
          <w:bCs/>
          <w:kern w:val="0"/>
          <w:sz w:val="24"/>
        </w:rPr>
      </w:pPr>
      <w:r>
        <w:rPr>
          <w:rFonts w:hint="eastAsia" w:ascii="仿宋" w:hAnsi="仿宋" w:eastAsia="仿宋" w:cs="仿宋"/>
          <w:bCs/>
          <w:kern w:val="0"/>
          <w:sz w:val="24"/>
        </w:rPr>
        <w:t>项目教学法:不定期的选择企业项目内容组织学生进行实施，通过教师引导，激发学生的学习欲望和热情，引导学生独立思考问题，学会搜集相关信息资料，在小组合作操作，并总结讨论结果在课堂上大胆发言。此过程中一定注意教师的身纷，以学生为主，教师只是引导者。</w:t>
      </w:r>
    </w:p>
    <w:p>
      <w:pPr>
        <w:spacing w:line="360" w:lineRule="auto"/>
        <w:ind w:firstLine="480" w:firstLineChars="200"/>
        <w:rPr>
          <w:rFonts w:hint="eastAsia" w:ascii="仿宋" w:hAnsi="仿宋" w:eastAsia="仿宋" w:cs="仿宋"/>
          <w:bCs/>
          <w:kern w:val="0"/>
          <w:sz w:val="24"/>
        </w:rPr>
      </w:pPr>
      <w:r>
        <w:rPr>
          <w:rFonts w:hint="eastAsia" w:ascii="仿宋" w:hAnsi="仿宋" w:eastAsia="仿宋" w:cs="仿宋"/>
          <w:bCs/>
          <w:kern w:val="0"/>
          <w:sz w:val="24"/>
        </w:rPr>
        <w:t>实践法:与合作企业共同实施，让学生参观企业中的商业工作流程。并适当布置一些商业项目让学生们去操作，让企业老师对学生以住的作品进行点评或者让学生参加企业举办本专业的项目大赛，让学生在大赛情境中熟练运用专业知识，多种教学方法的灵活应用，能够大大的激发学生的学习热情，从而增强该门课程的教学效果。</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4.</w:t>
      </w:r>
      <w:r>
        <w:rPr>
          <w:rFonts w:hint="eastAsia" w:ascii="仿宋" w:hAnsi="仿宋" w:eastAsia="仿宋" w:cs="仿宋"/>
          <w:b/>
          <w:sz w:val="24"/>
          <w:szCs w:val="24"/>
          <w:lang w:val="en-US" w:eastAsia="zh-CN"/>
        </w:rPr>
        <w:t>5</w:t>
      </w:r>
      <w:r>
        <w:rPr>
          <w:rFonts w:hint="eastAsia" w:ascii="仿宋" w:hAnsi="仿宋" w:eastAsia="仿宋" w:cs="仿宋"/>
          <w:b/>
          <w:sz w:val="24"/>
          <w:szCs w:val="24"/>
        </w:rPr>
        <w:t>教学考核与评价</w:t>
      </w:r>
    </w:p>
    <w:p>
      <w:pPr>
        <w:spacing w:line="360" w:lineRule="auto"/>
        <w:ind w:firstLine="480" w:firstLineChars="200"/>
        <w:rPr>
          <w:rFonts w:hint="eastAsia" w:ascii="仿宋" w:hAnsi="仿宋" w:eastAsia="仿宋" w:cs="仿宋"/>
          <w:bCs/>
          <w:kern w:val="0"/>
          <w:sz w:val="24"/>
        </w:rPr>
      </w:pPr>
      <w:r>
        <w:rPr>
          <w:rFonts w:hint="eastAsia" w:ascii="仿宋" w:hAnsi="仿宋" w:eastAsia="仿宋" w:cs="仿宋"/>
          <w:bCs/>
          <w:kern w:val="0"/>
          <w:sz w:val="24"/>
        </w:rPr>
        <w:t>本课程为考试课。</w:t>
      </w:r>
    </w:p>
    <w:p>
      <w:pPr>
        <w:spacing w:line="360" w:lineRule="auto"/>
        <w:ind w:firstLine="480" w:firstLineChars="200"/>
        <w:rPr>
          <w:rFonts w:hint="eastAsia" w:ascii="仿宋" w:hAnsi="仿宋" w:eastAsia="仿宋" w:cs="仿宋"/>
          <w:bCs/>
          <w:kern w:val="0"/>
          <w:sz w:val="24"/>
        </w:rPr>
      </w:pPr>
      <w:r>
        <w:rPr>
          <w:rFonts w:hint="eastAsia" w:ascii="仿宋" w:hAnsi="仿宋" w:eastAsia="仿宋" w:cs="仿宋"/>
          <w:bCs/>
          <w:kern w:val="0"/>
          <w:sz w:val="24"/>
        </w:rPr>
        <w:t>本课程最终考核分为过程性考核和终结性考核:</w:t>
      </w:r>
    </w:p>
    <w:p>
      <w:pPr>
        <w:spacing w:line="360" w:lineRule="auto"/>
        <w:ind w:firstLine="480" w:firstLineChars="200"/>
        <w:rPr>
          <w:rFonts w:hint="eastAsia" w:ascii="仿宋" w:hAnsi="仿宋" w:eastAsia="仿宋" w:cs="仿宋"/>
          <w:bCs/>
          <w:kern w:val="0"/>
          <w:sz w:val="24"/>
        </w:rPr>
      </w:pPr>
      <w:r>
        <w:rPr>
          <w:rFonts w:hint="eastAsia" w:ascii="仿宋" w:hAnsi="仿宋" w:eastAsia="仿宋" w:cs="仿宋"/>
          <w:bCs/>
          <w:kern w:val="0"/>
          <w:sz w:val="24"/>
        </w:rPr>
        <w:t>过程性考核即为平时考核:包括考勤占比10%(缺勤 1/3 及以上取消考试资格)、课堂表现占比 10%(课后作业/随堂练习)、作业完成单元测试成绩占比 10%、作品占比 10%。</w:t>
      </w:r>
    </w:p>
    <w:p>
      <w:pPr>
        <w:spacing w:line="360" w:lineRule="auto"/>
        <w:ind w:firstLine="480" w:firstLineChars="200"/>
        <w:rPr>
          <w:rFonts w:hint="eastAsia" w:ascii="仿宋" w:hAnsi="仿宋" w:eastAsia="仿宋" w:cs="仿宋"/>
          <w:bCs/>
          <w:kern w:val="0"/>
          <w:sz w:val="24"/>
        </w:rPr>
      </w:pPr>
      <w:r>
        <w:rPr>
          <w:rFonts w:hint="eastAsia" w:ascii="仿宋" w:hAnsi="仿宋" w:eastAsia="仿宋" w:cs="仿宋"/>
          <w:bCs/>
          <w:kern w:val="0"/>
          <w:sz w:val="24"/>
        </w:rPr>
        <w:t>终结性考核即为期末考核:包括期末上机试题考试占比 50%:</w:t>
      </w:r>
    </w:p>
    <w:tbl>
      <w:tblPr>
        <w:tblStyle w:val="6"/>
        <w:tblW w:w="4791" w:type="pct"/>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autofit"/>
        <w:tblCellMar>
          <w:top w:w="0" w:type="dxa"/>
          <w:left w:w="108" w:type="dxa"/>
          <w:bottom w:w="0" w:type="dxa"/>
          <w:right w:w="108" w:type="dxa"/>
        </w:tblCellMar>
      </w:tblPr>
      <w:tblGrid>
        <w:gridCol w:w="3066"/>
        <w:gridCol w:w="2745"/>
        <w:gridCol w:w="3089"/>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25" w:hRule="atLeast"/>
          <w:jc w:val="center"/>
        </w:trPr>
        <w:tc>
          <w:tcPr>
            <w:tcW w:w="1722" w:type="pct"/>
            <w:shd w:val="clear" w:color="auto" w:fill="D7D7D7"/>
            <w:noWrap w:val="0"/>
            <w:vAlign w:val="center"/>
          </w:tcPr>
          <w:p>
            <w:pPr>
              <w:widowControl/>
              <w:spacing w:line="480" w:lineRule="exact"/>
              <w:jc w:val="center"/>
              <w:rPr>
                <w:rFonts w:hint="eastAsia" w:ascii="仿宋" w:hAnsi="仿宋" w:eastAsia="仿宋" w:cs="仿宋"/>
                <w:b/>
                <w:bCs/>
                <w:kern w:val="0"/>
                <w:sz w:val="21"/>
                <w:szCs w:val="21"/>
                <w:lang w:val="en-US" w:eastAsia="zh-CN"/>
              </w:rPr>
            </w:pPr>
            <w:r>
              <w:rPr>
                <w:rFonts w:hint="eastAsia" w:ascii="仿宋" w:hAnsi="仿宋" w:eastAsia="仿宋" w:cs="仿宋"/>
                <w:b/>
                <w:bCs/>
                <w:kern w:val="0"/>
                <w:sz w:val="21"/>
                <w:szCs w:val="21"/>
                <w:lang w:val="en-US" w:eastAsia="zh-CN"/>
              </w:rPr>
              <w:t>考核内容</w:t>
            </w:r>
          </w:p>
        </w:tc>
        <w:tc>
          <w:tcPr>
            <w:tcW w:w="1542" w:type="pct"/>
            <w:shd w:val="clear" w:color="auto" w:fill="D7D7D7"/>
            <w:noWrap w:val="0"/>
            <w:vAlign w:val="center"/>
          </w:tcPr>
          <w:p>
            <w:pPr>
              <w:widowControl/>
              <w:spacing w:line="480" w:lineRule="exact"/>
              <w:jc w:val="center"/>
              <w:rPr>
                <w:rFonts w:hint="eastAsia" w:ascii="仿宋" w:hAnsi="仿宋" w:eastAsia="仿宋" w:cs="仿宋"/>
                <w:b/>
                <w:bCs/>
                <w:kern w:val="0"/>
                <w:sz w:val="21"/>
                <w:szCs w:val="21"/>
                <w:lang w:val="en-US" w:eastAsia="zh-CN"/>
              </w:rPr>
            </w:pPr>
            <w:r>
              <w:rPr>
                <w:rFonts w:hint="eastAsia" w:ascii="仿宋" w:hAnsi="仿宋" w:eastAsia="仿宋" w:cs="仿宋"/>
                <w:b/>
                <w:bCs/>
                <w:kern w:val="0"/>
                <w:sz w:val="21"/>
                <w:szCs w:val="21"/>
                <w:lang w:val="en-US" w:eastAsia="zh-CN"/>
              </w:rPr>
              <w:t>考核方式</w:t>
            </w:r>
          </w:p>
        </w:tc>
        <w:tc>
          <w:tcPr>
            <w:tcW w:w="1735" w:type="pct"/>
            <w:shd w:val="clear" w:color="auto" w:fill="D7D7D7"/>
            <w:noWrap w:val="0"/>
            <w:vAlign w:val="center"/>
          </w:tcPr>
          <w:p>
            <w:pPr>
              <w:widowControl/>
              <w:spacing w:line="480" w:lineRule="exact"/>
              <w:jc w:val="center"/>
              <w:rPr>
                <w:rFonts w:hint="eastAsia" w:ascii="仿宋" w:hAnsi="仿宋" w:eastAsia="仿宋" w:cs="仿宋"/>
                <w:b/>
                <w:bCs/>
                <w:kern w:val="0"/>
                <w:sz w:val="21"/>
                <w:szCs w:val="21"/>
                <w:lang w:val="en-US" w:eastAsia="zh-CN"/>
              </w:rPr>
            </w:pPr>
            <w:r>
              <w:rPr>
                <w:rFonts w:hint="eastAsia" w:ascii="仿宋" w:hAnsi="仿宋" w:eastAsia="仿宋" w:cs="仿宋"/>
                <w:b/>
                <w:bCs/>
                <w:kern w:val="0"/>
                <w:sz w:val="21"/>
                <w:szCs w:val="21"/>
                <w:lang w:val="en-US" w:eastAsia="zh-CN"/>
              </w:rPr>
              <w:t>分值权重%</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97" w:hRule="atLeast"/>
          <w:jc w:val="center"/>
        </w:trPr>
        <w:tc>
          <w:tcPr>
            <w:tcW w:w="1722" w:type="pct"/>
            <w:noWrap w:val="0"/>
            <w:vAlign w:val="center"/>
          </w:tcPr>
          <w:p>
            <w:pPr>
              <w:widowControl/>
              <w:spacing w:line="480" w:lineRule="exact"/>
              <w:jc w:val="center"/>
              <w:rPr>
                <w:rFonts w:hint="eastAsia" w:ascii="仿宋" w:hAnsi="仿宋" w:eastAsia="仿宋" w:cs="仿宋"/>
                <w:i w:val="0"/>
                <w:iCs w:val="0"/>
                <w:caps w:val="0"/>
                <w:color w:val="000000"/>
                <w:spacing w:val="0"/>
                <w:sz w:val="21"/>
                <w:szCs w:val="21"/>
                <w:shd w:val="clear" w:color="auto" w:fill="FFFFFF"/>
                <w:lang w:val="en-US" w:eastAsia="zh-CN"/>
              </w:rPr>
            </w:pPr>
            <w:r>
              <w:rPr>
                <w:rFonts w:hint="eastAsia" w:ascii="仿宋" w:hAnsi="仿宋" w:eastAsia="仿宋" w:cs="仿宋"/>
                <w:kern w:val="0"/>
                <w:szCs w:val="21"/>
                <w:lang w:val="en-US" w:eastAsia="zh-CN"/>
              </w:rPr>
              <w:t>考勤情况</w:t>
            </w:r>
          </w:p>
        </w:tc>
        <w:tc>
          <w:tcPr>
            <w:tcW w:w="1542"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过程性考核</w:t>
            </w:r>
          </w:p>
        </w:tc>
        <w:tc>
          <w:tcPr>
            <w:tcW w:w="1735"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10%</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97" w:hRule="atLeast"/>
          <w:jc w:val="center"/>
        </w:trPr>
        <w:tc>
          <w:tcPr>
            <w:tcW w:w="1722"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课堂表现</w:t>
            </w:r>
          </w:p>
        </w:tc>
        <w:tc>
          <w:tcPr>
            <w:tcW w:w="1542"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过程性考核</w:t>
            </w:r>
          </w:p>
        </w:tc>
        <w:tc>
          <w:tcPr>
            <w:tcW w:w="1735"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10%</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97" w:hRule="atLeast"/>
          <w:jc w:val="center"/>
        </w:trPr>
        <w:tc>
          <w:tcPr>
            <w:tcW w:w="1722"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作业完成及单元测试</w:t>
            </w:r>
          </w:p>
        </w:tc>
        <w:tc>
          <w:tcPr>
            <w:tcW w:w="1542"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过程性考核</w:t>
            </w:r>
          </w:p>
        </w:tc>
        <w:tc>
          <w:tcPr>
            <w:tcW w:w="1735"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10%</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97" w:hRule="atLeast"/>
          <w:jc w:val="center"/>
        </w:trPr>
        <w:tc>
          <w:tcPr>
            <w:tcW w:w="1722"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作品</w:t>
            </w:r>
          </w:p>
        </w:tc>
        <w:tc>
          <w:tcPr>
            <w:tcW w:w="1542"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过程性考核</w:t>
            </w:r>
          </w:p>
        </w:tc>
        <w:tc>
          <w:tcPr>
            <w:tcW w:w="1735"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10%</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97" w:hRule="atLeast"/>
          <w:jc w:val="center"/>
        </w:trPr>
        <w:tc>
          <w:tcPr>
            <w:tcW w:w="1722"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期末考试</w:t>
            </w:r>
          </w:p>
        </w:tc>
        <w:tc>
          <w:tcPr>
            <w:tcW w:w="1542"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终结性考核</w:t>
            </w:r>
          </w:p>
        </w:tc>
        <w:tc>
          <w:tcPr>
            <w:tcW w:w="1735"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60%</w:t>
            </w:r>
          </w:p>
        </w:tc>
      </w:tr>
    </w:tbl>
    <w:p>
      <w:pPr>
        <w:spacing w:line="360" w:lineRule="auto"/>
        <w:ind w:firstLine="480" w:firstLineChars="200"/>
        <w:rPr>
          <w:rFonts w:hint="eastAsia" w:ascii="仿宋" w:hAnsi="仿宋" w:eastAsia="仿宋" w:cs="仿宋"/>
          <w:bCs/>
          <w:kern w:val="0"/>
          <w:sz w:val="24"/>
        </w:rPr>
      </w:pPr>
    </w:p>
    <w:p>
      <w:pPr>
        <w:spacing w:line="360" w:lineRule="auto"/>
        <w:ind w:firstLine="480" w:firstLineChars="200"/>
        <w:rPr>
          <w:rFonts w:hint="eastAsia" w:ascii="仿宋" w:hAnsi="仿宋" w:eastAsia="仿宋" w:cs="仿宋"/>
          <w:bCs/>
          <w:kern w:val="0"/>
          <w:sz w:val="24"/>
        </w:rPr>
      </w:pPr>
      <w:r>
        <w:rPr>
          <w:rFonts w:hint="eastAsia" w:ascii="仿宋" w:hAnsi="仿宋" w:eastAsia="仿宋" w:cs="仿宋"/>
          <w:bCs/>
          <w:kern w:val="0"/>
          <w:sz w:val="24"/>
        </w:rPr>
        <w:t>本课程的考核总成绩由平时考核与期末考核两项项组成最终来计算期末总成绩:</w:t>
      </w:r>
    </w:p>
    <w:p>
      <w:pPr>
        <w:spacing w:line="360" w:lineRule="auto"/>
        <w:ind w:firstLine="480" w:firstLineChars="200"/>
        <w:rPr>
          <w:rFonts w:hint="eastAsia" w:ascii="仿宋" w:hAnsi="仿宋" w:eastAsia="仿宋" w:cs="仿宋"/>
          <w:bCs/>
          <w:kern w:val="0"/>
          <w:sz w:val="24"/>
        </w:rPr>
      </w:pPr>
      <w:r>
        <w:rPr>
          <w:rFonts w:hint="eastAsia" w:ascii="仿宋" w:hAnsi="仿宋" w:eastAsia="仿宋" w:cs="仿宋"/>
          <w:bCs/>
          <w:kern w:val="0"/>
          <w:sz w:val="24"/>
        </w:rPr>
        <w:t>1.期末考核成绩=期末上机试题考试 60%:</w:t>
      </w:r>
    </w:p>
    <w:p>
      <w:pPr>
        <w:spacing w:line="360" w:lineRule="auto"/>
        <w:ind w:firstLine="480" w:firstLineChars="200"/>
        <w:rPr>
          <w:rFonts w:hint="eastAsia" w:ascii="仿宋" w:hAnsi="仿宋" w:eastAsia="仿宋" w:cs="仿宋"/>
          <w:bCs/>
          <w:kern w:val="0"/>
          <w:sz w:val="24"/>
        </w:rPr>
      </w:pPr>
      <w:r>
        <w:rPr>
          <w:rFonts w:hint="eastAsia" w:ascii="仿宋" w:hAnsi="仿宋" w:eastAsia="仿宋" w:cs="仿宋"/>
          <w:bCs/>
          <w:kern w:val="0"/>
          <w:sz w:val="24"/>
        </w:rPr>
        <w:t>2.平时考核成绩-考勤情况10% +课堂表现10% +作业完成单元测试成绩10% +作品10%;</w:t>
      </w:r>
    </w:p>
    <w:p>
      <w:pPr>
        <w:spacing w:line="360" w:lineRule="auto"/>
        <w:ind w:firstLine="480" w:firstLineChars="200"/>
        <w:rPr>
          <w:rFonts w:hint="eastAsia" w:ascii="仿宋" w:hAnsi="仿宋" w:eastAsia="仿宋" w:cs="仿宋"/>
          <w:bCs/>
          <w:kern w:val="0"/>
          <w:sz w:val="24"/>
        </w:rPr>
      </w:pPr>
      <w:r>
        <w:rPr>
          <w:rFonts w:hint="eastAsia" w:ascii="仿宋" w:hAnsi="仿宋" w:eastAsia="仿宋" w:cs="仿宋"/>
          <w:bCs/>
          <w:kern w:val="0"/>
          <w:sz w:val="24"/>
        </w:rPr>
        <w:t>3.期未总成绩=期末考核成绩(60%) +平时考核成绩(40%)。</w:t>
      </w:r>
    </w:p>
    <w:p>
      <w:pPr>
        <w:spacing w:line="360" w:lineRule="auto"/>
        <w:ind w:firstLine="480" w:firstLineChars="200"/>
        <w:rPr>
          <w:rFonts w:hint="eastAsia" w:ascii="仿宋" w:hAnsi="仿宋" w:eastAsia="仿宋" w:cs="仿宋"/>
          <w:bCs/>
          <w:kern w:val="0"/>
          <w:sz w:val="24"/>
        </w:rPr>
      </w:pPr>
    </w:p>
    <w:p>
      <w:pPr>
        <w:spacing w:line="360" w:lineRule="auto"/>
        <w:ind w:firstLine="480" w:firstLineChars="200"/>
        <w:rPr>
          <w:rFonts w:hint="eastAsia" w:ascii="仿宋" w:hAnsi="仿宋" w:eastAsia="仿宋" w:cs="仿宋"/>
          <w:bCs/>
          <w:kern w:val="0"/>
          <w:sz w:val="24"/>
        </w:rPr>
      </w:pPr>
    </w:p>
    <w:p>
      <w:pPr>
        <w:wordWrap w:val="0"/>
        <w:spacing w:line="360" w:lineRule="auto"/>
        <w:ind w:firstLine="470" w:firstLineChars="196"/>
        <w:jc w:val="right"/>
        <w:rPr>
          <w:rFonts w:ascii="仿宋_GB2312" w:eastAsia="仿宋_GB2312"/>
          <w:sz w:val="24"/>
        </w:rPr>
      </w:pPr>
      <w:r>
        <w:rPr>
          <w:rFonts w:hint="eastAsia" w:ascii="仿宋_GB2312" w:eastAsia="仿宋_GB2312"/>
          <w:sz w:val="24"/>
          <w:lang w:val="en-US" w:eastAsia="zh-CN"/>
        </w:rPr>
        <w:t>Python</w:t>
      </w:r>
      <w:r>
        <w:rPr>
          <w:rFonts w:hint="eastAsia" w:ascii="仿宋_GB2312" w:eastAsia="仿宋_GB2312"/>
          <w:sz w:val="24"/>
        </w:rPr>
        <w:t>课程组</w:t>
      </w:r>
    </w:p>
    <w:p>
      <w:pPr>
        <w:spacing w:line="360" w:lineRule="auto"/>
        <w:ind w:firstLine="470" w:firstLineChars="196"/>
        <w:jc w:val="right"/>
        <w:rPr>
          <w:rFonts w:ascii="仿宋_GB2312" w:hAnsi="宋体" w:eastAsia="仿宋_GB2312" w:cs="宋体"/>
          <w:bCs/>
          <w:kern w:val="0"/>
          <w:sz w:val="24"/>
        </w:rPr>
      </w:pPr>
      <w:r>
        <w:rPr>
          <w:rFonts w:hint="eastAsia" w:ascii="仿宋_GB2312" w:eastAsia="仿宋_GB2312"/>
          <w:sz w:val="24"/>
          <w:lang w:val="en-US" w:eastAsia="zh-CN"/>
        </w:rPr>
        <w:t>2024</w:t>
      </w:r>
      <w:r>
        <w:rPr>
          <w:rFonts w:hint="eastAsia" w:ascii="仿宋_GB2312" w:eastAsia="仿宋_GB2312"/>
          <w:sz w:val="24"/>
        </w:rPr>
        <w:t>年</w:t>
      </w:r>
      <w:r>
        <w:rPr>
          <w:rFonts w:hint="eastAsia" w:ascii="仿宋_GB2312" w:eastAsia="仿宋_GB2312"/>
          <w:sz w:val="24"/>
          <w:lang w:val="en-US" w:eastAsia="zh-CN"/>
        </w:rPr>
        <w:t>6</w:t>
      </w:r>
      <w:r>
        <w:rPr>
          <w:rFonts w:hint="eastAsia" w:ascii="仿宋_GB2312" w:eastAsia="仿宋_GB2312"/>
          <w:sz w:val="24"/>
        </w:rPr>
        <w:t>月</w:t>
      </w:r>
    </w:p>
    <w:p>
      <w:pPr>
        <w:rPr>
          <w:rFonts w:hint="eastAsia" w:ascii="仿宋" w:hAnsi="仿宋" w:eastAsia="仿宋" w:cs="仿宋"/>
          <w:sz w:val="32"/>
          <w:szCs w:val="32"/>
          <w:lang w:eastAsia="zh-CN"/>
        </w:rPr>
      </w:pPr>
    </w:p>
    <w:sectPr>
      <w:footerReference r:id="rId3" w:type="default"/>
      <w:pgSz w:w="11906" w:h="16838"/>
      <w:pgMar w:top="1417" w:right="1417" w:bottom="1417" w:left="1417" w:header="851" w:footer="992" w:gutter="0"/>
      <w:pgBorders>
        <w:top w:val="none" w:sz="0" w:space="0"/>
        <w:left w:val="none" w:sz="0" w:space="0"/>
        <w:bottom w:val="none" w:sz="0" w:space="0"/>
        <w:right w:val="none" w:sz="0" w:space="0"/>
      </w:pgBorders>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D6532D7"/>
    <w:multiLevelType w:val="singleLevel"/>
    <w:tmpl w:val="FD6532D7"/>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gxOTk5OGYxNGY5MWI4NDJmZWNmMWQ2OTRjOThhYTAifQ=="/>
    <w:docVar w:name="KSO_WPS_MARK_KEY" w:val="7d8965b5-aa92-49f1-af67-d545dc8f1348"/>
  </w:docVars>
  <w:rsids>
    <w:rsidRoot w:val="51C93E9A"/>
    <w:rsid w:val="00280591"/>
    <w:rsid w:val="01812DFA"/>
    <w:rsid w:val="02336834"/>
    <w:rsid w:val="032E0D73"/>
    <w:rsid w:val="03700A77"/>
    <w:rsid w:val="03F24A85"/>
    <w:rsid w:val="04DC65DE"/>
    <w:rsid w:val="06075339"/>
    <w:rsid w:val="07A31F29"/>
    <w:rsid w:val="09601F0D"/>
    <w:rsid w:val="0AE06EAA"/>
    <w:rsid w:val="0C15763C"/>
    <w:rsid w:val="0D995465"/>
    <w:rsid w:val="0E37296F"/>
    <w:rsid w:val="0F106E7F"/>
    <w:rsid w:val="0F5C4ED0"/>
    <w:rsid w:val="103E62C8"/>
    <w:rsid w:val="1192234D"/>
    <w:rsid w:val="11F35C15"/>
    <w:rsid w:val="120C20CB"/>
    <w:rsid w:val="13750082"/>
    <w:rsid w:val="167652B3"/>
    <w:rsid w:val="169D0A26"/>
    <w:rsid w:val="17665451"/>
    <w:rsid w:val="17A67FC4"/>
    <w:rsid w:val="18B64330"/>
    <w:rsid w:val="19611EB0"/>
    <w:rsid w:val="19AD29FE"/>
    <w:rsid w:val="1A682C71"/>
    <w:rsid w:val="1BA46A9F"/>
    <w:rsid w:val="1F077B00"/>
    <w:rsid w:val="21015B08"/>
    <w:rsid w:val="21B87323"/>
    <w:rsid w:val="21BA12F0"/>
    <w:rsid w:val="227733D6"/>
    <w:rsid w:val="241A1904"/>
    <w:rsid w:val="28806385"/>
    <w:rsid w:val="2A6E45FF"/>
    <w:rsid w:val="2C863D0F"/>
    <w:rsid w:val="2DA8736A"/>
    <w:rsid w:val="2EAD7B0C"/>
    <w:rsid w:val="30096C6A"/>
    <w:rsid w:val="329A3BC1"/>
    <w:rsid w:val="34ED7299"/>
    <w:rsid w:val="35086B6C"/>
    <w:rsid w:val="356B621B"/>
    <w:rsid w:val="35B023A3"/>
    <w:rsid w:val="35CA3B71"/>
    <w:rsid w:val="392F05F1"/>
    <w:rsid w:val="395374BF"/>
    <w:rsid w:val="3A101EF6"/>
    <w:rsid w:val="3B0136F1"/>
    <w:rsid w:val="3B3041B1"/>
    <w:rsid w:val="3B4D544D"/>
    <w:rsid w:val="3BCE787E"/>
    <w:rsid w:val="3CB90178"/>
    <w:rsid w:val="3D6E210C"/>
    <w:rsid w:val="3DA70388"/>
    <w:rsid w:val="405D29FF"/>
    <w:rsid w:val="411D00C1"/>
    <w:rsid w:val="41AB36B7"/>
    <w:rsid w:val="41E36D80"/>
    <w:rsid w:val="42DC0ED2"/>
    <w:rsid w:val="45067A4B"/>
    <w:rsid w:val="45A725F5"/>
    <w:rsid w:val="45D26C56"/>
    <w:rsid w:val="4668528E"/>
    <w:rsid w:val="48071810"/>
    <w:rsid w:val="49387C4F"/>
    <w:rsid w:val="49514EEE"/>
    <w:rsid w:val="495E07D7"/>
    <w:rsid w:val="4B015D61"/>
    <w:rsid w:val="4B9E06B6"/>
    <w:rsid w:val="4C77269D"/>
    <w:rsid w:val="519D3475"/>
    <w:rsid w:val="51C93E9A"/>
    <w:rsid w:val="53557B97"/>
    <w:rsid w:val="5BA058D8"/>
    <w:rsid w:val="5D2F077D"/>
    <w:rsid w:val="61EA7E34"/>
    <w:rsid w:val="62532D33"/>
    <w:rsid w:val="62B95F14"/>
    <w:rsid w:val="63934CF0"/>
    <w:rsid w:val="63B53D27"/>
    <w:rsid w:val="651A3F8A"/>
    <w:rsid w:val="65D71BA6"/>
    <w:rsid w:val="69540414"/>
    <w:rsid w:val="69B65871"/>
    <w:rsid w:val="6A5521CC"/>
    <w:rsid w:val="6AB26CD3"/>
    <w:rsid w:val="6AF45B19"/>
    <w:rsid w:val="6B0E3B8B"/>
    <w:rsid w:val="6BEB5789"/>
    <w:rsid w:val="6EB540B5"/>
    <w:rsid w:val="6FA330BF"/>
    <w:rsid w:val="70BC32B2"/>
    <w:rsid w:val="73E04EA8"/>
    <w:rsid w:val="76120AB7"/>
    <w:rsid w:val="765262CD"/>
    <w:rsid w:val="76FC1D69"/>
    <w:rsid w:val="796F799E"/>
    <w:rsid w:val="7B682F05"/>
    <w:rsid w:val="7BC068C1"/>
    <w:rsid w:val="7CB53BE8"/>
    <w:rsid w:val="7D8368E9"/>
    <w:rsid w:val="7DEA16B2"/>
    <w:rsid w:val="7EBF5A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Strong"/>
    <w:basedOn w:val="7"/>
    <w:qFormat/>
    <w:uiPriority w:val="0"/>
    <w:rPr>
      <w:b/>
    </w:rPr>
  </w:style>
  <w:style w:type="paragraph" w:customStyle="1" w:styleId="9">
    <w:name w:val="Table Paragraph"/>
    <w:basedOn w:val="1"/>
    <w:qFormat/>
    <w:uiPriority w:val="1"/>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3574</Words>
  <Characters>3715</Characters>
  <Lines>0</Lines>
  <Paragraphs>0</Paragraphs>
  <TotalTime>3</TotalTime>
  <ScaleCrop>false</ScaleCrop>
  <LinksUpToDate>false</LinksUpToDate>
  <CharactersWithSpaces>3722</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2024-05-06T01:28:00Z</dcterms:created>
  <dc:creator>潘怀</dc:creator>
  <cp:lastModifiedBy>上善若水</cp:lastModifiedBy>
  <dcterms:modified xsi:type="dcterms:W3CDTF">2024-06-12T00:11:35Z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09622AB6EA734E0EABC0D58BCD71D9B1</vt:lpwstr>
  </property>
</Properties>
</file>