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rFonts w:hint="eastAsia"/>
          <w:b/>
          <w:bCs/>
          <w:sz w:val="32"/>
        </w:rPr>
      </w:pPr>
      <w:r>
        <w:rPr>
          <w:rFonts w:hint="eastAsia"/>
          <w:b/>
          <w:bCs/>
          <w:sz w:val="32"/>
          <w:u w:val="single"/>
          <w:lang w:val="en-US" w:eastAsia="zh-CN"/>
        </w:rPr>
        <w:t xml:space="preserve"> 2024-2025 </w:t>
      </w:r>
      <w:r>
        <w:rPr>
          <w:rFonts w:hint="eastAsia"/>
          <w:b/>
          <w:bCs/>
          <w:sz w:val="32"/>
        </w:rPr>
        <w:t>学年 第</w:t>
      </w:r>
      <w:r>
        <w:rPr>
          <w:rFonts w:hint="eastAsia"/>
          <w:b/>
          <w:bCs/>
          <w:sz w:val="32"/>
          <w:u w:val="single"/>
          <w:lang w:val="en-US" w:eastAsia="zh-CN"/>
        </w:rPr>
        <w:t xml:space="preserve"> 一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马育民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JavaScript程序设计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计算机2305</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4"/>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7620</wp:posOffset>
                      </wp:positionV>
                      <wp:extent cx="857250" cy="285750"/>
                      <wp:effectExtent l="1270" t="4445" r="10160" b="14605"/>
                      <wp:wrapNone/>
                      <wp:docPr id="1" name="任意多边形 1"/>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pt;margin-top:0.6pt;height:22.5pt;width:67.5pt;z-index:251659264;mso-width-relative:page;mso-height-relative:page;" filled="f" stroked="t" coordsize="1350,450" o:gfxdata="UEsDBAoAAAAAAIdO4kAAAAAAAAAAAAAAAAAEAAAAZHJzL1BLAwQUAAAACACHTuJAKCjIdtYAAAAH&#10;AQAADwAAAGRycy9kb3ducmV2LnhtbE2OzUrEMBSF94LvEK7gRmbSdoaiteksREHBhY4i4+5Oc22L&#10;zU1p0qa+vZmVLs8P53zlbjG9mGl0nWUF6ToBQVxb3XGj4P3tYXUNwnlkjb1lUvBDDnbV+VmJhbaB&#10;X2ne+0bEEXYFKmi9HwopXd2SQbe2A3HMvuxo0Ec5NlKPGOK46WWWJLk02HF8aHGgu5bq7/1kFHyk&#10;8304PGP45KvpsVnacHi6eVHq8iJNbkF4WvxfGU74ER2qyHS0E2snegWrzTY2o5+BOMWbNAdxVLDN&#10;M5BVKf/zV79QSwMEFAAAAAgAh07iQMcA5EkyAgAAkAQAAA4AAABkcnMvZTJvRG9jLnhtbK1UzY7T&#10;MBC+I/EOlu80baGwGzXdA2W5IFhplwdwbSex5D953Ka9c+fOEfESaAVPwyIeY8dO/yiXHsghGXvG&#10;33zfeCbTq7XRZCUDKGcrOhoMKZGWO6FsU9GPd9fPLiiByKxg2llZ0Y0EejV7+mTa+VKOXeu0kIEg&#10;iIWy8xVtY/RlUQBvpWEwcF5adNYuGBZxGZpCBNYhutHFeDh8WXQuCB8clwC4O++ddIsYzgF0da24&#10;nDu+NNLGHjVIzSJKglZ5oLPMtq4ljx/qGmQkuqKoNOY3JkF7kd7FbMrKJjDfKr6lwM6hcKLJMGUx&#10;6R5qziIjy6D+gTKKBweujgPuTNELyRVBFaPhSW1uW+Zl1oKlBr8vOvw/WP5+dROIEtgJlFhm8MJ/&#10;3d///vT54duXPz+/P/z4SkapSJ2HEmNv/U3YrgDNpHhdB5O+qIWsc2E3+8LKdSQcNy8mr8YTLDlH&#10;1xgXaCNKcTjMlxDfSpeB2OodxP5exM5i7c7ia7szPYtpOyVPJulQxPOUpq3oC/wmh3EreedySDyh&#10;h+kPXm2Po3oYJJtgeqZ9AJ5JqTL3fXrcPOZv3bXSOgvQNpG6nIwnqJ3hsNTYpGgajwUH22SK4LQS&#10;6UhiCaFZvNaBrFhq2PxsCfwV5gPEOYO2j8uuFMbKVjLxxgoSNx6v0uIE00TBSEGJljjwycqRkSl9&#10;TiSq0xYFpw7o7zxZCyc22DhLH1TT4lTlJskx2Ki5PNuhSpNwvM5Ihx/J7B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oKMh21gAAAAcBAAAPAAAAAAAAAAEAIAAAACIAAABkcnMvZG93bnJldi54bWxQ&#10;SwECFAAUAAAACACHTuJAxwDkSTICAACQBAAADgAAAAAAAAABACAAAAAlAQAAZHJzL2Uyb0RvYy54&#10;bWxQSwUGAAAAAAYABgBZAQAAyQ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华成壑</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于翔</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赵宛婷</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陈美妍</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闫轩浩</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刘育嘉</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韩瑞欣</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王治涵</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王鑫宇</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兰喜凤</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聂新禹</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徐灏然</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林恒烨</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张雯博</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路长泽</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徐振恺</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郭译阳</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刘宇乐</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唐欣</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杨雨泽</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袁会栋</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李佳新</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刘晋赫</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范松年</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张津赫</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梁译元</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王鹤鹏</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杨金川</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曹艺凡</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刘鋆浩</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32</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林柏旭</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33</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吴子垚</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34</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梁海瑞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35</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张函瑞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36</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王星淇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37</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郭禹森</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38</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李姝威</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39</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40</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崔达</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孙佳慧</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 xml:space="preserve">（迟到 </w:t>
      </w:r>
      <w:r>
        <w:rPr>
          <w:rFonts w:hint="eastAsia"/>
        </w:rPr>
        <w:t xml:space="preserve">○    旷课 </w:t>
      </w:r>
      <w:r>
        <w:rPr>
          <w:rFonts w:hint="eastAsia" w:ascii="华文仿宋" w:hAnsi="华文仿宋"/>
        </w:rPr>
        <w:t>●</w:t>
      </w:r>
      <w:r>
        <w:rPr>
          <w:rFonts w:hint="eastAsia"/>
        </w:rPr>
        <w:t xml:space="preserve">    早退 △    请假 √）</w:t>
      </w:r>
    </w:p>
    <w:p>
      <w:pPr>
        <w:ind w:left="570"/>
        <w:jc w:val="center"/>
        <w:rPr>
          <w:rFonts w:hint="eastAsia" w:ascii="宋体" w:hAnsi="宋体"/>
          <w:b/>
          <w:bCs/>
          <w:sz w:val="40"/>
        </w:rPr>
      </w:pPr>
      <w:r>
        <w:rPr>
          <w:rFonts w:eastAsia="华文中宋"/>
          <w:b/>
          <w:bCs/>
        </w:rPr>
        <w:br w:type="page"/>
      </w:r>
      <w:r>
        <w:rPr>
          <w:rFonts w:hint="eastAsia" w:ascii="宋体" w:hAnsi="宋体"/>
          <w:b/>
          <w:bCs/>
          <w:sz w:val="40"/>
        </w:rPr>
        <w:t>学 生 作 业 批 改 记 录 表</w:t>
      </w:r>
    </w:p>
    <w:tbl>
      <w:tblPr>
        <w:tblStyle w:val="4"/>
        <w:tblW w:w="8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83"/>
        <w:gridCol w:w="384"/>
        <w:gridCol w:w="384"/>
        <w:gridCol w:w="384"/>
        <w:gridCol w:w="384"/>
        <w:gridCol w:w="384"/>
        <w:gridCol w:w="383"/>
        <w:gridCol w:w="384"/>
        <w:gridCol w:w="384"/>
        <w:gridCol w:w="384"/>
        <w:gridCol w:w="384"/>
        <w:gridCol w:w="384"/>
        <w:gridCol w:w="383"/>
        <w:gridCol w:w="384"/>
        <w:gridCol w:w="384"/>
        <w:gridCol w:w="384"/>
        <w:gridCol w:w="384"/>
        <w:gridCol w:w="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60288" behindDoc="0" locked="0" layoutInCell="1" allowOverlap="1">
                      <wp:simplePos x="0" y="0"/>
                      <wp:positionH relativeFrom="column">
                        <wp:posOffset>-22225</wp:posOffset>
                      </wp:positionH>
                      <wp:positionV relativeFrom="paragraph">
                        <wp:posOffset>-187960</wp:posOffset>
                      </wp:positionV>
                      <wp:extent cx="857250" cy="285750"/>
                      <wp:effectExtent l="1270" t="4445" r="10160" b="14605"/>
                      <wp:wrapNone/>
                      <wp:docPr id="2" name="任意多边形 2"/>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5pt;margin-top:-14.8pt;height:22.5pt;width:67.5pt;z-index:251660288;mso-width-relative:page;mso-height-relative:page;" filled="f" stroked="t" coordsize="1350,450" o:gfxdata="UEsDBAoAAAAAAIdO4kAAAAAAAAAAAAAAAAAEAAAAZHJzL1BLAwQUAAAACACHTuJASmzuCdkAAAAJ&#10;AQAADwAAAGRycy9kb3ducmV2LnhtbE2PzU7DMBCE70i8g7VIXFDrpKVVG+L0gEACiQMUhNqbGy9J&#10;RLyOYicOb8/2BKf9G818m+8m24oRe984UpDOExBIpTMNVQo+3h9nGxA+aDK6dYQKftDDrri8yHVm&#10;XKQ3HPehEmxCPtMK6hC6TEpf1mi1n7sOiW9frrc68NhX0vQ6srlt5SJJ1tLqhjih1h3e11h+7wer&#10;4DMdH+LhRccj3QxP1VTHw/P2VanrqzS5AxFwCn9iOOMzOhTMdHIDGS9aBbPlipVcF9s1iLNgmfLm&#10;xM3qFmSRy/8fFL9QSwMEFAAAAAgAh07iQNgDOzoyAgAAkAQAAA4AAABkcnMvZTJvRG9jLnhtbK1U&#10;zY7TMBC+I/EOlu80baCwRE33QFkuCFba5QGmtpNY8p9st2nv3LlzRLwEWsHTsIjHYOz0j+XSAzkk&#10;Y8/4m+8bz2R2udGKrIUP0pqaTkZjSoRhlkvT1vTD7dWTC0pCBMNBWSNquhWBXs4fP5r1rhKl7azi&#10;whMEMaHqXU27GF1VFIF1QkMYWScMOhvrNURc+rbgHnpE16oox+PnRW89d94yEQLuLgYn3SH6cwBt&#10;00gmFpattDBxQPVCQURJoZMu0Hlm2zSCxfdNE0QkqqaoNOY3JkF7md7FfAZV68F1ku0owDkUHmjS&#10;IA0mPUAtIAJZefkPlJbM22CbOGJWF4OQXBFUMRk/qM1NB05kLVjq4A5FD/8Plr1bX3sieU1LSgxo&#10;vPCfd3e/Pn66//r5949v99+/kDIVqXehwtgbd+13q4BmUrxpvE5f1EI2ubDbQ2HFJhKGmxfTF+UU&#10;S87QVeICbUQpjofZKsQ3wmYgWL8NcbgXvreg21tsY/amg5i2U/Jkkh7b+WlK09X0GX6TQ9u1uLU5&#10;JD6gh+mPXmVOowYYJJtgBqZDAJ5JqTL3Q3rcPOVv7JVUKgtQJpF6OS2nqB1wWBpsUjS1w4IH02aK&#10;wSrJ05HEMvh2+Up5sobUsPnZEfgrzPkQFxC6IS67UhhUnQD+2nAStw6v0uAE00RBC06JEjjwycqR&#10;EaQ6JxLVKYOCUwcMd56speVbbJyV87LtcKommWXyYKPm8uyGKk3C6TojHX8k8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bO4J2QAAAAkBAAAPAAAAAAAAAAEAIAAAACIAAABkcnMvZG93bnJldi54&#10;bWxQSwECFAAUAAAACACHTuJA2AM7OjICAACQBAAADgAAAAAAAAABACAAAAAoAQAAZHJzL2Uyb0Rv&#10;Yy54bWxQSwUGAAAAAAYABgBZAQAAzA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序       日 </w:t>
            </w:r>
          </w:p>
          <w:p>
            <w:pPr>
              <w:rPr>
                <w:rFonts w:hint="eastAsia" w:eastAsia="华文中宋"/>
              </w:rPr>
            </w:pPr>
            <w:r>
              <w:rPr>
                <w:rFonts w:hint="eastAsia" w:ascii="仿宋_GB2312" w:eastAsia="仿宋_GB2312"/>
                <w:sz w:val="18"/>
              </w:rPr>
              <w:t>号    姓名</w:t>
            </w: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华成壑</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于翔</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赵宛婷</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陈美妍</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闫轩浩</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刘育嘉</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韩瑞欣</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王治涵</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王鑫宇</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兰喜凤</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聂新禹</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徐灏然</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林恒烨</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张雯博</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路长泽</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徐振恺</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郭译阳</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刘宇乐</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唐欣</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杨雨泽</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袁会栋</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李佳新</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刘晋赫</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范松年</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张津赫</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梁译元</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王鹤鹏</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杨金川</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30</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曹艺凡</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刘鋆浩</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32</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林柏旭</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33</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吴子垚</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34</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梁海瑞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35</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张函瑞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36</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王星淇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37</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郭禹森</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38</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李姝威</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39</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40</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崔达</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孙佳慧</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bl>
    <w:p>
      <w:pPr>
        <w:rPr>
          <w:rFonts w:hint="eastAsia" w:eastAsia="华文中宋"/>
          <w:sz w:val="28"/>
        </w:rPr>
      </w:pPr>
      <w:r>
        <w:rPr>
          <w:rFonts w:hint="eastAsia" w:eastAsia="华文中宋"/>
          <w:sz w:val="28"/>
        </w:rPr>
        <w:br w:type="page"/>
      </w:r>
    </w:p>
    <w:p>
      <w:pPr>
        <w:ind w:left="570"/>
        <w:jc w:val="center"/>
        <w:rPr>
          <w:rFonts w:hint="eastAsia" w:ascii="宋体" w:hAnsi="宋体"/>
          <w:b/>
          <w:bCs/>
          <w:sz w:val="44"/>
        </w:rPr>
      </w:pPr>
      <w:r>
        <w:rPr>
          <w:rFonts w:hint="eastAsia" w:ascii="宋体" w:hAnsi="宋体"/>
          <w:b/>
          <w:bCs/>
          <w:sz w:val="44"/>
        </w:rPr>
        <w:t>授  课  记  录</w:t>
      </w:r>
    </w:p>
    <w:tbl>
      <w:tblPr>
        <w:tblStyle w:val="4"/>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第一章 javascript简介</w:t>
            </w:r>
            <w:r>
              <w:rPr>
                <w:rFonts w:hint="eastAsia" w:ascii="仿宋_GB2312" w:eastAsia="仿宋_GB2312" w:cs="Times New Roman"/>
                <w:lang w:eastAsia="zh-CN"/>
              </w:rPr>
              <w:t>、</w:t>
            </w:r>
            <w:r>
              <w:rPr>
                <w:rFonts w:hint="eastAsia" w:ascii="仿宋_GB2312" w:eastAsia="仿宋_GB2312" w:cs="Times New Roman"/>
                <w:lang w:val="en-US" w:eastAsia="zh-CN"/>
              </w:rPr>
              <w:t>入门程序</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 xml:space="preserve">第二章 </w:t>
            </w:r>
            <w:r>
              <w:rPr>
                <w:rFonts w:hint="eastAsia" w:ascii="仿宋_GB2312" w:eastAsia="仿宋_GB2312" w:cs="Times New Roman"/>
                <w:lang w:val="en-US" w:eastAsia="zh-CN"/>
              </w:rPr>
              <w:t>语法、变量、数据类型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 xml:space="preserve">第二章 </w:t>
            </w:r>
            <w:r>
              <w:rPr>
                <w:rFonts w:hint="eastAsia" w:ascii="仿宋_GB2312" w:eastAsia="仿宋_GB2312" w:cs="Times New Roman"/>
                <w:lang w:val="en-US" w:eastAsia="zh-CN"/>
              </w:rPr>
              <w:t>语法、变量、数据类型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运算符</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第</w:t>
            </w:r>
            <w:r>
              <w:rPr>
                <w:rFonts w:hint="eastAsia" w:ascii="仿宋_GB2312" w:eastAsia="仿宋_GB2312" w:cs="Times New Roman"/>
                <w:lang w:val="en-US" w:eastAsia="zh-CN"/>
              </w:rPr>
              <w:t>三</w:t>
            </w:r>
            <w:r>
              <w:rPr>
                <w:rFonts w:hint="eastAsia" w:ascii="仿宋_GB2312" w:hAnsi="Times New Roman" w:eastAsia="仿宋_GB2312" w:cs="Times New Roman"/>
              </w:rPr>
              <w:t>章 运算符</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流程控制语句</w:t>
            </w:r>
            <w:r>
              <w:rPr>
                <w:rFonts w:hint="eastAsia" w:ascii="仿宋_GB2312" w:hAnsi="Times New Roman" w:eastAsia="仿宋_GB2312" w:cs="Times New Roman"/>
              </w:rPr>
              <w:t xml:space="preserve"> </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四</w:t>
            </w:r>
            <w:r>
              <w:rPr>
                <w:rFonts w:hint="eastAsia" w:ascii="仿宋_GB2312" w:hAnsi="Times New Roman" w:eastAsia="仿宋_GB2312" w:cs="Times New Roman"/>
              </w:rPr>
              <w:t>章</w:t>
            </w:r>
            <w:r>
              <w:rPr>
                <w:rFonts w:hint="eastAsia" w:ascii="仿宋_GB2312" w:eastAsia="仿宋_GB2312" w:cs="Times New Roman"/>
                <w:lang w:val="en-US" w:eastAsia="zh-CN"/>
              </w:rPr>
              <w:t xml:space="preserve"> 流程控制语句</w:t>
            </w:r>
            <w:r>
              <w:rPr>
                <w:rFonts w:hint="eastAsia" w:ascii="仿宋_GB2312" w:hAnsi="Times New Roman" w:eastAsia="仿宋_GB2312" w:cs="Times New Roman"/>
              </w:rPr>
              <w:t xml:space="preserve"> </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五</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w:t>
            </w:r>
            <w:r>
              <w:rPr>
                <w:rFonts w:hint="eastAsia" w:ascii="仿宋_GB2312" w:eastAsia="仿宋_GB2312" w:cs="Times New Roman"/>
                <w:lang w:val="en-US" w:eastAsia="zh-CN"/>
              </w:rPr>
              <w:t>函数</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五</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w:t>
            </w:r>
            <w:r>
              <w:rPr>
                <w:rFonts w:hint="eastAsia" w:ascii="仿宋_GB2312" w:eastAsia="仿宋_GB2312" w:cs="Times New Roman"/>
                <w:lang w:val="en-US" w:eastAsia="zh-CN"/>
              </w:rPr>
              <w:t>函数</w:t>
            </w:r>
          </w:p>
          <w:p>
            <w:pPr>
              <w:spacing w:line="280" w:lineRule="exact"/>
              <w:jc w:val="left"/>
              <w:rPr>
                <w:rFonts w:hint="eastAsia" w:ascii="仿宋_GB2312" w:hAnsi="Times New Roman" w:eastAsia="仿宋_GB2312" w:cs="Times New Roman"/>
                <w:lang w:val="en-US" w:eastAsia="zh-CN"/>
              </w:rPr>
            </w:pP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六</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w:t>
            </w:r>
            <w:r>
              <w:rPr>
                <w:rFonts w:hint="eastAsia" w:ascii="仿宋_GB2312" w:eastAsia="仿宋_GB2312" w:cs="Times New Roman"/>
                <w:lang w:val="en-US" w:eastAsia="zh-CN"/>
              </w:rPr>
              <w:t>面向对象编程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六</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w:t>
            </w:r>
            <w:r>
              <w:rPr>
                <w:rFonts w:hint="eastAsia" w:ascii="仿宋_GB2312" w:eastAsia="仿宋_GB2312" w:cs="Times New Roman"/>
                <w:lang w:val="en-US" w:eastAsia="zh-CN"/>
              </w:rPr>
              <w:t>面向对象编程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六</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w:t>
            </w:r>
            <w:r>
              <w:rPr>
                <w:rFonts w:hint="eastAsia" w:ascii="仿宋_GB2312" w:eastAsia="仿宋_GB2312" w:cs="Times New Roman"/>
                <w:lang w:val="en-US" w:eastAsia="zh-CN"/>
              </w:rPr>
              <w:t>面向对象编程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本地以及内置对象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本地以及内置对象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本地以及内置对象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七</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本地以及内置对象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DOM编程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DOM编程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color w:val="FF0000"/>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DOM编程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color w:val="FF0000"/>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八</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DOM编程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九</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事件机制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九</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事件机制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九</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事件机制</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十</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BOM对象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十</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BOM对象</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十一</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ajax访问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第</w:t>
            </w:r>
            <w:r>
              <w:rPr>
                <w:rFonts w:hint="eastAsia" w:ascii="仿宋_GB2312" w:eastAsia="仿宋_GB2312" w:cs="Times New Roman"/>
                <w:lang w:val="en-US" w:eastAsia="zh-CN"/>
              </w:rPr>
              <w:t>十一</w:t>
            </w:r>
            <w:r>
              <w:rPr>
                <w:rFonts w:hint="eastAsia" w:ascii="仿宋_GB2312" w:hAnsi="Times New Roman" w:eastAsia="仿宋_GB2312" w:cs="Times New Roman"/>
              </w:rPr>
              <w:t>章</w:t>
            </w:r>
            <w:r>
              <w:rPr>
                <w:rFonts w:hint="eastAsia" w:ascii="仿宋_GB2312" w:hAnsi="Times New Roman" w:eastAsia="仿宋_GB2312" w:cs="Times New Roman"/>
                <w:lang w:val="en-US" w:eastAsia="zh-CN"/>
              </w:rPr>
              <w:t xml:space="preserve"> ajax访问</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44" w:hRule="atLeast"/>
        </w:trPr>
        <w:tc>
          <w:tcPr>
            <w:tcW w:w="426" w:type="dxa"/>
            <w:noWrap w:val="0"/>
            <w:vAlign w:val="center"/>
          </w:tcPr>
          <w:p>
            <w:pPr>
              <w:widowControl/>
              <w:jc w:val="center"/>
              <w:textAlignment w:val="center"/>
              <w:rPr>
                <w:rFonts w:hint="eastAsia" w:ascii="仿宋_GB2312" w:hAnsi="Times New Roman" w:eastAsia="仿宋_GB2312" w:cs="Times New Roman"/>
                <w:kern w:val="21"/>
                <w:sz w:val="18"/>
                <w:szCs w:val="18"/>
                <w:lang w:val="en-US" w:eastAsia="zh-CN" w:bidi="ar-SA"/>
              </w:rPr>
            </w:pPr>
            <w:bookmarkStart w:id="0" w:name="_GoBack" w:colFirst="0" w:colLast="5"/>
            <w:r>
              <w:rPr>
                <w:rFonts w:hint="eastAsia" w:ascii="宋体" w:hAnsi="宋体" w:cs="宋体"/>
                <w:color w:val="000000"/>
                <w:kern w:val="0"/>
                <w:sz w:val="18"/>
                <w:szCs w:val="18"/>
                <w:lang w:bidi="ar"/>
              </w:rPr>
              <w:t>28</w:t>
            </w:r>
          </w:p>
        </w:tc>
        <w:tc>
          <w:tcPr>
            <w:tcW w:w="1047" w:type="dxa"/>
            <w:noWrap w:val="0"/>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3"/>
              <w:rPr>
                <w:rFonts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cs="宋体"/>
                <w:color w:val="000000"/>
                <w:kern w:val="0"/>
                <w:sz w:val="18"/>
                <w:szCs w:val="18"/>
                <w:lang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案例：开发企业网站</w:t>
            </w:r>
          </w:p>
        </w:tc>
        <w:tc>
          <w:tcPr>
            <w:tcW w:w="3255" w:type="dxa"/>
            <w:noWrap w:val="0"/>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eastAsia="仿宋_GB2312"/>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widowControl/>
              <w:jc w:val="center"/>
              <w:textAlignment w:val="center"/>
              <w:rPr>
                <w:rFonts w:hint="eastAsia" w:ascii="仿宋_GB2312" w:hAnsi="Times New Roman" w:eastAsia="仿宋_GB2312" w:cs="Times New Roman"/>
                <w:kern w:val="21"/>
                <w:sz w:val="18"/>
                <w:szCs w:val="18"/>
                <w:lang w:val="en-US" w:eastAsia="zh-CN" w:bidi="ar-SA"/>
              </w:rPr>
            </w:pPr>
            <w:r>
              <w:rPr>
                <w:rFonts w:hint="eastAsia" w:ascii="宋体" w:hAnsi="宋体" w:cs="宋体"/>
                <w:color w:val="000000"/>
                <w:kern w:val="0"/>
                <w:sz w:val="18"/>
                <w:szCs w:val="18"/>
                <w:lang w:bidi="ar"/>
              </w:rPr>
              <w:t>2</w:t>
            </w:r>
            <w:r>
              <w:rPr>
                <w:rFonts w:ascii="宋体" w:hAnsi="宋体" w:cs="宋体"/>
                <w:color w:val="000000"/>
                <w:kern w:val="0"/>
                <w:sz w:val="18"/>
                <w:szCs w:val="18"/>
                <w:lang w:bidi="ar"/>
              </w:rPr>
              <w:t>9</w:t>
            </w:r>
          </w:p>
        </w:tc>
        <w:tc>
          <w:tcPr>
            <w:tcW w:w="1047" w:type="dxa"/>
            <w:noWrap w:val="0"/>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3"/>
              <w:rPr>
                <w:rFonts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cs="宋体"/>
                <w:color w:val="000000"/>
                <w:kern w:val="0"/>
                <w:sz w:val="18"/>
                <w:szCs w:val="18"/>
                <w:lang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案例：开发企业网站</w:t>
            </w:r>
          </w:p>
        </w:tc>
        <w:tc>
          <w:tcPr>
            <w:tcW w:w="3255" w:type="dxa"/>
            <w:noWrap w:val="0"/>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eastAsia="仿宋_GB2312"/>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widowControl/>
              <w:jc w:val="center"/>
              <w:textAlignment w:val="center"/>
              <w:rPr>
                <w:rFonts w:hint="eastAsia" w:ascii="仿宋_GB2312" w:hAnsi="Times New Roman" w:eastAsia="仿宋_GB2312" w:cs="Times New Roman"/>
                <w:kern w:val="21"/>
                <w:sz w:val="18"/>
                <w:szCs w:val="18"/>
                <w:lang w:val="en-US" w:eastAsia="zh-CN" w:bidi="ar-SA"/>
              </w:rPr>
            </w:pPr>
            <w:r>
              <w:rPr>
                <w:rFonts w:hint="eastAsia" w:ascii="仿宋_GB2312" w:eastAsia="仿宋_GB2312"/>
                <w:sz w:val="18"/>
                <w:szCs w:val="18"/>
              </w:rPr>
              <w:t>3</w:t>
            </w:r>
            <w:r>
              <w:rPr>
                <w:rFonts w:ascii="仿宋_GB2312" w:eastAsia="仿宋_GB2312"/>
                <w:sz w:val="18"/>
                <w:szCs w:val="18"/>
              </w:rPr>
              <w:t>0</w:t>
            </w:r>
          </w:p>
        </w:tc>
        <w:tc>
          <w:tcPr>
            <w:tcW w:w="1047" w:type="dxa"/>
            <w:noWrap w:val="0"/>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3"/>
              <w:rPr>
                <w:rFonts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cs="宋体"/>
                <w:color w:val="000000"/>
                <w:kern w:val="0"/>
                <w:sz w:val="18"/>
                <w:szCs w:val="18"/>
                <w:lang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案例：开发企业网站</w:t>
            </w:r>
          </w:p>
        </w:tc>
        <w:tc>
          <w:tcPr>
            <w:tcW w:w="3255" w:type="dxa"/>
            <w:noWrap w:val="0"/>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widowControl/>
              <w:jc w:val="center"/>
              <w:textAlignment w:val="center"/>
              <w:rPr>
                <w:rFonts w:hint="eastAsia" w:ascii="仿宋_GB2312" w:hAnsi="Times New Roman" w:eastAsia="仿宋_GB2312" w:cs="Times New Roman"/>
                <w:kern w:val="21"/>
                <w:sz w:val="18"/>
                <w:szCs w:val="18"/>
                <w:lang w:val="en-US" w:eastAsia="zh-CN" w:bidi="ar-SA"/>
              </w:rPr>
            </w:pPr>
            <w:r>
              <w:rPr>
                <w:rFonts w:ascii="宋体" w:hAnsi="宋体" w:cs="宋体"/>
                <w:color w:val="000000"/>
                <w:kern w:val="0"/>
                <w:sz w:val="18"/>
                <w:szCs w:val="18"/>
                <w:lang w:bidi="ar"/>
              </w:rPr>
              <w:t>31</w:t>
            </w:r>
          </w:p>
        </w:tc>
        <w:tc>
          <w:tcPr>
            <w:tcW w:w="1047" w:type="dxa"/>
            <w:noWrap w:val="0"/>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3"/>
              <w:rPr>
                <w:rFonts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cs="宋体"/>
                <w:color w:val="000000"/>
                <w:kern w:val="0"/>
                <w:sz w:val="18"/>
                <w:szCs w:val="18"/>
                <w:lang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案例：开发企业网站</w:t>
            </w:r>
          </w:p>
        </w:tc>
        <w:tc>
          <w:tcPr>
            <w:tcW w:w="3255" w:type="dxa"/>
            <w:noWrap w:val="0"/>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eastAsia="仿宋_GB2312"/>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widowControl/>
              <w:jc w:val="center"/>
              <w:textAlignment w:val="center"/>
              <w:rPr>
                <w:rFonts w:hint="eastAsia" w:ascii="仿宋_GB2312" w:hAnsi="Times New Roman" w:eastAsia="仿宋_GB2312" w:cs="Times New Roman"/>
                <w:kern w:val="21"/>
                <w:sz w:val="18"/>
                <w:szCs w:val="18"/>
                <w:lang w:val="en-US" w:eastAsia="zh-CN" w:bidi="ar-SA"/>
              </w:rPr>
            </w:pPr>
            <w:r>
              <w:rPr>
                <w:rFonts w:ascii="宋体" w:hAnsi="宋体" w:cs="宋体"/>
                <w:color w:val="000000"/>
                <w:kern w:val="0"/>
                <w:sz w:val="18"/>
                <w:szCs w:val="18"/>
                <w:lang w:bidi="ar"/>
              </w:rPr>
              <w:t>32</w:t>
            </w:r>
          </w:p>
        </w:tc>
        <w:tc>
          <w:tcPr>
            <w:tcW w:w="1047" w:type="dxa"/>
            <w:noWrap w:val="0"/>
            <w:vAlign w:val="center"/>
          </w:tcPr>
          <w:p>
            <w:pPr>
              <w:spacing w:line="360" w:lineRule="auto"/>
              <w:jc w:val="center"/>
              <w:rPr>
                <w:rFonts w:ascii="仿宋_GB2312" w:eastAsia="仿宋_GB2312"/>
              </w:rPr>
            </w:pPr>
            <w:r>
              <w:rPr>
                <w:rFonts w:hint="eastAsia" w:ascii="仿宋_GB2312" w:eastAsia="仿宋_GB2312"/>
              </w:rPr>
              <w:t xml:space="preserve"> 月  日</w:t>
            </w:r>
          </w:p>
          <w:p>
            <w:pPr>
              <w:pStyle w:val="3"/>
              <w:rPr>
                <w:rFonts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cs="宋体"/>
                <w:color w:val="000000"/>
                <w:kern w:val="0"/>
                <w:sz w:val="18"/>
                <w:szCs w:val="18"/>
                <w:lang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案例：开发企业网站</w:t>
            </w:r>
          </w:p>
        </w:tc>
        <w:tc>
          <w:tcPr>
            <w:tcW w:w="3255" w:type="dxa"/>
            <w:noWrap w:val="0"/>
            <w:vAlign w:val="center"/>
          </w:tcPr>
          <w:p>
            <w:pPr>
              <w:spacing w:line="280" w:lineRule="exact"/>
              <w:jc w:val="left"/>
              <w:rPr>
                <w:rFonts w:ascii="仿宋_GB2312" w:eastAsia="仿宋_GB2312"/>
              </w:rPr>
            </w:pPr>
            <w:r>
              <w:rPr>
                <w:rFonts w:hint="eastAsia" w:ascii="仿宋_GB2312" w:eastAsia="仿宋_GB2312"/>
              </w:rPr>
              <w:t>案例式教学</w:t>
            </w:r>
          </w:p>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eastAsia="仿宋_GB2312"/>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eastAsia="仿宋_GB2312"/>
              </w:rPr>
              <w:t>无</w:t>
            </w:r>
          </w:p>
        </w:tc>
      </w:tr>
      <w:bookmarkEnd w:id="0"/>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4"/>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4"/>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pPr>
        <w:ind w:left="570"/>
        <w:rPr>
          <w:rFonts w:hint="eastAsia" w:eastAsia="华文中宋"/>
          <w:sz w:val="28"/>
        </w:rPr>
      </w:pPr>
    </w:p>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33"/>
    <w:rsid w:val="005E0E6B"/>
    <w:rsid w:val="00F52733"/>
    <w:rsid w:val="01C1108F"/>
    <w:rsid w:val="02B66ABC"/>
    <w:rsid w:val="04C75933"/>
    <w:rsid w:val="07EE6B57"/>
    <w:rsid w:val="0FD659D8"/>
    <w:rsid w:val="11DC1008"/>
    <w:rsid w:val="15C47692"/>
    <w:rsid w:val="16C4776F"/>
    <w:rsid w:val="170877A1"/>
    <w:rsid w:val="213A7077"/>
    <w:rsid w:val="219049DD"/>
    <w:rsid w:val="222D328C"/>
    <w:rsid w:val="2E785293"/>
    <w:rsid w:val="2F4A5C13"/>
    <w:rsid w:val="30786806"/>
    <w:rsid w:val="318703A4"/>
    <w:rsid w:val="350E7FE8"/>
    <w:rsid w:val="39DC2E2D"/>
    <w:rsid w:val="3AEA7189"/>
    <w:rsid w:val="3DFF03AE"/>
    <w:rsid w:val="40AA208D"/>
    <w:rsid w:val="418B232F"/>
    <w:rsid w:val="424C2974"/>
    <w:rsid w:val="425167E4"/>
    <w:rsid w:val="425C2DD0"/>
    <w:rsid w:val="442D58E3"/>
    <w:rsid w:val="45701A52"/>
    <w:rsid w:val="482522F6"/>
    <w:rsid w:val="4915177A"/>
    <w:rsid w:val="4DDE0C65"/>
    <w:rsid w:val="513D1CEF"/>
    <w:rsid w:val="5631505A"/>
    <w:rsid w:val="563F595C"/>
    <w:rsid w:val="566F0982"/>
    <w:rsid w:val="57C21458"/>
    <w:rsid w:val="634D71A1"/>
    <w:rsid w:val="64342A66"/>
    <w:rsid w:val="67192797"/>
    <w:rsid w:val="6B6E07BE"/>
    <w:rsid w:val="6F4802E1"/>
    <w:rsid w:val="76F91B7D"/>
    <w:rsid w:val="7AE96EB3"/>
    <w:rsid w:val="7C965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qFormat/>
    <w:uiPriority w:val="0"/>
    <w:rPr>
      <w:rFonts w:eastAsia="华文仿宋"/>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零→壹</cp:lastModifiedBy>
  <dcterms:modified xsi:type="dcterms:W3CDTF">2024-09-10T01:26:43Z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F095CEB5DBC848CF933A1C2554033336</vt:lpwstr>
  </property>
</Properties>
</file>