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1BBE9"/>
    <w:p w14:paraId="465F3014">
      <w:pPr>
        <w:jc w:val="center"/>
        <w:rPr>
          <w:rFonts w:hint="eastAsia" w:eastAsia="宋体"/>
          <w:b/>
          <w:bCs/>
          <w:sz w:val="52"/>
          <w:szCs w:val="48"/>
          <w:lang w:val="en-US" w:eastAsia="zh-CN"/>
        </w:rPr>
      </w:pPr>
      <w:r>
        <w:rPr>
          <w:rFonts w:hint="eastAsia"/>
          <w:b/>
          <w:bCs/>
          <w:sz w:val="52"/>
          <w:szCs w:val="48"/>
          <w:lang w:val="en-US" w:eastAsia="zh-CN"/>
        </w:rPr>
        <w:t>清单</w:t>
      </w:r>
    </w:p>
    <w:p w14:paraId="7F11AFE6"/>
    <w:tbl>
      <w:tblPr>
        <w:tblStyle w:val="3"/>
        <w:tblW w:w="84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6267"/>
      </w:tblGrid>
      <w:tr w14:paraId="6A161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7" w:hRule="atLeast"/>
        </w:trPr>
        <w:tc>
          <w:tcPr>
            <w:tcW w:w="2224" w:type="dxa"/>
            <w:noWrap w:val="0"/>
            <w:vAlign w:val="center"/>
          </w:tcPr>
          <w:p w14:paraId="1D1C6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6267" w:type="dxa"/>
            <w:noWrap w:val="0"/>
            <w:vAlign w:val="center"/>
          </w:tcPr>
          <w:p w14:paraId="6BDFFE3D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介绍Vue.js的概念和用途</w:t>
            </w:r>
          </w:p>
          <w:p w14:paraId="323281CE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介绍Vue.js的环境搭建和配置</w:t>
            </w:r>
          </w:p>
          <w:p w14:paraId="6E1CE64A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创建一个基本的Vue.js项目</w:t>
            </w:r>
          </w:p>
          <w:p w14:paraId="75EF23FE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Vue实例及基本语法（数据绑定、事件处理）</w:t>
            </w:r>
          </w:p>
          <w:p w14:paraId="4576FEE6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Vue指令（v-bind、v-if、v-for等）</w:t>
            </w:r>
          </w:p>
          <w:p w14:paraId="67171D7D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计算属性（computed）和侦听器（watch）</w:t>
            </w:r>
          </w:p>
          <w:p w14:paraId="5F4CBEA7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模板语法的应用（过滤器、动态class与style）</w:t>
            </w:r>
          </w:p>
          <w:p w14:paraId="5933263D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表单处理（双向绑定、表单验证）</w:t>
            </w:r>
          </w:p>
        </w:tc>
      </w:tr>
      <w:tr w14:paraId="6DBD4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1" w:hRule="atLeast"/>
        </w:trPr>
        <w:tc>
          <w:tcPr>
            <w:tcW w:w="2224" w:type="dxa"/>
            <w:noWrap w:val="0"/>
            <w:vAlign w:val="center"/>
          </w:tcPr>
          <w:p w14:paraId="103A31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6267" w:type="dxa"/>
            <w:noWrap w:val="0"/>
            <w:vAlign w:val="center"/>
          </w:tcPr>
          <w:p w14:paraId="2E25771F"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  <w:p w14:paraId="06CD75A2"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  <w:p w14:paraId="47E0555C"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组件化开发概述，组件的定义和使用</w:t>
            </w:r>
          </w:p>
          <w:p w14:paraId="203B7CB6"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组件通信方法</w:t>
            </w:r>
          </w:p>
          <w:p w14:paraId="33AF4FA6"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组件生命周期钩子函数</w:t>
            </w:r>
          </w:p>
          <w:p w14:paraId="70B81DFA"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组件样式与作用域</w:t>
            </w:r>
          </w:p>
          <w:p w14:paraId="52B041A8"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父子组件之间的通信方法</w:t>
            </w:r>
          </w:p>
        </w:tc>
      </w:tr>
      <w:tr w14:paraId="2F1D7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</w:trPr>
        <w:tc>
          <w:tcPr>
            <w:tcW w:w="2224" w:type="dxa"/>
            <w:noWrap w:val="0"/>
            <w:vAlign w:val="center"/>
          </w:tcPr>
          <w:p w14:paraId="29C91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6267" w:type="dxa"/>
            <w:noWrap w:val="0"/>
            <w:vAlign w:val="center"/>
          </w:tcPr>
          <w:p w14:paraId="447A501B"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Vue插槽的使用</w:t>
            </w:r>
          </w:p>
          <w:p w14:paraId="0DCBF33A"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动态组件的应用</w:t>
            </w:r>
          </w:p>
          <w:p w14:paraId="02A57DA6"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通过实际开发案例加深对组件化开发的理解</w:t>
            </w:r>
          </w:p>
          <w:p w14:paraId="6DCE5FE7"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通过实际开发案例加深对组件化开发的理解</w:t>
            </w:r>
          </w:p>
          <w:p w14:paraId="23F2EE38"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Vue Router的基本使用和配置</w:t>
            </w:r>
          </w:p>
          <w:p w14:paraId="2618D6EA"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Vue Router的动态路由</w:t>
            </w:r>
          </w:p>
          <w:p w14:paraId="1E41E6A5"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Vue Router的嵌套路由</w:t>
            </w:r>
          </w:p>
        </w:tc>
      </w:tr>
      <w:tr w14:paraId="529B7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</w:trPr>
        <w:tc>
          <w:tcPr>
            <w:tcW w:w="2224" w:type="dxa"/>
            <w:noWrap w:val="0"/>
            <w:vAlign w:val="center"/>
          </w:tcPr>
          <w:p w14:paraId="6EBE4F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第4次考试</w:t>
            </w:r>
          </w:p>
        </w:tc>
        <w:tc>
          <w:tcPr>
            <w:tcW w:w="6267" w:type="dxa"/>
            <w:noWrap w:val="0"/>
            <w:vAlign w:val="center"/>
          </w:tcPr>
          <w:p w14:paraId="07DB5E12">
            <w:pPr>
              <w:numPr>
                <w:numId w:val="0"/>
              </w:numPr>
              <w:ind w:left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综合测验</w:t>
            </w:r>
            <w:bookmarkStart w:id="0" w:name="_GoBack"/>
            <w:bookmarkEnd w:id="0"/>
          </w:p>
        </w:tc>
      </w:tr>
      <w:tr w14:paraId="3BC3C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2224" w:type="dxa"/>
            <w:noWrap w:val="0"/>
            <w:vAlign w:val="center"/>
          </w:tcPr>
          <w:p w14:paraId="4BC551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期末考试</w:t>
            </w:r>
          </w:p>
        </w:tc>
        <w:tc>
          <w:tcPr>
            <w:tcW w:w="6267" w:type="dxa"/>
            <w:noWrap w:val="0"/>
            <w:vAlign w:val="center"/>
          </w:tcPr>
          <w:p w14:paraId="13449030"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期末考试，综合试题</w:t>
            </w:r>
          </w:p>
        </w:tc>
      </w:tr>
    </w:tbl>
    <w:p w14:paraId="5422EA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4CC204"/>
    <w:multiLevelType w:val="singleLevel"/>
    <w:tmpl w:val="B64CC20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567E441"/>
    <w:multiLevelType w:val="singleLevel"/>
    <w:tmpl w:val="5567E44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6906A387"/>
    <w:multiLevelType w:val="singleLevel"/>
    <w:tmpl w:val="6906A38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7609DBFA"/>
    <w:multiLevelType w:val="singleLevel"/>
    <w:tmpl w:val="7609D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4173A"/>
    <w:rsid w:val="02ED009C"/>
    <w:rsid w:val="0923771F"/>
    <w:rsid w:val="09B4173A"/>
    <w:rsid w:val="10A264CD"/>
    <w:rsid w:val="14455B2A"/>
    <w:rsid w:val="1A3D1A96"/>
    <w:rsid w:val="1EAE2BF5"/>
    <w:rsid w:val="298C1D64"/>
    <w:rsid w:val="3F2170B6"/>
    <w:rsid w:val="50F02A9B"/>
    <w:rsid w:val="566D221D"/>
    <w:rsid w:val="664731A9"/>
    <w:rsid w:val="7524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356</Characters>
  <Lines>0</Lines>
  <Paragraphs>0</Paragraphs>
  <TotalTime>5</TotalTime>
  <ScaleCrop>false</ScaleCrop>
  <LinksUpToDate>false</LinksUpToDate>
  <CharactersWithSpaces>359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2024-06-29T11:44:00Z</dcterms:created>
  <dc:creator>零→壹</dc:creator>
  <cp:lastModifiedBy>微信用户</cp:lastModifiedBy>
  <dcterms:modified xsi:type="dcterms:W3CDTF">2025-01-16T03:22:51Z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3E4A0381995741C4959EB36F7B892527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