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吉林水利电力职业学院《数据可视化》课程学期授课计划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专业名称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计算机应用技术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计算机2301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任课教室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2C402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任课教师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吕玲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课程类别</w:t>
            </w:r>
          </w:p>
        </w:tc>
        <w:tc>
          <w:tcPr>
            <w:tcW w:w="531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A 理论  ¤B 理论+实践   C实践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教材全称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《ECharts数据可视化》 《Python数据可视化之美》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总时数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64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理论时数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28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实践时数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36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学年/学期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2024-2025/一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3542" w:type="dxa"/>
            <w:gridSpan w:val="2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教研室主任签字：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 月    日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系主任签字：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月    日</w:t>
            </w:r>
          </w:p>
        </w:tc>
      </w:tr>
    </w:tbl>
    <w:p>
      <w:pPr>
        <w:jc w:val="center"/>
        <w:rPr>
          <w:rFonts w:asciiTheme="minorEastAsia" w:hAnsiTheme="minorEastAsia" w:cstheme="minorEastAsia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6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周次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授课顺序</w:t>
            </w:r>
          </w:p>
        </w:tc>
        <w:tc>
          <w:tcPr>
            <w:tcW w:w="3307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教学单元名称</w:t>
            </w:r>
          </w:p>
        </w:tc>
        <w:tc>
          <w:tcPr>
            <w:tcW w:w="357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主要教学内容</w:t>
            </w:r>
          </w:p>
        </w:tc>
        <w:tc>
          <w:tcPr>
            <w:tcW w:w="289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作业要求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任务1: 第一章 ECharts介绍和搭建环境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 介绍</w:t>
            </w:r>
            <w:r>
              <w:rPr>
                <w:rFonts w:hint="eastAsia" w:ascii="宋体" w:hAnsi="宋体" w:eastAsia="宋体" w:cs="宋体"/>
                <w:lang w:eastAsia="zh-CN"/>
              </w:rPr>
              <w:t>ECharts</w:t>
            </w:r>
            <w:r>
              <w:rPr>
                <w:rFonts w:hint="eastAsia" w:ascii="宋体" w:hAnsi="宋体" w:eastAsia="宋体" w:cs="宋体"/>
              </w:rPr>
              <w:t>的</w:t>
            </w:r>
            <w:r>
              <w:rPr>
                <w:rFonts w:hint="eastAsia" w:ascii="宋体" w:hAnsi="宋体" w:eastAsia="宋体" w:cs="宋体"/>
                <w:szCs w:val="21"/>
                <w:lang w:val="en-US"/>
              </w:rPr>
              <w:t>概念和用途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 讲解</w:t>
            </w:r>
            <w:r>
              <w:rPr>
                <w:rFonts w:hint="eastAsia" w:ascii="宋体" w:hAnsi="宋体" w:eastAsia="宋体" w:cs="宋体"/>
                <w:lang w:eastAsia="zh-CN"/>
              </w:rPr>
              <w:t>ECharts</w:t>
            </w:r>
            <w:r>
              <w:rPr>
                <w:rFonts w:hint="eastAsia" w:ascii="宋体" w:hAnsi="宋体" w:eastAsia="宋体" w:cs="宋体"/>
              </w:rPr>
              <w:t>的基本结构和组件</w:t>
            </w:r>
          </w:p>
          <w:p>
            <w:pPr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</w:rPr>
              <w:t xml:space="preserve">3.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搭建</w:t>
            </w:r>
            <w:r>
              <w:rPr>
                <w:rFonts w:hint="eastAsia" w:ascii="宋体" w:hAnsi="宋体" w:eastAsia="宋体" w:cs="宋体"/>
                <w:lang w:eastAsia="zh-CN"/>
              </w:rPr>
              <w:t>ECharts</w:t>
            </w:r>
            <w:r>
              <w:rPr>
                <w:rFonts w:hint="eastAsia" w:ascii="宋体" w:hAnsi="宋体" w:eastAsia="宋体" w:cs="宋体"/>
              </w:rPr>
              <w:t>环境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熟练搭建开发环境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Cs w:val="21"/>
              </w:rPr>
              <w:t>: 第二章 ECharts组件详解</w:t>
            </w:r>
          </w:p>
        </w:tc>
        <w:tc>
          <w:tcPr>
            <w:tcW w:w="3578" w:type="dxa"/>
            <w:vAlign w:val="center"/>
          </w:tcPr>
          <w:p>
            <w:pPr>
              <w:spacing w:line="276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  ECharts组件的概念和分类</w:t>
            </w:r>
          </w:p>
          <w:p>
            <w:pPr>
              <w:spacing w:line="276" w:lineRule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 掌握</w:t>
            </w:r>
            <w:r>
              <w:rPr>
                <w:rFonts w:hint="eastAsia" w:ascii="宋体" w:hAnsi="宋体" w:eastAsia="宋体" w:cs="宋体"/>
                <w:szCs w:val="21"/>
              </w:rPr>
              <w:t>ECharts组件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各部分：</w:t>
            </w:r>
            <w:r>
              <w:rPr>
                <w:rFonts w:hint="eastAsia" w:ascii="宋体" w:hAnsi="宋体" w:eastAsia="宋体" w:cs="宋体"/>
              </w:rPr>
              <w:t>提示框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图例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数据区域缩放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标轴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全局字体样式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标题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工具栏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时间轴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网格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等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学会使用HBuilder开发工具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Cs w:val="21"/>
              </w:rPr>
              <w:t>: 第二章 ECharts组件详解</w:t>
            </w:r>
          </w:p>
        </w:tc>
        <w:tc>
          <w:tcPr>
            <w:tcW w:w="3578" w:type="dxa"/>
            <w:vAlign w:val="center"/>
          </w:tcPr>
          <w:p>
            <w:pPr>
              <w:spacing w:line="276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 组件的配置项和功能介绍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 实际案例分析及实操演练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熟练使用组件各部分功能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Cs w:val="21"/>
              </w:rPr>
              <w:t>: 第三章 ECharts可视化图</w:t>
            </w:r>
          </w:p>
        </w:tc>
        <w:tc>
          <w:tcPr>
            <w:tcW w:w="3578" w:type="dxa"/>
            <w:vAlign w:val="center"/>
          </w:tcPr>
          <w:p>
            <w:pPr>
              <w:spacing w:line="276" w:lineRule="auto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1. 理解ECharts可视化图的基本原理和常见应用场景。</w:t>
            </w:r>
          </w:p>
          <w:p>
            <w:pPr>
              <w:spacing w:line="276" w:lineRule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2. 掌握ECharts可视化图的基本使用方法，包括数据导入、图表设置和样式调整。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Cs w:val="21"/>
              </w:rPr>
              <w:t>: 第三章 ECharts可视化图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6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Cs w:val="21"/>
              </w:rPr>
              <w:t>: 第三章 ECharts可视化图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7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szCs w:val="21"/>
              </w:rPr>
              <w:t>: 第三章 ECharts可视化图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Cs w:val="21"/>
              </w:rPr>
              <w:t>: 第三章 ECharts可视化图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zCs w:val="21"/>
              </w:rPr>
              <w:t>: 第三章 ECharts可视化图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Cs w:val="21"/>
              </w:rPr>
              <w:t>: 第三章 ECharts可视化图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szCs w:val="21"/>
              </w:rPr>
              <w:t>: 第三章 ECharts可视化图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szCs w:val="21"/>
              </w:rPr>
              <w:t>: 第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szCs w:val="21"/>
              </w:rPr>
              <w:t>章 ECharts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案例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 ECharts在企业数据分析报告中的应用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常用功能和特性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完成代码编写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13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</w:t>
            </w:r>
            <w:r>
              <w:rPr>
                <w:rFonts w:hint="eastAsia"/>
                <w:lang w:val="en-US" w:eastAsia="zh-CN"/>
              </w:rPr>
              <w:t>四</w:t>
            </w:r>
            <w:r>
              <w:rPr>
                <w:rFonts w:hint="eastAsia" w:asciiTheme="minorEastAsia" w:hAnsiTheme="minorEastAsia" w:cstheme="minorEastAsia"/>
                <w:szCs w:val="21"/>
              </w:rPr>
              <w:t>章 ECharts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案例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ECharts在互联网大数据可视化平台中的应用</w:t>
            </w: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与实现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完成代码编写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14</w:t>
            </w:r>
            <w:r>
              <w:rPr>
                <w:rFonts w:hint="eastAsia" w:ascii="宋体" w:hAnsi="宋体" w:eastAsia="宋体" w:cs="宋体"/>
                <w:szCs w:val="21"/>
              </w:rPr>
              <w:t>: 第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szCs w:val="21"/>
              </w:rPr>
              <w:t>章 ECharts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案例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ECharts支持的常见图表类型（折线图、柱状图、饼图、散点图等）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完成代码编写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szCs w:val="21"/>
              </w:rPr>
              <w:t>: 第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szCs w:val="21"/>
              </w:rPr>
              <w:t>章 ECharts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案例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自定义主题和样式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完成代码编写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16</w:t>
            </w:r>
            <w:r>
              <w:rPr>
                <w:rFonts w:hint="eastAsia" w:ascii="宋体" w:hAnsi="宋体" w:eastAsia="宋体" w:cs="宋体"/>
                <w:szCs w:val="21"/>
              </w:rPr>
              <w:t>: 第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五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章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Matplotlib介绍和搭建环境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 介绍Matplotlib的定义和背景知识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讲解Matplotlib的基本结构和组件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3. 演示如何安装Matplotlib环境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熟练搭建开发环境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17</w:t>
            </w:r>
            <w:r>
              <w:rPr>
                <w:rFonts w:hint="eastAsia" w:ascii="宋体" w:hAnsi="宋体" w:eastAsia="宋体" w:cs="宋体"/>
                <w:szCs w:val="21"/>
              </w:rPr>
              <w:t>: 第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六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组件详解</w:t>
            </w:r>
          </w:p>
        </w:tc>
        <w:tc>
          <w:tcPr>
            <w:tcW w:w="3578" w:type="dxa"/>
            <w:vAlign w:val="center"/>
          </w:tcPr>
          <w:p>
            <w:pPr>
              <w:spacing w:line="276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  Matplotlib组件的概念和分类</w:t>
            </w:r>
          </w:p>
          <w:p>
            <w:pPr>
              <w:spacing w:line="276" w:lineRule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 掌握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组件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各部分：</w:t>
            </w:r>
            <w:r>
              <w:rPr>
                <w:rFonts w:hint="eastAsia" w:ascii="宋体" w:hAnsi="宋体" w:eastAsia="宋体" w:cs="宋体"/>
              </w:rPr>
              <w:t>提示框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图例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数据区域缩放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标轴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全局字体样式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标题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工具栏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时间轴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网格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等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学会使用HBuilder开发工具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  <w:szCs w:val="21"/>
              </w:rPr>
              <w:t>: 第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六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组件详解</w:t>
            </w:r>
          </w:p>
        </w:tc>
        <w:tc>
          <w:tcPr>
            <w:tcW w:w="3578" w:type="dxa"/>
            <w:vAlign w:val="center"/>
          </w:tcPr>
          <w:p>
            <w:pPr>
              <w:spacing w:line="276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 组件的配置项和功能介绍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 实际案例分析及实操演练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熟练使用组件各部分功能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19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</w:rPr>
              <w:t xml:space="preserve">第七章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可视化图</w:t>
            </w:r>
          </w:p>
        </w:tc>
        <w:tc>
          <w:tcPr>
            <w:tcW w:w="3578" w:type="dxa"/>
            <w:vAlign w:val="center"/>
          </w:tcPr>
          <w:p>
            <w:pPr>
              <w:spacing w:line="276" w:lineRule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能够运用Matplotlib创建各种类型的可视化图表，如折线图、柱状图、饼图等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</w:rPr>
              <w:t xml:space="preserve">第七章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可视化图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lang w:eastAsia="zh-CN"/>
              </w:rPr>
              <w:t>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21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</w:rPr>
              <w:t xml:space="preserve">第七章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可视化图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lang w:eastAsia="zh-CN"/>
              </w:rPr>
              <w:t>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</w:rPr>
              <w:t xml:space="preserve">第七章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可视化图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lang w:eastAsia="zh-CN"/>
              </w:rPr>
              <w:t>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23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</w:rPr>
              <w:t xml:space="preserve">第七章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可视化图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lang w:eastAsia="zh-CN"/>
              </w:rPr>
              <w:t>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任务24：</w:t>
            </w:r>
            <w:r>
              <w:rPr>
                <w:rFonts w:hint="eastAsia" w:ascii="宋体" w:hAnsi="宋体" w:eastAsia="宋体" w:cs="宋体"/>
              </w:rPr>
              <w:t xml:space="preserve">第七章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可视化图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lang w:eastAsia="zh-CN"/>
              </w:rPr>
              <w:t>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任务25：</w:t>
            </w:r>
            <w:r>
              <w:rPr>
                <w:rFonts w:hint="eastAsia" w:ascii="宋体" w:hAnsi="宋体" w:eastAsia="宋体" w:cs="宋体"/>
              </w:rPr>
              <w:t xml:space="preserve">第七章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可视化图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lang w:eastAsia="zh-CN"/>
              </w:rPr>
              <w:t>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任务24：</w:t>
            </w:r>
            <w:r>
              <w:rPr>
                <w:rFonts w:hint="eastAsia" w:ascii="宋体" w:hAnsi="宋体" w:eastAsia="宋体" w:cs="宋体"/>
              </w:rPr>
              <w:t xml:space="preserve">第七章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可视化图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lang w:eastAsia="zh-CN"/>
              </w:rPr>
              <w:t>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任务27：</w:t>
            </w:r>
            <w:r>
              <w:rPr>
                <w:rFonts w:hint="eastAsia" w:ascii="宋体" w:hAnsi="宋体" w:eastAsia="宋体" w:cs="宋体"/>
              </w:rPr>
              <w:t xml:space="preserve">第八章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案例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 xml:space="preserve">1.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在企业数据分析报告中的应用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常用功能和特性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完成代码编写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任务28：</w:t>
            </w:r>
            <w:r>
              <w:rPr>
                <w:rFonts w:hint="eastAsia" w:ascii="宋体" w:hAnsi="宋体" w:eastAsia="宋体" w:cs="宋体"/>
              </w:rPr>
              <w:t xml:space="preserve">第八章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案例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在互联网大数据可视化平台中的应用与实现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完成代码编写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任务29：</w:t>
            </w:r>
            <w:r>
              <w:rPr>
                <w:rFonts w:hint="eastAsia" w:ascii="宋体" w:hAnsi="宋体" w:eastAsia="宋体" w:cs="宋体"/>
              </w:rPr>
              <w:t xml:space="preserve">第八章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案例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支持的常见图表类型（折线图、柱状图、饼图、散点图等）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完成代码编写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任务30：</w:t>
            </w:r>
            <w:r>
              <w:rPr>
                <w:rFonts w:hint="eastAsia" w:ascii="宋体" w:hAnsi="宋体" w:eastAsia="宋体" w:cs="宋体"/>
              </w:rPr>
              <w:t xml:space="preserve">第八章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案例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自定义主题和样式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完成代码编写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31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第九章 综合复习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综合复习</w:t>
            </w:r>
            <w:r>
              <w:rPr>
                <w:rFonts w:hint="eastAsia" w:ascii="宋体" w:hAnsi="宋体" w:eastAsia="宋体" w:cs="宋体"/>
                <w:lang w:eastAsia="zh-CN"/>
              </w:rPr>
              <w:t>ECharts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32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第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九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章 综合复习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综合复习</w:t>
            </w:r>
            <w:r>
              <w:rPr>
                <w:rFonts w:hint="eastAsia" w:asciiTheme="minorEastAsia" w:hAnsiTheme="minorEastAsia" w:cstheme="minorEastAsia"/>
                <w:szCs w:val="21"/>
                <w:lang w:eastAsia="zh-CN"/>
              </w:rPr>
              <w:t>Matplotlib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wYWEwNjBkNGVjZmE5MTA1N2RiMjI3NTU3MmNhOTAifQ=="/>
  </w:docVars>
  <w:rsids>
    <w:rsidRoot w:val="00EB5221"/>
    <w:rsid w:val="00126214"/>
    <w:rsid w:val="0026374D"/>
    <w:rsid w:val="003A6B66"/>
    <w:rsid w:val="004C5EDE"/>
    <w:rsid w:val="00702588"/>
    <w:rsid w:val="00EB1C0E"/>
    <w:rsid w:val="00EB5221"/>
    <w:rsid w:val="00F02CAF"/>
    <w:rsid w:val="00F05314"/>
    <w:rsid w:val="010A2593"/>
    <w:rsid w:val="013730A5"/>
    <w:rsid w:val="013D2C34"/>
    <w:rsid w:val="019421D2"/>
    <w:rsid w:val="019B347B"/>
    <w:rsid w:val="01B36BD0"/>
    <w:rsid w:val="020A383A"/>
    <w:rsid w:val="024737BC"/>
    <w:rsid w:val="025A7081"/>
    <w:rsid w:val="028B36A9"/>
    <w:rsid w:val="02A23590"/>
    <w:rsid w:val="02D471DF"/>
    <w:rsid w:val="03D107FE"/>
    <w:rsid w:val="03E50096"/>
    <w:rsid w:val="03F91677"/>
    <w:rsid w:val="047F2D99"/>
    <w:rsid w:val="048E122E"/>
    <w:rsid w:val="04AB1DE0"/>
    <w:rsid w:val="04E80ACC"/>
    <w:rsid w:val="04F207BE"/>
    <w:rsid w:val="04F73278"/>
    <w:rsid w:val="05017C52"/>
    <w:rsid w:val="058D24D1"/>
    <w:rsid w:val="05CD1A66"/>
    <w:rsid w:val="060F78F5"/>
    <w:rsid w:val="068943A3"/>
    <w:rsid w:val="069E344E"/>
    <w:rsid w:val="06E81CC3"/>
    <w:rsid w:val="07524795"/>
    <w:rsid w:val="08173FFE"/>
    <w:rsid w:val="0822060B"/>
    <w:rsid w:val="08332ECA"/>
    <w:rsid w:val="08580285"/>
    <w:rsid w:val="087A55F7"/>
    <w:rsid w:val="087B7A36"/>
    <w:rsid w:val="08843074"/>
    <w:rsid w:val="089A2898"/>
    <w:rsid w:val="08F943EA"/>
    <w:rsid w:val="09972933"/>
    <w:rsid w:val="09F61D50"/>
    <w:rsid w:val="09F77AF0"/>
    <w:rsid w:val="0B04049C"/>
    <w:rsid w:val="0B116715"/>
    <w:rsid w:val="0B424FEF"/>
    <w:rsid w:val="0B53574E"/>
    <w:rsid w:val="0B7F5D75"/>
    <w:rsid w:val="0BAB6B6A"/>
    <w:rsid w:val="0BC051FE"/>
    <w:rsid w:val="0BFF54E7"/>
    <w:rsid w:val="0C17702A"/>
    <w:rsid w:val="0C484260"/>
    <w:rsid w:val="0C640E4D"/>
    <w:rsid w:val="0C775961"/>
    <w:rsid w:val="0CFF7B5C"/>
    <w:rsid w:val="0D305950"/>
    <w:rsid w:val="0DA41AC3"/>
    <w:rsid w:val="0DAF790C"/>
    <w:rsid w:val="0DC92387"/>
    <w:rsid w:val="0DDA5FC9"/>
    <w:rsid w:val="0E3966AF"/>
    <w:rsid w:val="0EA054AD"/>
    <w:rsid w:val="0EB6584D"/>
    <w:rsid w:val="0EC35F79"/>
    <w:rsid w:val="0ED91C40"/>
    <w:rsid w:val="0F170ECE"/>
    <w:rsid w:val="0F245B14"/>
    <w:rsid w:val="0F340C24"/>
    <w:rsid w:val="0FB26719"/>
    <w:rsid w:val="1041184B"/>
    <w:rsid w:val="106317C1"/>
    <w:rsid w:val="1089408D"/>
    <w:rsid w:val="10A43A07"/>
    <w:rsid w:val="10AC760C"/>
    <w:rsid w:val="10E0022B"/>
    <w:rsid w:val="10E47AC7"/>
    <w:rsid w:val="10EF74F9"/>
    <w:rsid w:val="111B443E"/>
    <w:rsid w:val="112371A2"/>
    <w:rsid w:val="113B5A2B"/>
    <w:rsid w:val="119476FC"/>
    <w:rsid w:val="11986AE1"/>
    <w:rsid w:val="11E60A3B"/>
    <w:rsid w:val="12176D07"/>
    <w:rsid w:val="123C390F"/>
    <w:rsid w:val="127A53FE"/>
    <w:rsid w:val="127C5D12"/>
    <w:rsid w:val="12C25D81"/>
    <w:rsid w:val="12F6698B"/>
    <w:rsid w:val="130A23C8"/>
    <w:rsid w:val="135A1F83"/>
    <w:rsid w:val="1363418D"/>
    <w:rsid w:val="137A2610"/>
    <w:rsid w:val="13DF3855"/>
    <w:rsid w:val="14DE64E6"/>
    <w:rsid w:val="14EA0703"/>
    <w:rsid w:val="14F9476E"/>
    <w:rsid w:val="1534197E"/>
    <w:rsid w:val="15641719"/>
    <w:rsid w:val="168B3A44"/>
    <w:rsid w:val="168B7CC4"/>
    <w:rsid w:val="16F74D42"/>
    <w:rsid w:val="171B2DF6"/>
    <w:rsid w:val="171B7E4A"/>
    <w:rsid w:val="17334933"/>
    <w:rsid w:val="17B879B3"/>
    <w:rsid w:val="17C62542"/>
    <w:rsid w:val="17C84122"/>
    <w:rsid w:val="18251A52"/>
    <w:rsid w:val="184E59DC"/>
    <w:rsid w:val="18C33745"/>
    <w:rsid w:val="18C96881"/>
    <w:rsid w:val="1913136D"/>
    <w:rsid w:val="19277AAD"/>
    <w:rsid w:val="1928272D"/>
    <w:rsid w:val="198D5B01"/>
    <w:rsid w:val="19C66619"/>
    <w:rsid w:val="1A1B135F"/>
    <w:rsid w:val="1A453701"/>
    <w:rsid w:val="1A932F59"/>
    <w:rsid w:val="1ABD41C4"/>
    <w:rsid w:val="1AC612CA"/>
    <w:rsid w:val="1AFF5715"/>
    <w:rsid w:val="1B4C04D3"/>
    <w:rsid w:val="1B4D72F6"/>
    <w:rsid w:val="1B561283"/>
    <w:rsid w:val="1B593EEC"/>
    <w:rsid w:val="1B8A57D1"/>
    <w:rsid w:val="1B925650"/>
    <w:rsid w:val="1BC54051"/>
    <w:rsid w:val="1BC76EE9"/>
    <w:rsid w:val="1BD951BB"/>
    <w:rsid w:val="1C29608F"/>
    <w:rsid w:val="1C7656A8"/>
    <w:rsid w:val="1CC26829"/>
    <w:rsid w:val="1CEB56F0"/>
    <w:rsid w:val="1CF55A58"/>
    <w:rsid w:val="1D68567A"/>
    <w:rsid w:val="1D7019C1"/>
    <w:rsid w:val="1DC132A7"/>
    <w:rsid w:val="1DF04200"/>
    <w:rsid w:val="1EBC1CAF"/>
    <w:rsid w:val="1ECA5375"/>
    <w:rsid w:val="1F2667DB"/>
    <w:rsid w:val="1F3B2714"/>
    <w:rsid w:val="1F576995"/>
    <w:rsid w:val="1F5C3519"/>
    <w:rsid w:val="1FC17FEE"/>
    <w:rsid w:val="205105D6"/>
    <w:rsid w:val="20605D1D"/>
    <w:rsid w:val="20634936"/>
    <w:rsid w:val="207F3F37"/>
    <w:rsid w:val="20841E8F"/>
    <w:rsid w:val="20937EA1"/>
    <w:rsid w:val="20CA763A"/>
    <w:rsid w:val="20EC00F1"/>
    <w:rsid w:val="20F621DE"/>
    <w:rsid w:val="21335230"/>
    <w:rsid w:val="21B46321"/>
    <w:rsid w:val="21BE2CFB"/>
    <w:rsid w:val="2208666C"/>
    <w:rsid w:val="22B67F62"/>
    <w:rsid w:val="22FF09AE"/>
    <w:rsid w:val="231B5F2B"/>
    <w:rsid w:val="23376A8B"/>
    <w:rsid w:val="234436D4"/>
    <w:rsid w:val="23AD5CF5"/>
    <w:rsid w:val="245719ED"/>
    <w:rsid w:val="2461316C"/>
    <w:rsid w:val="24E011DB"/>
    <w:rsid w:val="250F2191"/>
    <w:rsid w:val="25341526"/>
    <w:rsid w:val="258D61D6"/>
    <w:rsid w:val="25D32AED"/>
    <w:rsid w:val="2609642C"/>
    <w:rsid w:val="2631713A"/>
    <w:rsid w:val="2644519A"/>
    <w:rsid w:val="2666570F"/>
    <w:rsid w:val="269B55EC"/>
    <w:rsid w:val="26C4601E"/>
    <w:rsid w:val="26C62C5E"/>
    <w:rsid w:val="26F947D6"/>
    <w:rsid w:val="270B5F28"/>
    <w:rsid w:val="273269D2"/>
    <w:rsid w:val="27673E35"/>
    <w:rsid w:val="278D3BAC"/>
    <w:rsid w:val="27E64D5A"/>
    <w:rsid w:val="2835183D"/>
    <w:rsid w:val="285A6F41"/>
    <w:rsid w:val="28DE69F9"/>
    <w:rsid w:val="28F05003"/>
    <w:rsid w:val="29B64083"/>
    <w:rsid w:val="2A597D23"/>
    <w:rsid w:val="2A6308E4"/>
    <w:rsid w:val="2A7B67EC"/>
    <w:rsid w:val="2AE8703B"/>
    <w:rsid w:val="2B1020EE"/>
    <w:rsid w:val="2B3A6999"/>
    <w:rsid w:val="2B3C3502"/>
    <w:rsid w:val="2B783C36"/>
    <w:rsid w:val="2BAC4EA2"/>
    <w:rsid w:val="2BB96C5E"/>
    <w:rsid w:val="2C610E53"/>
    <w:rsid w:val="2C6A0730"/>
    <w:rsid w:val="2D0312D3"/>
    <w:rsid w:val="2D0B5AC6"/>
    <w:rsid w:val="2D2F5309"/>
    <w:rsid w:val="2DD90EBD"/>
    <w:rsid w:val="2E1168A9"/>
    <w:rsid w:val="2E7F3812"/>
    <w:rsid w:val="2EC22498"/>
    <w:rsid w:val="2EDA4EED"/>
    <w:rsid w:val="2EE40D8A"/>
    <w:rsid w:val="2EE53BAE"/>
    <w:rsid w:val="2F0324FC"/>
    <w:rsid w:val="2F065CE2"/>
    <w:rsid w:val="2F0B4910"/>
    <w:rsid w:val="2F0E5ECE"/>
    <w:rsid w:val="2F880DEC"/>
    <w:rsid w:val="2FE029D7"/>
    <w:rsid w:val="30142680"/>
    <w:rsid w:val="301663F8"/>
    <w:rsid w:val="30403475"/>
    <w:rsid w:val="3047714C"/>
    <w:rsid w:val="30986AF1"/>
    <w:rsid w:val="309D2676"/>
    <w:rsid w:val="30B55C11"/>
    <w:rsid w:val="310F45CF"/>
    <w:rsid w:val="31164DA5"/>
    <w:rsid w:val="31532D34"/>
    <w:rsid w:val="316118F5"/>
    <w:rsid w:val="31D07226"/>
    <w:rsid w:val="31FB7654"/>
    <w:rsid w:val="325B4596"/>
    <w:rsid w:val="32B454CD"/>
    <w:rsid w:val="32F72511"/>
    <w:rsid w:val="33266952"/>
    <w:rsid w:val="333B6014"/>
    <w:rsid w:val="335D7E9A"/>
    <w:rsid w:val="34016784"/>
    <w:rsid w:val="34480B4A"/>
    <w:rsid w:val="346D7672"/>
    <w:rsid w:val="347A0A9D"/>
    <w:rsid w:val="347E456C"/>
    <w:rsid w:val="34916523"/>
    <w:rsid w:val="35406D3C"/>
    <w:rsid w:val="356D0868"/>
    <w:rsid w:val="35AA4D85"/>
    <w:rsid w:val="35D95EFE"/>
    <w:rsid w:val="3620036E"/>
    <w:rsid w:val="364D2448"/>
    <w:rsid w:val="36575075"/>
    <w:rsid w:val="366A298B"/>
    <w:rsid w:val="366B5EA6"/>
    <w:rsid w:val="36D73248"/>
    <w:rsid w:val="36FD7088"/>
    <w:rsid w:val="3715740A"/>
    <w:rsid w:val="371A4A20"/>
    <w:rsid w:val="372A71BC"/>
    <w:rsid w:val="37AB38CA"/>
    <w:rsid w:val="37CF154C"/>
    <w:rsid w:val="380354B4"/>
    <w:rsid w:val="38B117F6"/>
    <w:rsid w:val="38B254B6"/>
    <w:rsid w:val="38D35348"/>
    <w:rsid w:val="3913791C"/>
    <w:rsid w:val="391A0D07"/>
    <w:rsid w:val="392A440A"/>
    <w:rsid w:val="396978CE"/>
    <w:rsid w:val="39A9773E"/>
    <w:rsid w:val="39BE365F"/>
    <w:rsid w:val="39D46CB3"/>
    <w:rsid w:val="3AF630AE"/>
    <w:rsid w:val="3B6A4988"/>
    <w:rsid w:val="3B962D60"/>
    <w:rsid w:val="3BAB4D82"/>
    <w:rsid w:val="3BFF6E3D"/>
    <w:rsid w:val="3C0C4260"/>
    <w:rsid w:val="3C7249B6"/>
    <w:rsid w:val="3CDC62D4"/>
    <w:rsid w:val="3CDE204C"/>
    <w:rsid w:val="3D040192"/>
    <w:rsid w:val="3D3E2AEA"/>
    <w:rsid w:val="3D595B76"/>
    <w:rsid w:val="3E0930F8"/>
    <w:rsid w:val="3E8D0407"/>
    <w:rsid w:val="3EB219E2"/>
    <w:rsid w:val="3ED6747E"/>
    <w:rsid w:val="3EFD11C8"/>
    <w:rsid w:val="3F6525B0"/>
    <w:rsid w:val="3F9B58FE"/>
    <w:rsid w:val="3FB3156E"/>
    <w:rsid w:val="3FDB4607"/>
    <w:rsid w:val="3FFB43AD"/>
    <w:rsid w:val="3FFB4CC3"/>
    <w:rsid w:val="402C1320"/>
    <w:rsid w:val="40597C81"/>
    <w:rsid w:val="40FE4A6B"/>
    <w:rsid w:val="411C75E7"/>
    <w:rsid w:val="418824AB"/>
    <w:rsid w:val="41C62BB4"/>
    <w:rsid w:val="41F0638B"/>
    <w:rsid w:val="4202099B"/>
    <w:rsid w:val="42A930FC"/>
    <w:rsid w:val="42AB7408"/>
    <w:rsid w:val="42B924A2"/>
    <w:rsid w:val="42C56E8A"/>
    <w:rsid w:val="42E80D32"/>
    <w:rsid w:val="42F71D7C"/>
    <w:rsid w:val="432B30AA"/>
    <w:rsid w:val="43604CDE"/>
    <w:rsid w:val="43FD3531"/>
    <w:rsid w:val="445350CD"/>
    <w:rsid w:val="445B4CC7"/>
    <w:rsid w:val="445E5160"/>
    <w:rsid w:val="44917412"/>
    <w:rsid w:val="44D371F6"/>
    <w:rsid w:val="45135F9D"/>
    <w:rsid w:val="452D591E"/>
    <w:rsid w:val="453A2571"/>
    <w:rsid w:val="45450943"/>
    <w:rsid w:val="455B692F"/>
    <w:rsid w:val="4565155C"/>
    <w:rsid w:val="457C2402"/>
    <w:rsid w:val="45BD3146"/>
    <w:rsid w:val="45D97854"/>
    <w:rsid w:val="45FC4C15"/>
    <w:rsid w:val="460F14C8"/>
    <w:rsid w:val="4660223B"/>
    <w:rsid w:val="469079DC"/>
    <w:rsid w:val="47240FA3"/>
    <w:rsid w:val="476A5CDA"/>
    <w:rsid w:val="479954ED"/>
    <w:rsid w:val="47BC742D"/>
    <w:rsid w:val="47DE55F6"/>
    <w:rsid w:val="47DE73A4"/>
    <w:rsid w:val="481728B6"/>
    <w:rsid w:val="48F350D1"/>
    <w:rsid w:val="494616A5"/>
    <w:rsid w:val="494D658F"/>
    <w:rsid w:val="494E0559"/>
    <w:rsid w:val="49D22F38"/>
    <w:rsid w:val="49DF11B1"/>
    <w:rsid w:val="4A834CBD"/>
    <w:rsid w:val="4AF32B62"/>
    <w:rsid w:val="4B667F63"/>
    <w:rsid w:val="4C054455"/>
    <w:rsid w:val="4C113CC0"/>
    <w:rsid w:val="4C583ABA"/>
    <w:rsid w:val="4C82095D"/>
    <w:rsid w:val="4D063625"/>
    <w:rsid w:val="4D2648A2"/>
    <w:rsid w:val="4D52686A"/>
    <w:rsid w:val="4D576465"/>
    <w:rsid w:val="4D7C5695"/>
    <w:rsid w:val="4DBF1A26"/>
    <w:rsid w:val="4E3E0D43"/>
    <w:rsid w:val="4E4361B3"/>
    <w:rsid w:val="4E5D35AC"/>
    <w:rsid w:val="4E9B7D9D"/>
    <w:rsid w:val="4F013008"/>
    <w:rsid w:val="4F691C49"/>
    <w:rsid w:val="502A770B"/>
    <w:rsid w:val="508D5E0B"/>
    <w:rsid w:val="51256043"/>
    <w:rsid w:val="5147420C"/>
    <w:rsid w:val="51607E21"/>
    <w:rsid w:val="51825826"/>
    <w:rsid w:val="519D5BDA"/>
    <w:rsid w:val="5248023B"/>
    <w:rsid w:val="52860D64"/>
    <w:rsid w:val="52C55BC0"/>
    <w:rsid w:val="53650979"/>
    <w:rsid w:val="537A46AB"/>
    <w:rsid w:val="53835F90"/>
    <w:rsid w:val="53CB5A7A"/>
    <w:rsid w:val="544B7B6F"/>
    <w:rsid w:val="54692E32"/>
    <w:rsid w:val="54B663E2"/>
    <w:rsid w:val="54C07303"/>
    <w:rsid w:val="54F00716"/>
    <w:rsid w:val="554C1DF1"/>
    <w:rsid w:val="55854FAB"/>
    <w:rsid w:val="55C32960"/>
    <w:rsid w:val="561C28AB"/>
    <w:rsid w:val="56660C90"/>
    <w:rsid w:val="566A460F"/>
    <w:rsid w:val="56E9366F"/>
    <w:rsid w:val="56F50FBB"/>
    <w:rsid w:val="570F1328"/>
    <w:rsid w:val="57325016"/>
    <w:rsid w:val="5740025C"/>
    <w:rsid w:val="57931D26"/>
    <w:rsid w:val="57D77C44"/>
    <w:rsid w:val="580956AD"/>
    <w:rsid w:val="58AC2BA6"/>
    <w:rsid w:val="58CE0D6F"/>
    <w:rsid w:val="59034EBC"/>
    <w:rsid w:val="59254E33"/>
    <w:rsid w:val="592F5CB1"/>
    <w:rsid w:val="596137FF"/>
    <w:rsid w:val="59A3360E"/>
    <w:rsid w:val="59ED48A8"/>
    <w:rsid w:val="5AF14B5D"/>
    <w:rsid w:val="5B136F0D"/>
    <w:rsid w:val="5B2703BF"/>
    <w:rsid w:val="5B3A752B"/>
    <w:rsid w:val="5B750AAF"/>
    <w:rsid w:val="5B826C64"/>
    <w:rsid w:val="5B9E7D89"/>
    <w:rsid w:val="5C2631A6"/>
    <w:rsid w:val="5C433822"/>
    <w:rsid w:val="5C5C2DB9"/>
    <w:rsid w:val="5C904CB9"/>
    <w:rsid w:val="5C941ABA"/>
    <w:rsid w:val="5CC46B93"/>
    <w:rsid w:val="5CD74082"/>
    <w:rsid w:val="5CFE60C6"/>
    <w:rsid w:val="5D273360"/>
    <w:rsid w:val="5D4E7623"/>
    <w:rsid w:val="5D5201C0"/>
    <w:rsid w:val="5D600B26"/>
    <w:rsid w:val="5EAC56AE"/>
    <w:rsid w:val="5F230066"/>
    <w:rsid w:val="5F39261F"/>
    <w:rsid w:val="5FB55033"/>
    <w:rsid w:val="605B3830"/>
    <w:rsid w:val="605B55DE"/>
    <w:rsid w:val="606326F5"/>
    <w:rsid w:val="60687CFB"/>
    <w:rsid w:val="609F196E"/>
    <w:rsid w:val="60CC5223"/>
    <w:rsid w:val="613A51F3"/>
    <w:rsid w:val="61544EF4"/>
    <w:rsid w:val="6157306D"/>
    <w:rsid w:val="61813F63"/>
    <w:rsid w:val="61DE0274"/>
    <w:rsid w:val="623151CA"/>
    <w:rsid w:val="629C690E"/>
    <w:rsid w:val="62DA13D0"/>
    <w:rsid w:val="62F3194A"/>
    <w:rsid w:val="63473BF7"/>
    <w:rsid w:val="638E1826"/>
    <w:rsid w:val="63A36F90"/>
    <w:rsid w:val="63B41270"/>
    <w:rsid w:val="63CB2A7A"/>
    <w:rsid w:val="64925346"/>
    <w:rsid w:val="649E7AA6"/>
    <w:rsid w:val="64DA61DE"/>
    <w:rsid w:val="651A5A67"/>
    <w:rsid w:val="654B3E73"/>
    <w:rsid w:val="65B71771"/>
    <w:rsid w:val="65EF573F"/>
    <w:rsid w:val="65FE6870"/>
    <w:rsid w:val="66434B4A"/>
    <w:rsid w:val="66954A61"/>
    <w:rsid w:val="66962497"/>
    <w:rsid w:val="67175ECF"/>
    <w:rsid w:val="679214E5"/>
    <w:rsid w:val="67C5088E"/>
    <w:rsid w:val="67CA0384"/>
    <w:rsid w:val="6854054F"/>
    <w:rsid w:val="68A21B1E"/>
    <w:rsid w:val="68A37B22"/>
    <w:rsid w:val="68B23F6F"/>
    <w:rsid w:val="68C869CA"/>
    <w:rsid w:val="692D42A9"/>
    <w:rsid w:val="693E3CEF"/>
    <w:rsid w:val="69673FE6"/>
    <w:rsid w:val="69707476"/>
    <w:rsid w:val="698A68CD"/>
    <w:rsid w:val="698C3989"/>
    <w:rsid w:val="69C75A92"/>
    <w:rsid w:val="6A674D89"/>
    <w:rsid w:val="6A7F636D"/>
    <w:rsid w:val="6AA10B75"/>
    <w:rsid w:val="6B2D401B"/>
    <w:rsid w:val="6B54608E"/>
    <w:rsid w:val="6B916358"/>
    <w:rsid w:val="6B95310F"/>
    <w:rsid w:val="6BA73981"/>
    <w:rsid w:val="6BB974A6"/>
    <w:rsid w:val="6BFE3589"/>
    <w:rsid w:val="6C2554FE"/>
    <w:rsid w:val="6C40252E"/>
    <w:rsid w:val="6C5F6456"/>
    <w:rsid w:val="6C937EAD"/>
    <w:rsid w:val="6CAC6CEB"/>
    <w:rsid w:val="6D2E5FAC"/>
    <w:rsid w:val="6D716441"/>
    <w:rsid w:val="6D8723B5"/>
    <w:rsid w:val="6DA95590"/>
    <w:rsid w:val="6DE24C48"/>
    <w:rsid w:val="6E4678CD"/>
    <w:rsid w:val="6E95345C"/>
    <w:rsid w:val="6F25344F"/>
    <w:rsid w:val="6F262185"/>
    <w:rsid w:val="6F343BCA"/>
    <w:rsid w:val="6FA10B33"/>
    <w:rsid w:val="6FE14BCA"/>
    <w:rsid w:val="70207CAA"/>
    <w:rsid w:val="706302D2"/>
    <w:rsid w:val="707341CC"/>
    <w:rsid w:val="70BF74C3"/>
    <w:rsid w:val="70E92792"/>
    <w:rsid w:val="71371FC6"/>
    <w:rsid w:val="719A09DE"/>
    <w:rsid w:val="719E300E"/>
    <w:rsid w:val="7204696A"/>
    <w:rsid w:val="724C6532"/>
    <w:rsid w:val="727B7702"/>
    <w:rsid w:val="73572DF1"/>
    <w:rsid w:val="73AF381F"/>
    <w:rsid w:val="73BD275D"/>
    <w:rsid w:val="73F90F3E"/>
    <w:rsid w:val="746A3BEA"/>
    <w:rsid w:val="7490551B"/>
    <w:rsid w:val="74AA03B5"/>
    <w:rsid w:val="74B8182F"/>
    <w:rsid w:val="74E1123E"/>
    <w:rsid w:val="74E13547"/>
    <w:rsid w:val="74E76FE8"/>
    <w:rsid w:val="750B2535"/>
    <w:rsid w:val="750F7167"/>
    <w:rsid w:val="75145724"/>
    <w:rsid w:val="751B2541"/>
    <w:rsid w:val="752E3FEB"/>
    <w:rsid w:val="755F373A"/>
    <w:rsid w:val="75C32A24"/>
    <w:rsid w:val="75D27948"/>
    <w:rsid w:val="75EC5C91"/>
    <w:rsid w:val="760F6F37"/>
    <w:rsid w:val="76AA584E"/>
    <w:rsid w:val="76E53B94"/>
    <w:rsid w:val="76E9686A"/>
    <w:rsid w:val="76F65C09"/>
    <w:rsid w:val="76F679B7"/>
    <w:rsid w:val="76F854DD"/>
    <w:rsid w:val="77493F8A"/>
    <w:rsid w:val="77B3498C"/>
    <w:rsid w:val="780D6D66"/>
    <w:rsid w:val="78112CFA"/>
    <w:rsid w:val="78F85C68"/>
    <w:rsid w:val="79117074"/>
    <w:rsid w:val="794C1B10"/>
    <w:rsid w:val="796B3F51"/>
    <w:rsid w:val="79756BD0"/>
    <w:rsid w:val="79883EBD"/>
    <w:rsid w:val="79B25E17"/>
    <w:rsid w:val="79E306C6"/>
    <w:rsid w:val="7ACA5027"/>
    <w:rsid w:val="7AFD6CDB"/>
    <w:rsid w:val="7B0944DB"/>
    <w:rsid w:val="7B114DBF"/>
    <w:rsid w:val="7B18439F"/>
    <w:rsid w:val="7B551150"/>
    <w:rsid w:val="7BA2010D"/>
    <w:rsid w:val="7BCD229C"/>
    <w:rsid w:val="7BE17B1A"/>
    <w:rsid w:val="7C224876"/>
    <w:rsid w:val="7C7D5E33"/>
    <w:rsid w:val="7C7F115E"/>
    <w:rsid w:val="7CAE4AB6"/>
    <w:rsid w:val="7D0A13BF"/>
    <w:rsid w:val="7D575A6A"/>
    <w:rsid w:val="7D9F2B56"/>
    <w:rsid w:val="7DC268B8"/>
    <w:rsid w:val="7E6C7F16"/>
    <w:rsid w:val="7E8C5FBF"/>
    <w:rsid w:val="7E9C52E7"/>
    <w:rsid w:val="7EBF45CC"/>
    <w:rsid w:val="7EDC7FBD"/>
    <w:rsid w:val="7F1D4994"/>
    <w:rsid w:val="7F20675B"/>
    <w:rsid w:val="7FA61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369</Words>
  <Characters>2109</Characters>
  <Lines>17</Lines>
  <Paragraphs>4</Paragraphs>
  <TotalTime>1</TotalTime>
  <ScaleCrop>false</ScaleCrop>
  <LinksUpToDate>false</LinksUpToDate>
  <CharactersWithSpaces>2474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lv</dc:creator>
  <cp:lastModifiedBy>安γ^ō^γ安</cp:lastModifiedBy>
  <dcterms:modified xsi:type="dcterms:W3CDTF">2025-01-22T06:13:02Z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AE9A19011B544003B2BF47D833A598A4</vt:lpwstr>
  </property>
</Properties>
</file>