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CB626A"/>
    <w:tbl>
      <w:tblPr>
        <w:tblStyle w:val="3"/>
        <w:tblW w:w="7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117"/>
      </w:tblGrid>
      <w:tr w14:paraId="7C730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 w14:paraId="5C5FE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第1次作业</w:t>
            </w:r>
          </w:p>
        </w:tc>
        <w:tc>
          <w:tcPr>
            <w:tcW w:w="5117" w:type="dxa"/>
            <w:noWrap w:val="0"/>
            <w:vAlign w:val="center"/>
          </w:tcPr>
          <w:p w14:paraId="44E59D92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 介绍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</w:t>
            </w:r>
            <w:r>
              <w:rPr>
                <w:rFonts w:hint="eastAsia" w:ascii="宋体" w:hAnsi="宋体" w:eastAsia="宋体" w:cs="宋体"/>
                <w:szCs w:val="21"/>
                <w:lang w:val="en-US"/>
              </w:rPr>
              <w:t>概念和用途</w:t>
            </w:r>
          </w:p>
          <w:p w14:paraId="3B31C9CA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 讲解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的基本结构和组件</w:t>
            </w:r>
          </w:p>
          <w:p w14:paraId="4092B840">
            <w:pPr>
              <w:rPr>
                <w:rFonts w:hint="eastAsia" w:ascii="宋体" w:hAnsi="宋体" w:eastAsia="宋体" w:cs="宋体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 xml:space="preserve">3.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搭建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环境</w:t>
            </w:r>
          </w:p>
        </w:tc>
      </w:tr>
      <w:tr w14:paraId="21535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 w14:paraId="7C40FE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第2次作业</w:t>
            </w:r>
          </w:p>
        </w:tc>
        <w:tc>
          <w:tcPr>
            <w:tcW w:w="5117" w:type="dxa"/>
            <w:noWrap w:val="0"/>
            <w:vAlign w:val="center"/>
          </w:tcPr>
          <w:p w14:paraId="0C938DEA"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ECharts组件的概念和分类</w:t>
            </w:r>
          </w:p>
          <w:p w14:paraId="400B9A10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</w:rPr>
              <w:t>ECharts组件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</w:tr>
      <w:tr w14:paraId="29472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 w14:paraId="380CEE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第3次作业</w:t>
            </w:r>
          </w:p>
        </w:tc>
        <w:tc>
          <w:tcPr>
            <w:tcW w:w="5117" w:type="dxa"/>
            <w:noWrap w:val="0"/>
            <w:vAlign w:val="center"/>
          </w:tcPr>
          <w:p w14:paraId="2D90CC14"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 w14:paraId="2FA062DC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</w:tr>
      <w:tr w14:paraId="26099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 w14:paraId="45EAB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第4次作业</w:t>
            </w:r>
          </w:p>
        </w:tc>
        <w:tc>
          <w:tcPr>
            <w:tcW w:w="5117" w:type="dxa"/>
            <w:noWrap w:val="0"/>
            <w:vAlign w:val="center"/>
          </w:tcPr>
          <w:p w14:paraId="07112565">
            <w:pPr>
              <w:spacing w:line="276" w:lineRule="auto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1. 理解ECharts可视化图的基本原理和常见应用场景。</w:t>
            </w:r>
          </w:p>
          <w:p w14:paraId="649BADDB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2. 掌握ECharts可视化图的基本使用方法，包括数据导入、图表设置和样式调整。</w:t>
            </w:r>
          </w:p>
        </w:tc>
      </w:tr>
      <w:tr w14:paraId="0C2E2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 w14:paraId="2EDD1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第5次作业</w:t>
            </w:r>
          </w:p>
        </w:tc>
        <w:tc>
          <w:tcPr>
            <w:tcW w:w="5117" w:type="dxa"/>
            <w:noWrap w:val="0"/>
            <w:vAlign w:val="center"/>
          </w:tcPr>
          <w:p w14:paraId="021F6298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 w14:paraId="75B74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 w14:paraId="0580DC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第6次作业</w:t>
            </w:r>
          </w:p>
        </w:tc>
        <w:tc>
          <w:tcPr>
            <w:tcW w:w="5117" w:type="dxa"/>
            <w:noWrap w:val="0"/>
            <w:vAlign w:val="center"/>
          </w:tcPr>
          <w:p w14:paraId="1F3827C7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 w14:paraId="64701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 w14:paraId="0E29F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第7次作业</w:t>
            </w:r>
          </w:p>
        </w:tc>
        <w:tc>
          <w:tcPr>
            <w:tcW w:w="5117" w:type="dxa"/>
            <w:noWrap w:val="0"/>
            <w:vAlign w:val="center"/>
          </w:tcPr>
          <w:p w14:paraId="7664B5E5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 w14:paraId="62052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 w14:paraId="6E9CE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次作业</w:t>
            </w:r>
          </w:p>
        </w:tc>
        <w:tc>
          <w:tcPr>
            <w:tcW w:w="5117" w:type="dxa"/>
            <w:noWrap w:val="0"/>
            <w:vAlign w:val="center"/>
          </w:tcPr>
          <w:p w14:paraId="5BA8D7FC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 w14:paraId="6B0FF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 w14:paraId="11427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次作业</w:t>
            </w:r>
          </w:p>
        </w:tc>
        <w:tc>
          <w:tcPr>
            <w:tcW w:w="5117" w:type="dxa"/>
            <w:noWrap w:val="0"/>
            <w:vAlign w:val="center"/>
          </w:tcPr>
          <w:p w14:paraId="04A2DDBA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介绍Matplotlib的定义和背景知识</w:t>
            </w:r>
          </w:p>
          <w:p w14:paraId="48095D41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讲解Matplotlib的基本结构和组件</w:t>
            </w:r>
          </w:p>
          <w:p w14:paraId="46DB428E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演示如何安装Matplotlib环境</w:t>
            </w:r>
          </w:p>
        </w:tc>
      </w:tr>
    </w:tbl>
    <w:p w14:paraId="7FA5C1D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4173A"/>
    <w:rsid w:val="09B4173A"/>
    <w:rsid w:val="10A264CD"/>
    <w:rsid w:val="35413B56"/>
    <w:rsid w:val="3C5633ED"/>
    <w:rsid w:val="48FD6523"/>
    <w:rsid w:val="5B105D48"/>
    <w:rsid w:val="6ED702B0"/>
    <w:rsid w:val="752417A9"/>
    <w:rsid w:val="776E234F"/>
    <w:rsid w:val="7F320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uiPriority w:val="0"/>
    <w:rPr>
      <w:rFonts w:eastAsia="华文仿宋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612</Words>
  <Characters>772</Characters>
  <Lines>0</Lines>
  <Paragraphs>0</Paragraphs>
  <TotalTime>0</TotalTime>
  <ScaleCrop>false</ScaleCrop>
  <LinksUpToDate>false</LinksUpToDate>
  <CharactersWithSpaces>791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2024-06-29T11:44:00Z</dcterms:created>
  <dc:creator>零→壹</dc:creator>
  <cp:lastModifiedBy>微信用户</cp:lastModifiedBy>
  <dcterms:modified xsi:type="dcterms:W3CDTF">2025-01-16T04:08:37Z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1FAE7D5AB53C410B8AEE66C2B46ED3B3</vt:lpwstr>
  </property>
  <property fmtid="{D5CDD505-2E9C-101B-9397-08002B2CF9AE}" pid="4" name="KSOTemplateDocerSaveRecord">
    <vt:lpwstr>eyJoZGlkIjoiNzZkOTcwZThlZDM3N2YxZDJhOWFlOTgxYmZkNTRkZjEiLCJ1c2VySWQiOiIxMjM0MjQwNzU1In0=</vt:lpwstr>
  </property>
</Properties>
</file>