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6C4EE">
      <w:pPr>
        <w:spacing w:after="367"/>
        <w:ind w:left="0" w:right="3888" w:firstLine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0" distR="0">
            <wp:extent cx="2819400" cy="820420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44"/>
        </w:rPr>
        <w:t xml:space="preserve"> </w:t>
      </w:r>
    </w:p>
    <w:p w14:paraId="0D28F398">
      <w:pPr>
        <w:spacing w:after="29" w:line="249" w:lineRule="auto"/>
        <w:ind w:left="0" w:right="0" w:firstLine="0"/>
        <w:jc w:val="center"/>
        <w:rPr>
          <w:rFonts w:hint="eastAsia" w:ascii="宋体" w:hAnsi="宋体" w:eastAsia="宋体" w:cs="宋体"/>
          <w:sz w:val="72"/>
        </w:rPr>
      </w:pPr>
      <w:r>
        <w:rPr>
          <w:rFonts w:hint="eastAsia" w:ascii="宋体" w:hAnsi="宋体" w:eastAsia="宋体" w:cs="宋体"/>
          <w:sz w:val="72"/>
        </w:rPr>
        <w:t>数据可视化及前端框架开发应用实践</w:t>
      </w:r>
    </w:p>
    <w:p w14:paraId="0B3D9108">
      <w:pPr>
        <w:spacing w:after="29" w:line="249" w:lineRule="auto"/>
        <w:ind w:left="0" w:right="0" w:firstLine="0"/>
        <w:jc w:val="center"/>
        <w:rPr>
          <w:rFonts w:hint="eastAsia" w:ascii="宋体" w:hAnsi="宋体" w:eastAsia="宋体" w:cs="宋体"/>
          <w:sz w:val="72"/>
        </w:rPr>
      </w:pPr>
    </w:p>
    <w:p w14:paraId="28E049A6">
      <w:pPr>
        <w:spacing w:after="29" w:line="249" w:lineRule="auto"/>
        <w:ind w:left="0" w:right="0" w:firstLine="0"/>
        <w:jc w:val="center"/>
        <w:rPr>
          <w:rFonts w:hint="eastAsia" w:ascii="宋体" w:hAnsi="宋体" w:eastAsia="宋体" w:cs="宋体"/>
          <w:sz w:val="72"/>
        </w:rPr>
      </w:pPr>
      <w:r>
        <w:rPr>
          <w:rFonts w:hint="eastAsia" w:ascii="宋体" w:hAnsi="宋体" w:eastAsia="宋体" w:cs="宋体"/>
          <w:sz w:val="72"/>
        </w:rPr>
        <w:t>指</w:t>
      </w:r>
    </w:p>
    <w:p w14:paraId="32FB2F98">
      <w:pPr>
        <w:spacing w:after="29" w:line="249" w:lineRule="auto"/>
        <w:ind w:left="0" w:right="0" w:firstLine="0"/>
        <w:jc w:val="center"/>
        <w:rPr>
          <w:rFonts w:hint="eastAsia" w:ascii="宋体" w:hAnsi="宋体" w:eastAsia="宋体" w:cs="宋体"/>
          <w:sz w:val="72"/>
        </w:rPr>
      </w:pPr>
    </w:p>
    <w:p w14:paraId="7BC505D3">
      <w:pPr>
        <w:spacing w:after="29" w:line="249" w:lineRule="auto"/>
        <w:ind w:left="0" w:right="0" w:firstLine="0"/>
        <w:jc w:val="center"/>
        <w:rPr>
          <w:rFonts w:hint="eastAsia" w:ascii="宋体" w:hAnsi="宋体" w:eastAsia="宋体" w:cs="宋体"/>
          <w:sz w:val="72"/>
        </w:rPr>
      </w:pPr>
      <w:r>
        <w:rPr>
          <w:rFonts w:hint="eastAsia" w:ascii="宋体" w:hAnsi="宋体" w:eastAsia="宋体" w:cs="宋体"/>
          <w:sz w:val="72"/>
        </w:rPr>
        <w:t>导</w:t>
      </w:r>
    </w:p>
    <w:p w14:paraId="536FD578">
      <w:pPr>
        <w:spacing w:after="29" w:line="249" w:lineRule="auto"/>
        <w:ind w:left="0" w:right="0" w:firstLine="0"/>
        <w:jc w:val="center"/>
        <w:rPr>
          <w:rFonts w:hint="eastAsia" w:ascii="宋体" w:hAnsi="宋体" w:eastAsia="宋体" w:cs="宋体"/>
          <w:sz w:val="72"/>
        </w:rPr>
      </w:pPr>
    </w:p>
    <w:p w14:paraId="47B6232B">
      <w:pPr>
        <w:spacing w:after="29" w:line="249" w:lineRule="auto"/>
        <w:ind w:left="0" w:right="0" w:firstLine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72"/>
        </w:rPr>
        <w:t>书</w:t>
      </w:r>
    </w:p>
    <w:p w14:paraId="588A4658">
      <w:pPr>
        <w:spacing w:after="308"/>
        <w:ind w:left="0" w:right="66" w:firstLine="0"/>
        <w:jc w:val="center"/>
        <w:rPr>
          <w:rFonts w:hint="eastAsia" w:ascii="宋体" w:hAnsi="宋体" w:eastAsia="宋体" w:cs="宋体"/>
        </w:rPr>
      </w:pPr>
    </w:p>
    <w:p w14:paraId="5D5C5934">
      <w:pPr>
        <w:spacing w:after="308"/>
        <w:ind w:left="0" w:right="66" w:firstLine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</w:p>
    <w:p w14:paraId="44DE5A20">
      <w:pPr>
        <w:spacing w:after="308"/>
        <w:ind w:left="0" w:right="66" w:firstLine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</w:p>
    <w:p w14:paraId="3FDB641F">
      <w:pPr>
        <w:spacing w:after="308"/>
        <w:ind w:left="0" w:right="66" w:firstLine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</w:p>
    <w:p w14:paraId="67CF9406">
      <w:pPr>
        <w:ind w:left="0" w:firstLine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编制人：</w:t>
      </w:r>
      <w:r>
        <w:rPr>
          <w:rFonts w:hint="eastAsia" w:ascii="宋体" w:hAnsi="宋体" w:eastAsia="宋体" w:cs="宋体"/>
          <w:lang w:val="en-US" w:eastAsia="zh-CN"/>
        </w:rPr>
        <w:t>闫志强</w:t>
      </w:r>
      <w:bookmarkStart w:id="0" w:name="_GoBack"/>
      <w:bookmarkEnd w:id="0"/>
    </w:p>
    <w:p w14:paraId="07D12FBE">
      <w:pPr>
        <w:spacing w:after="311"/>
        <w:ind w:left="0" w:right="141" w:firstLine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202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 xml:space="preserve"> 年 </w:t>
      </w:r>
      <w:r>
        <w:rPr>
          <w:rFonts w:hint="eastAsia" w:ascii="宋体" w:hAnsi="宋体" w:eastAsia="宋体" w:cs="宋体"/>
          <w:lang w:val="en-US" w:eastAsia="zh-CN"/>
        </w:rPr>
        <w:t>12</w:t>
      </w:r>
      <w:r>
        <w:rPr>
          <w:rFonts w:hint="eastAsia" w:ascii="宋体" w:hAnsi="宋体" w:eastAsia="宋体" w:cs="宋体"/>
        </w:rPr>
        <w:t xml:space="preserve"> 月 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 日</w:t>
      </w:r>
    </w:p>
    <w:p w14:paraId="4B454378">
      <w:pPr>
        <w:spacing w:after="0"/>
        <w:ind w:left="0" w:right="66" w:firstLine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</w:p>
    <w:p w14:paraId="3AC0FF7B">
      <w:pPr>
        <w:spacing w:after="0" w:line="240" w:lineRule="auto"/>
        <w:ind w:left="0" w:right="0" w:firstLine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6215AFDA">
      <w:pPr>
        <w:spacing w:after="0"/>
        <w:ind w:left="0" w:right="66" w:firstLine="0"/>
        <w:jc w:val="center"/>
        <w:rPr>
          <w:rFonts w:hint="eastAsia" w:ascii="宋体" w:hAnsi="宋体" w:eastAsia="宋体" w:cs="宋体"/>
        </w:rPr>
      </w:pPr>
    </w:p>
    <w:p w14:paraId="293F77F7"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一、课程实践基本信息 </w:t>
      </w:r>
    </w:p>
    <w:p w14:paraId="5E424A25">
      <w:pPr>
        <w:numPr>
          <w:ilvl w:val="0"/>
          <w:numId w:val="1"/>
        </w:numPr>
        <w:spacing w:after="309"/>
        <w:ind w:right="0" w:hanging="84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</w:rPr>
        <w:t>职业技能培养</w:t>
      </w:r>
    </w:p>
    <w:p w14:paraId="674E4572">
      <w:pPr>
        <w:spacing w:after="0" w:line="512" w:lineRule="auto"/>
        <w:ind w:left="549" w:right="193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面向的专业：计算机应用技术</w:t>
      </w:r>
    </w:p>
    <w:p w14:paraId="3F47E2F0">
      <w:pPr>
        <w:spacing w:after="0" w:line="512" w:lineRule="auto"/>
        <w:ind w:left="549" w:right="1937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课程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 w:ascii="宋体" w:hAnsi="宋体" w:eastAsia="宋体" w:cs="宋体"/>
          <w:lang w:val="en-US" w:eastAsia="zh-CN"/>
        </w:rPr>
        <w:t>数据可视化</w:t>
      </w:r>
    </w:p>
    <w:p w14:paraId="26D25BCB">
      <w:pPr>
        <w:ind w:left="549" w:right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授课对象：三年制</w:t>
      </w:r>
      <w:r>
        <w:rPr>
          <w:rFonts w:hint="eastAsia" w:ascii="宋体" w:hAnsi="宋体" w:eastAsia="宋体" w:cs="宋体"/>
          <w:lang w:val="en-US" w:eastAsia="zh-CN"/>
        </w:rPr>
        <w:t>二</w:t>
      </w:r>
      <w:r>
        <w:rPr>
          <w:rFonts w:hint="eastAsia" w:ascii="宋体" w:hAnsi="宋体" w:eastAsia="宋体" w:cs="宋体"/>
        </w:rPr>
        <w:t xml:space="preserve">年级 </w:t>
      </w:r>
    </w:p>
    <w:p w14:paraId="05BF342E">
      <w:pPr>
        <w:numPr>
          <w:ilvl w:val="0"/>
          <w:numId w:val="1"/>
        </w:numPr>
        <w:spacing w:after="309"/>
        <w:ind w:right="0" w:hanging="84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</w:rPr>
        <w:t xml:space="preserve">课程实践主要目的 </w:t>
      </w:r>
    </w:p>
    <w:p w14:paraId="206A90F6">
      <w:pPr>
        <w:spacing w:after="0" w:line="512" w:lineRule="auto"/>
        <w:ind w:left="0" w:right="0" w:firstLine="554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“</w:t>
      </w:r>
      <w:r>
        <w:rPr>
          <w:rFonts w:hint="eastAsia" w:ascii="宋体" w:hAnsi="宋体" w:eastAsia="宋体" w:cs="宋体"/>
          <w:lang w:val="en-US" w:eastAsia="zh-CN"/>
        </w:rPr>
        <w:t>数据可视化</w:t>
      </w:r>
      <w:r>
        <w:rPr>
          <w:rFonts w:hint="eastAsia" w:ascii="宋体" w:hAnsi="宋体" w:eastAsia="宋体" w:cs="宋体"/>
        </w:rPr>
        <w:t>课程实践”是“</w:t>
      </w:r>
      <w:r>
        <w:rPr>
          <w:rFonts w:hint="eastAsia" w:ascii="宋体" w:hAnsi="宋体" w:eastAsia="宋体" w:cs="宋体"/>
          <w:lang w:val="en-US" w:eastAsia="zh-CN"/>
        </w:rPr>
        <w:t>数据可视化</w:t>
      </w:r>
      <w:r>
        <w:rPr>
          <w:rFonts w:hint="eastAsia" w:ascii="宋体" w:hAnsi="宋体" w:eastAsia="宋体" w:cs="宋体"/>
        </w:rPr>
        <w:t>”课程的综合实训环节。通过课程设计，使学生</w:t>
      </w:r>
      <w:r>
        <w:rPr>
          <w:rFonts w:hint="eastAsia" w:ascii="宋体" w:hAnsi="宋体" w:eastAsia="宋体" w:cs="宋体"/>
          <w:lang w:val="en-US" w:eastAsia="zh-CN"/>
        </w:rPr>
        <w:t>熟练掌握</w:t>
      </w:r>
      <w:r>
        <w:rPr>
          <w:rFonts w:hint="eastAsia" w:ascii="宋体" w:hAnsi="宋体" w:eastAsia="宋体" w:cs="宋体"/>
        </w:rPr>
        <w:t>E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harts数据可视化库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  <w:lang w:val="en-US" w:eastAsia="zh-CN"/>
        </w:rPr>
        <w:t>能够熟练前端技术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并掌握高级用法，具备开发企业级产品的能力。</w:t>
      </w:r>
    </w:p>
    <w:p w14:paraId="3D6FEBAA">
      <w:pPr>
        <w:numPr>
          <w:ilvl w:val="0"/>
          <w:numId w:val="2"/>
        </w:numPr>
        <w:spacing w:after="0" w:line="512" w:lineRule="auto"/>
        <w:ind w:left="560" w:leftChars="0" w:right="0" w:firstLine="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提升前端开发能力：本次实训，使用HTML、CSS、JavaScript、Vue.js高级前端框架，符合企业招聘要求。</w:t>
      </w:r>
    </w:p>
    <w:p w14:paraId="3D6435E5">
      <w:pPr>
        <w:numPr>
          <w:ilvl w:val="0"/>
          <w:numId w:val="2"/>
        </w:numPr>
        <w:spacing w:after="0" w:line="512" w:lineRule="auto"/>
        <w:ind w:left="560" w:leftChars="0" w:right="0" w:firstLine="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图表设计和实现：学生选择合适的图表类型来呈现数据，掌握图表设计原则，从而深度理解数据，为企业管理人员做决策提供依据。</w:t>
      </w:r>
    </w:p>
    <w:p w14:paraId="3CF69951">
      <w:pPr>
        <w:numPr>
          <w:ilvl w:val="0"/>
          <w:numId w:val="2"/>
        </w:numPr>
        <w:spacing w:after="0" w:line="512" w:lineRule="auto"/>
        <w:ind w:left="560" w:leftChars="0" w:right="0" w:firstLine="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培养数据分析和解读能力：通过实际数据的处理和可视化呈现，培养学生分析数据和解读数据的能力，发现数据中的规律、趋势和价值。</w:t>
      </w:r>
    </w:p>
    <w:p w14:paraId="14244C55">
      <w:pPr>
        <w:numPr>
          <w:ilvl w:val="0"/>
          <w:numId w:val="2"/>
        </w:numPr>
        <w:spacing w:after="0" w:line="512" w:lineRule="auto"/>
        <w:ind w:left="560" w:leftChars="0" w:right="0" w:firstLine="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具备项目实战经验：实训可以让学生参与实际的数据可视化项目，通过小组合作开发一个完整的企业级项目，从中获取实战经验。</w:t>
      </w:r>
    </w:p>
    <w:p w14:paraId="12B26B46">
      <w:pPr>
        <w:spacing w:after="0" w:line="512" w:lineRule="auto"/>
        <w:ind w:left="0" w:right="0" w:firstLine="554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通过实训，</w:t>
      </w:r>
      <w:r>
        <w:rPr>
          <w:rFonts w:hint="eastAsia" w:ascii="宋体" w:hAnsi="宋体" w:eastAsia="宋体" w:cs="宋体"/>
        </w:rPr>
        <w:t>强化学生的实践意识和实际动手能力，提高其创新能力和团队合作意识，为</w:t>
      </w:r>
      <w:r>
        <w:rPr>
          <w:rFonts w:hint="eastAsia" w:ascii="宋体" w:hAnsi="宋体" w:eastAsia="宋体" w:cs="宋体"/>
          <w:lang w:val="en-US" w:eastAsia="zh-CN"/>
        </w:rPr>
        <w:t>就业</w:t>
      </w:r>
      <w:r>
        <w:rPr>
          <w:rFonts w:hint="eastAsia" w:ascii="宋体" w:hAnsi="宋体" w:eastAsia="宋体" w:cs="宋体"/>
        </w:rPr>
        <w:t>打下</w:t>
      </w:r>
      <w:r>
        <w:rPr>
          <w:rFonts w:hint="eastAsia" w:ascii="宋体" w:hAnsi="宋体" w:eastAsia="宋体" w:cs="宋体"/>
          <w:lang w:val="en-US" w:eastAsia="zh-CN"/>
        </w:rPr>
        <w:t>坚实</w:t>
      </w:r>
      <w:r>
        <w:rPr>
          <w:rFonts w:hint="eastAsia" w:ascii="宋体" w:hAnsi="宋体" w:eastAsia="宋体" w:cs="宋体"/>
        </w:rPr>
        <w:t xml:space="preserve">基础。 </w:t>
      </w:r>
    </w:p>
    <w:p w14:paraId="496D875E">
      <w:pPr>
        <w:numPr>
          <w:ilvl w:val="0"/>
          <w:numId w:val="1"/>
        </w:numPr>
        <w:spacing w:after="309"/>
        <w:ind w:right="0" w:hanging="84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</w:rPr>
        <w:t xml:space="preserve">任职岗位及基本要求 </w:t>
      </w:r>
    </w:p>
    <w:p w14:paraId="6057735B">
      <w:pPr>
        <w:numPr>
          <w:ilvl w:val="1"/>
          <w:numId w:val="1"/>
        </w:numPr>
        <w:ind w:right="0" w:hanging="43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</w:rPr>
        <w:t>实习岗位</w:t>
      </w:r>
      <w:r>
        <w:rPr>
          <w:rFonts w:hint="eastAsia" w:ascii="宋体" w:hAnsi="宋体" w:eastAsia="宋体" w:cs="宋体"/>
        </w:rPr>
        <w:t>：</w:t>
      </w:r>
      <w:r>
        <w:rPr>
          <w:rFonts w:hint="eastAsia" w:ascii="宋体" w:hAnsi="宋体" w:eastAsia="宋体" w:cs="宋体"/>
          <w:lang w:val="en-US" w:eastAsia="zh-CN"/>
        </w:rPr>
        <w:t>前端开发工程师</w:t>
      </w:r>
      <w:r>
        <w:rPr>
          <w:rFonts w:hint="eastAsia" w:ascii="宋体" w:hAnsi="宋体" w:eastAsia="宋体" w:cs="宋体"/>
        </w:rPr>
        <w:t>/</w:t>
      </w:r>
      <w:r>
        <w:rPr>
          <w:rFonts w:hint="eastAsia" w:ascii="宋体" w:hAnsi="宋体" w:eastAsia="宋体" w:cs="宋体"/>
          <w:lang w:val="en-US" w:eastAsia="zh-CN"/>
        </w:rPr>
        <w:t>全栈开发工程师</w:t>
      </w:r>
      <w:r>
        <w:rPr>
          <w:rFonts w:hint="eastAsia" w:ascii="宋体" w:hAnsi="宋体" w:eastAsia="宋体" w:cs="宋体"/>
        </w:rPr>
        <w:t xml:space="preserve"> </w:t>
      </w:r>
    </w:p>
    <w:p w14:paraId="20669B00">
      <w:pPr>
        <w:numPr>
          <w:ilvl w:val="1"/>
          <w:numId w:val="1"/>
        </w:numPr>
        <w:spacing w:after="309"/>
        <w:ind w:right="0" w:hanging="43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</w:rPr>
        <w:t>岗位基本要求</w:t>
      </w:r>
      <w:r>
        <w:rPr>
          <w:rFonts w:hint="eastAsia" w:ascii="宋体" w:hAnsi="宋体" w:eastAsia="宋体" w:cs="宋体"/>
        </w:rPr>
        <w:t xml:space="preserve">： </w:t>
      </w:r>
    </w:p>
    <w:p w14:paraId="3524C4F3">
      <w:pPr>
        <w:keepNext w:val="0"/>
        <w:keepLines w:val="0"/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12" w:lineRule="auto"/>
        <w:ind w:left="1247" w:right="0" w:hanging="709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熟</w:t>
      </w:r>
      <w:r>
        <w:rPr>
          <w:rFonts w:hint="eastAsia" w:ascii="宋体" w:hAnsi="宋体" w:eastAsia="宋体" w:cs="宋体"/>
          <w:lang w:val="en-US" w:eastAsia="zh-CN"/>
        </w:rPr>
        <w:t>练掌握HTML/HTML5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lang w:val="en-US" w:eastAsia="zh-CN"/>
        </w:rPr>
        <w:t>CSS/CSS3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lang w:val="en-US" w:eastAsia="zh-CN"/>
        </w:rPr>
        <w:t>JavaScript</w:t>
      </w:r>
      <w:r>
        <w:rPr>
          <w:rFonts w:hint="eastAsia" w:ascii="宋体" w:hAnsi="宋体" w:eastAsia="宋体" w:cs="宋体"/>
        </w:rPr>
        <w:t xml:space="preserve">等常用前端技术； </w:t>
      </w:r>
    </w:p>
    <w:p w14:paraId="26E6E699">
      <w:pPr>
        <w:keepNext w:val="0"/>
        <w:keepLines w:val="0"/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12" w:lineRule="auto"/>
        <w:ind w:left="1247" w:right="0" w:hanging="709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能够熟练使用EC</w:t>
      </w:r>
      <w:r>
        <w:rPr>
          <w:rFonts w:hint="eastAsia" w:ascii="宋体" w:hAnsi="宋体" w:eastAsia="宋体" w:cs="宋体"/>
        </w:rPr>
        <w:t>harts</w:t>
      </w:r>
      <w:r>
        <w:rPr>
          <w:rFonts w:hint="eastAsia" w:ascii="宋体" w:hAnsi="宋体" w:eastAsia="宋体" w:cs="宋体"/>
          <w:lang w:val="en-US" w:eastAsia="zh-CN"/>
        </w:rPr>
        <w:t xml:space="preserve"> 开发图表，熟悉自定义样式</w:t>
      </w:r>
      <w:r>
        <w:rPr>
          <w:rFonts w:hint="eastAsia" w:ascii="宋体" w:hAnsi="宋体" w:eastAsia="宋体" w:cs="宋体"/>
        </w:rPr>
        <w:t>；</w:t>
      </w:r>
    </w:p>
    <w:p w14:paraId="0591FDF0">
      <w:pPr>
        <w:keepNext w:val="0"/>
        <w:keepLines w:val="0"/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12" w:lineRule="auto"/>
        <w:ind w:left="1247" w:right="0" w:hanging="709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熟悉Vue2前端框架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  <w:lang w:val="en-US" w:eastAsia="zh-CN"/>
        </w:rPr>
        <w:t>E</w:t>
      </w:r>
      <w:r>
        <w:rPr>
          <w:rFonts w:hint="eastAsia" w:ascii="宋体" w:hAnsi="宋体" w:eastAsia="宋体" w:cs="宋体"/>
          <w:lang w:eastAsia="zh-CN"/>
        </w:rPr>
        <w:t>lement UI、</w:t>
      </w:r>
      <w:r>
        <w:rPr>
          <w:rFonts w:hint="eastAsia" w:ascii="宋体" w:hAnsi="宋体" w:eastAsia="宋体" w:cs="宋体"/>
          <w:lang w:val="en-US" w:eastAsia="zh-CN"/>
        </w:rPr>
        <w:t>Node.js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能够开发企业级产品</w:t>
      </w:r>
      <w:r>
        <w:rPr>
          <w:rFonts w:hint="eastAsia" w:ascii="宋体" w:hAnsi="宋体" w:eastAsia="宋体" w:cs="宋体"/>
        </w:rPr>
        <w:t xml:space="preserve">； </w:t>
      </w:r>
    </w:p>
    <w:p w14:paraId="2D9EE209">
      <w:pPr>
        <w:keepNext w:val="0"/>
        <w:keepLines w:val="0"/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12" w:lineRule="auto"/>
        <w:ind w:left="1247" w:right="0" w:hanging="709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拥有良好的编码习惯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有独立</w:t>
      </w:r>
      <w:r>
        <w:rPr>
          <w:rFonts w:hint="eastAsia" w:ascii="宋体" w:hAnsi="宋体" w:eastAsia="宋体" w:cs="宋体"/>
          <w:lang w:val="en-US" w:eastAsia="zh-CN"/>
        </w:rPr>
        <w:t>开发</w:t>
      </w:r>
      <w:r>
        <w:rPr>
          <w:rFonts w:hint="eastAsia" w:ascii="宋体" w:hAnsi="宋体" w:eastAsia="宋体" w:cs="宋体"/>
        </w:rPr>
        <w:t xml:space="preserve">小型系统经验； </w:t>
      </w:r>
    </w:p>
    <w:p w14:paraId="45C5EBFB">
      <w:pPr>
        <w:keepNext w:val="0"/>
        <w:keepLines w:val="0"/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12" w:lineRule="auto"/>
        <w:ind w:left="1247" w:right="0" w:hanging="709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熟悉前端调试工具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具备</w:t>
      </w:r>
      <w:r>
        <w:rPr>
          <w:rFonts w:hint="eastAsia" w:ascii="宋体" w:hAnsi="宋体" w:eastAsia="宋体" w:cs="宋体"/>
          <w:lang w:val="en-US" w:eastAsia="zh-CN"/>
        </w:rPr>
        <w:t>使用VS</w:t>
      </w:r>
      <w:r>
        <w:rPr>
          <w:rFonts w:hint="eastAsia" w:ascii="宋体" w:hAnsi="宋体" w:eastAsia="宋体" w:cs="宋体"/>
        </w:rPr>
        <w:t>code、HBuilder等工具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 xml:space="preserve">能力； </w:t>
      </w:r>
    </w:p>
    <w:p w14:paraId="527B207B">
      <w:pPr>
        <w:keepNext w:val="0"/>
        <w:keepLines w:val="0"/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12" w:lineRule="auto"/>
        <w:ind w:left="1247" w:right="0" w:hanging="709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具有良好团队意识和写作精神； </w:t>
      </w:r>
    </w:p>
    <w:p w14:paraId="58D70D5B">
      <w:pPr>
        <w:keepNext w:val="0"/>
        <w:keepLines w:val="0"/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12" w:lineRule="auto"/>
        <w:ind w:left="1247" w:right="0" w:hanging="709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能够认真、努力的学习技术和专业知识，以及严谨务实的工作态度； </w:t>
      </w:r>
    </w:p>
    <w:p w14:paraId="36CD5F8F">
      <w:pPr>
        <w:keepNext w:val="0"/>
        <w:keepLines w:val="0"/>
        <w:pageBreakBefore w:val="0"/>
        <w:widowControl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12" w:lineRule="auto"/>
        <w:ind w:left="1247" w:right="0" w:hanging="709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具有良好的沟通交流能力。 </w:t>
      </w:r>
    </w:p>
    <w:p w14:paraId="6DE558F1">
      <w:pPr>
        <w:numPr>
          <w:ilvl w:val="1"/>
          <w:numId w:val="1"/>
        </w:numPr>
        <w:spacing w:after="309"/>
        <w:ind w:right="0" w:hanging="43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</w:rPr>
        <w:t>岗位职责</w:t>
      </w:r>
      <w:r>
        <w:rPr>
          <w:rFonts w:hint="eastAsia" w:ascii="宋体" w:hAnsi="宋体" w:eastAsia="宋体" w:cs="宋体"/>
        </w:rPr>
        <w:t xml:space="preserve">： </w:t>
      </w:r>
    </w:p>
    <w:p w14:paraId="6451422E"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12" w:lineRule="auto"/>
        <w:ind w:left="1247" w:right="0" w:hanging="709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负责</w:t>
      </w:r>
      <w:r>
        <w:rPr>
          <w:rFonts w:hint="eastAsia" w:ascii="宋体" w:hAnsi="宋体" w:eastAsia="宋体" w:cs="宋体"/>
        </w:rPr>
        <w:t>用户界面设计与交互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 xml:space="preserve">与设计师和产品经理合作，参与用户界面设计，开发和实现用户友好的交互功能，提供良好的用户体验； </w:t>
      </w:r>
    </w:p>
    <w:p w14:paraId="154616F5"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12" w:lineRule="auto"/>
        <w:ind w:left="1247" w:right="0" w:hanging="709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负责响应式开发，确保网页在不同设备上（如桌面、平板和手机）具有良好的响应式布局； </w:t>
      </w:r>
    </w:p>
    <w:p w14:paraId="61D725F6"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12" w:lineRule="auto"/>
        <w:ind w:left="1247" w:right="0" w:hanging="709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根据设计和规范，按时完成开发任务； </w:t>
      </w:r>
    </w:p>
    <w:p w14:paraId="543A9EDA"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12" w:lineRule="auto"/>
        <w:ind w:left="1247" w:right="0" w:hanging="709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负责浏览器兼容性与优化，确保网页在不同浏览器上正常运行，解决浏览器兼容性问题，并进行性能优化，提高页面加载速度和响应性； </w:t>
      </w:r>
    </w:p>
    <w:p w14:paraId="4F4E8F10"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12" w:lineRule="auto"/>
        <w:ind w:left="1247" w:right="0" w:hanging="709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简单文案的撰写及组织能力。 </w:t>
      </w:r>
    </w:p>
    <w:p w14:paraId="3BAD2BDA"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二、实践任务及进度安排 </w:t>
      </w:r>
    </w:p>
    <w:p w14:paraId="4C4B1006">
      <w:pPr>
        <w:numPr>
          <w:ilvl w:val="0"/>
          <w:numId w:val="5"/>
        </w:numPr>
        <w:spacing w:after="0" w:line="512" w:lineRule="auto"/>
        <w:ind w:right="1247" w:hanging="84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实践任务</w:t>
      </w:r>
    </w:p>
    <w:p w14:paraId="10D20668">
      <w:pPr>
        <w:spacing w:after="0" w:line="512" w:lineRule="auto"/>
        <w:ind w:left="0" w:right="1247" w:firstLine="56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任务一：智慧景区与客流监控平台</w:t>
      </w:r>
    </w:p>
    <w:p w14:paraId="17FE4D12">
      <w:pPr>
        <w:spacing w:after="0" w:line="512" w:lineRule="auto"/>
        <w:ind w:left="0" w:right="1247" w:firstLine="56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任务二：仓储物资管理和监控平台</w:t>
      </w:r>
    </w:p>
    <w:p w14:paraId="146A3D2C">
      <w:pPr>
        <w:spacing w:after="0" w:line="512" w:lineRule="auto"/>
        <w:ind w:left="0" w:right="1247" w:firstLine="56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任务三：报警与警务监控系统</w:t>
      </w:r>
    </w:p>
    <w:p w14:paraId="4A77BB80">
      <w:pPr>
        <w:spacing w:after="0" w:line="512" w:lineRule="auto"/>
        <w:ind w:left="0" w:right="1247" w:firstLine="56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任务四：房地产市场监控</w:t>
      </w:r>
      <w:r>
        <w:rPr>
          <w:rFonts w:hint="eastAsia" w:ascii="宋体" w:hAnsi="宋体" w:eastAsia="宋体" w:cs="宋体"/>
          <w:lang w:val="en-US" w:eastAsia="zh-CN"/>
        </w:rPr>
        <w:t>系统</w:t>
      </w:r>
    </w:p>
    <w:p w14:paraId="7820CD7B">
      <w:pPr>
        <w:spacing w:after="0" w:line="512" w:lineRule="auto"/>
        <w:ind w:left="0" w:right="1247" w:firstLine="56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任务五：智慧社区</w:t>
      </w:r>
      <w:r>
        <w:rPr>
          <w:rFonts w:hint="eastAsia" w:ascii="宋体" w:hAnsi="宋体" w:eastAsia="宋体" w:cs="宋体"/>
          <w:lang w:val="en-US" w:eastAsia="zh-CN"/>
        </w:rPr>
        <w:t>流动人口管理</w:t>
      </w:r>
      <w:r>
        <w:rPr>
          <w:rFonts w:hint="eastAsia" w:ascii="宋体" w:hAnsi="宋体" w:eastAsia="宋体" w:cs="宋体"/>
        </w:rPr>
        <w:t>平台</w:t>
      </w:r>
    </w:p>
    <w:p w14:paraId="4F02C88A">
      <w:pPr>
        <w:spacing w:after="0" w:line="512" w:lineRule="auto"/>
        <w:ind w:left="0" w:right="1247" w:firstLine="56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任务六：数据可视化展示平台 </w:t>
      </w:r>
    </w:p>
    <w:p w14:paraId="37B064AA">
      <w:pPr>
        <w:numPr>
          <w:ilvl w:val="0"/>
          <w:numId w:val="5"/>
        </w:numPr>
        <w:spacing w:after="0"/>
        <w:ind w:right="1247" w:hanging="84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进度安排 </w:t>
      </w:r>
    </w:p>
    <w:p w14:paraId="15F498C2">
      <w:pPr>
        <w:numPr>
          <w:ilvl w:val="0"/>
          <w:numId w:val="0"/>
        </w:numPr>
        <w:spacing w:after="0"/>
        <w:ind w:left="480" w:leftChars="0" w:right="1247" w:rightChars="0"/>
        <w:rPr>
          <w:rFonts w:hint="eastAsia" w:ascii="宋体" w:hAnsi="宋体" w:eastAsia="宋体" w:cs="宋体"/>
        </w:rPr>
      </w:pPr>
    </w:p>
    <w:tbl>
      <w:tblPr>
        <w:tblStyle w:val="9"/>
        <w:tblW w:w="8445" w:type="dxa"/>
        <w:tblInd w:w="-254" w:type="dxa"/>
        <w:tblLayout w:type="autofit"/>
        <w:tblCellMar>
          <w:top w:w="57" w:type="dxa"/>
          <w:left w:w="108" w:type="dxa"/>
          <w:bottom w:w="113" w:type="dxa"/>
          <w:right w:w="62" w:type="dxa"/>
        </w:tblCellMar>
      </w:tblPr>
      <w:tblGrid>
        <w:gridCol w:w="840"/>
        <w:gridCol w:w="2417"/>
        <w:gridCol w:w="4240"/>
        <w:gridCol w:w="948"/>
      </w:tblGrid>
      <w:tr w14:paraId="7C8EDDDF">
        <w:trPr>
          <w:trHeight w:val="63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E0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72" w:right="0" w:firstLine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序号 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DF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" w:right="0" w:firstLine="0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任务名称 </w:t>
            </w:r>
          </w:p>
        </w:tc>
        <w:tc>
          <w:tcPr>
            <w:tcW w:w="4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39A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目的要求或提交的作品 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45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125" w:right="0" w:firstLine="0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学时 </w:t>
            </w:r>
          </w:p>
        </w:tc>
      </w:tr>
      <w:tr w14:paraId="35830818">
        <w:tblPrEx>
          <w:tblCellMar>
            <w:top w:w="57" w:type="dxa"/>
            <w:left w:w="108" w:type="dxa"/>
            <w:bottom w:w="113" w:type="dxa"/>
            <w:right w:w="62" w:type="dxa"/>
          </w:tblCellMar>
        </w:tblPrEx>
        <w:trPr>
          <w:trHeight w:val="278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41B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2" w:firstLine="0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E174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系统需求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讨论</w:t>
            </w:r>
          </w:p>
        </w:tc>
        <w:tc>
          <w:tcPr>
            <w:tcW w:w="4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8C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分析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用户</w:t>
            </w:r>
            <w:r>
              <w:rPr>
                <w:rFonts w:hint="eastAsia" w:ascii="宋体" w:hAnsi="宋体" w:eastAsia="宋体" w:cs="宋体"/>
                <w:sz w:val="24"/>
              </w:rPr>
              <w:t>需求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讨论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用户界面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样式风格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7C1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</w:tr>
      <w:tr w14:paraId="6E9586CF">
        <w:tblPrEx>
          <w:tblCellMar>
            <w:top w:w="57" w:type="dxa"/>
            <w:left w:w="108" w:type="dxa"/>
            <w:bottom w:w="113" w:type="dxa"/>
            <w:right w:w="62" w:type="dxa"/>
          </w:tblCellMar>
        </w:tblPrEx>
        <w:trPr>
          <w:trHeight w:val="56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16B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2" w:firstLine="0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4BA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编写文档</w:t>
            </w:r>
          </w:p>
          <w:p w14:paraId="0965A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设计产品原型</w:t>
            </w:r>
          </w:p>
        </w:tc>
        <w:tc>
          <w:tcPr>
            <w:tcW w:w="4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7FED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编写</w:t>
            </w:r>
            <w:r>
              <w:rPr>
                <w:rFonts w:hint="eastAsia" w:ascii="宋体" w:hAnsi="宋体" w:eastAsia="宋体" w:cs="宋体"/>
                <w:sz w:val="24"/>
              </w:rPr>
              <w:t>需求文档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，画出产品原型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C9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</w:tr>
      <w:tr w14:paraId="359B3D92">
        <w:tblPrEx>
          <w:tblCellMar>
            <w:top w:w="57" w:type="dxa"/>
            <w:left w:w="108" w:type="dxa"/>
            <w:bottom w:w="113" w:type="dxa"/>
            <w:right w:w="62" w:type="dxa"/>
          </w:tblCellMar>
        </w:tblPrEx>
        <w:trPr>
          <w:trHeight w:val="322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3A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2" w:firstLine="0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090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开发用户交互功能</w:t>
            </w:r>
          </w:p>
        </w:tc>
        <w:tc>
          <w:tcPr>
            <w:tcW w:w="4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B0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开发和实现用户的交互功能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22D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</w:tr>
      <w:tr w14:paraId="01924203">
        <w:tblPrEx>
          <w:tblCellMar>
            <w:top w:w="57" w:type="dxa"/>
            <w:left w:w="108" w:type="dxa"/>
            <w:bottom w:w="113" w:type="dxa"/>
            <w:right w:w="62" w:type="dxa"/>
          </w:tblCellMar>
        </w:tblPrEx>
        <w:trPr>
          <w:trHeight w:val="688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9B2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2" w:firstLine="0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2B7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优化用户交互功能</w:t>
            </w:r>
          </w:p>
        </w:tc>
        <w:tc>
          <w:tcPr>
            <w:tcW w:w="4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838B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6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对用户界面添加动画效果和过度效果，提升良好的用户体验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E7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  <w:t>1</w:t>
            </w:r>
          </w:p>
        </w:tc>
      </w:tr>
      <w:tr w14:paraId="0692721E">
        <w:tblPrEx>
          <w:tblCellMar>
            <w:top w:w="57" w:type="dxa"/>
            <w:left w:w="108" w:type="dxa"/>
            <w:bottom w:w="113" w:type="dxa"/>
            <w:right w:w="62" w:type="dxa"/>
          </w:tblCellMar>
        </w:tblPrEx>
        <w:trPr>
          <w:trHeight w:val="649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CEC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2" w:firstLine="0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C48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数据可视化（基础部分）</w:t>
            </w:r>
          </w:p>
        </w:tc>
        <w:tc>
          <w:tcPr>
            <w:tcW w:w="4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2D30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使用Echarts创建图表和仪表盘，包括但不限于：折线图、柱状图、饼状图等基础图表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F48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  <w:t>3</w:t>
            </w:r>
          </w:p>
        </w:tc>
      </w:tr>
      <w:tr w14:paraId="522735CA">
        <w:tblPrEx>
          <w:tblCellMar>
            <w:top w:w="57" w:type="dxa"/>
            <w:left w:w="108" w:type="dxa"/>
            <w:bottom w:w="113" w:type="dxa"/>
            <w:right w:w="62" w:type="dxa"/>
          </w:tblCellMar>
        </w:tblPrEx>
        <w:trPr>
          <w:trHeight w:val="306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670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2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62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数据可视化（高级部分）</w:t>
            </w:r>
          </w:p>
        </w:tc>
        <w:tc>
          <w:tcPr>
            <w:tcW w:w="4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4D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使用Echarts创建图表，包括但不限于：雷达图、地理图等高级图表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C90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  <w:t>4</w:t>
            </w:r>
          </w:p>
        </w:tc>
      </w:tr>
      <w:tr w14:paraId="3F619359">
        <w:tblPrEx>
          <w:tblCellMar>
            <w:top w:w="57" w:type="dxa"/>
            <w:left w:w="108" w:type="dxa"/>
            <w:bottom w:w="113" w:type="dxa"/>
            <w:right w:w="62" w:type="dxa"/>
          </w:tblCellMar>
        </w:tblPrEx>
        <w:trPr>
          <w:trHeight w:val="403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9F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2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DB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数据可视化（特效部分）</w:t>
            </w:r>
          </w:p>
        </w:tc>
        <w:tc>
          <w:tcPr>
            <w:tcW w:w="4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A8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使用Echarts添加动画效果和过渡效果，提升用户体验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924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  <w:t>4</w:t>
            </w:r>
          </w:p>
        </w:tc>
      </w:tr>
      <w:tr w14:paraId="200C9052">
        <w:tblPrEx>
          <w:tblCellMar>
            <w:top w:w="57" w:type="dxa"/>
            <w:left w:w="108" w:type="dxa"/>
            <w:bottom w:w="113" w:type="dxa"/>
            <w:right w:w="62" w:type="dxa"/>
          </w:tblCellMar>
        </w:tblPrEx>
        <w:trPr>
          <w:trHeight w:val="58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E703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2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EBCC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优化图表</w:t>
            </w:r>
          </w:p>
        </w:tc>
        <w:tc>
          <w:tcPr>
            <w:tcW w:w="4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AAA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符合</w:t>
            </w:r>
            <w:r>
              <w:rPr>
                <w:rFonts w:hint="eastAsia" w:ascii="宋体" w:hAnsi="宋体" w:eastAsia="宋体" w:cs="宋体"/>
                <w:sz w:val="24"/>
              </w:rPr>
              <w:t>图表设计原则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，选择合适的图表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展示数据，注重</w:t>
            </w:r>
            <w:r>
              <w:rPr>
                <w:rFonts w:hint="eastAsia" w:ascii="宋体" w:hAnsi="宋体" w:eastAsia="宋体" w:cs="宋体"/>
                <w:sz w:val="24"/>
              </w:rPr>
              <w:t>颜色搭配和布局设计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C7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47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</w:tr>
      <w:tr w14:paraId="06766006">
        <w:tblPrEx>
          <w:tblCellMar>
            <w:top w:w="57" w:type="dxa"/>
            <w:left w:w="108" w:type="dxa"/>
            <w:bottom w:w="113" w:type="dxa"/>
            <w:right w:w="62" w:type="dxa"/>
          </w:tblCellMar>
        </w:tblPrEx>
        <w:trPr>
          <w:trHeight w:val="313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7D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2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9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B11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编写答辩PPT</w:t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4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900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编</w:t>
            </w:r>
            <w:r>
              <w:rPr>
                <w:rFonts w:hint="eastAsia" w:ascii="宋体" w:hAnsi="宋体" w:eastAsia="宋体" w:cs="宋体"/>
                <w:sz w:val="24"/>
              </w:rPr>
              <w:t>写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答辩PPT，提升</w:t>
            </w:r>
            <w:r>
              <w:rPr>
                <w:rFonts w:hint="eastAsia" w:ascii="宋体" w:hAnsi="宋体" w:eastAsia="宋体" w:cs="宋体"/>
                <w:sz w:val="24"/>
              </w:rPr>
              <w:t>数据分析和解读能力，能够从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图表</w:t>
            </w:r>
            <w:r>
              <w:rPr>
                <w:rFonts w:hint="eastAsia" w:ascii="宋体" w:hAnsi="宋体" w:eastAsia="宋体" w:cs="宋体"/>
                <w:sz w:val="24"/>
              </w:rPr>
              <w:t>中发现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数据的价值</w:t>
            </w:r>
            <w:r>
              <w:rPr>
                <w:rFonts w:hint="eastAsia" w:ascii="宋体" w:hAnsi="宋体" w:eastAsia="宋体" w:cs="宋体"/>
                <w:sz w:val="24"/>
              </w:rPr>
              <w:t>和趋势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43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47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</w:tr>
      <w:tr w14:paraId="4DE7EB41">
        <w:tblPrEx>
          <w:tblCellMar>
            <w:top w:w="57" w:type="dxa"/>
            <w:left w:w="108" w:type="dxa"/>
            <w:bottom w:w="113" w:type="dxa"/>
            <w:right w:w="62" w:type="dxa"/>
          </w:tblCellMar>
        </w:tblPrEx>
        <w:trPr>
          <w:trHeight w:val="279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4C2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47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57B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答辩</w:t>
            </w:r>
          </w:p>
        </w:tc>
        <w:tc>
          <w:tcPr>
            <w:tcW w:w="4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724A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对项目进行讲解、演示，并解读数据，回答评委老师问题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FB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47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</w:tr>
      <w:tr w14:paraId="1C31AE02">
        <w:tblPrEx>
          <w:tblCellMar>
            <w:top w:w="57" w:type="dxa"/>
            <w:left w:w="108" w:type="dxa"/>
            <w:bottom w:w="113" w:type="dxa"/>
            <w:right w:w="62" w:type="dxa"/>
          </w:tblCellMar>
        </w:tblPrEx>
        <w:trPr>
          <w:trHeight w:val="233" w:hRule="atLeast"/>
        </w:trPr>
        <w:tc>
          <w:tcPr>
            <w:tcW w:w="74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04F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49" w:firstLine="0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合计学时 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21E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45" w:firstLine="0"/>
              <w:jc w:val="center"/>
              <w:textAlignment w:val="auto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40</w:t>
            </w:r>
          </w:p>
        </w:tc>
      </w:tr>
    </w:tbl>
    <w:p w14:paraId="0E1D6AE1">
      <w:pPr>
        <w:spacing w:after="309"/>
        <w:ind w:left="711" w:right="0"/>
        <w:rPr>
          <w:rFonts w:hint="eastAsia" w:ascii="宋体" w:hAnsi="宋体" w:eastAsia="宋体" w:cs="宋体"/>
          <w:b/>
        </w:rPr>
      </w:pPr>
    </w:p>
    <w:p w14:paraId="70E51DCA"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三、实践方法及报告要求 </w:t>
      </w:r>
    </w:p>
    <w:p w14:paraId="7724DC92">
      <w:pPr>
        <w:numPr>
          <w:ilvl w:val="1"/>
          <w:numId w:val="5"/>
        </w:numPr>
        <w:ind w:left="1381" w:right="0" w:hanging="84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实践方法 </w:t>
      </w:r>
    </w:p>
    <w:p w14:paraId="46C5B5DD">
      <w:pPr>
        <w:numPr>
          <w:ilvl w:val="1"/>
          <w:numId w:val="6"/>
        </w:numPr>
        <w:spacing w:after="0" w:line="514" w:lineRule="auto"/>
        <w:ind w:left="560" w:leftChars="0" w:right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根据班级人数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课程需要，合理分组，</w:t>
      </w:r>
      <w:r>
        <w:rPr>
          <w:rFonts w:hint="eastAsia" w:ascii="宋体" w:hAnsi="宋体" w:eastAsia="宋体" w:cs="宋体"/>
          <w:lang w:val="en-US" w:eastAsia="zh-CN"/>
        </w:rPr>
        <w:t>共同</w:t>
      </w:r>
      <w:r>
        <w:rPr>
          <w:rFonts w:hint="eastAsia" w:ascii="宋体" w:hAnsi="宋体" w:eastAsia="宋体" w:cs="宋体"/>
        </w:rPr>
        <w:t>完成一个</w:t>
      </w:r>
      <w:r>
        <w:rPr>
          <w:rFonts w:hint="eastAsia" w:ascii="宋体" w:hAnsi="宋体" w:eastAsia="宋体" w:cs="宋体"/>
          <w:lang w:val="en-US" w:eastAsia="zh-CN"/>
        </w:rPr>
        <w:t>任务</w:t>
      </w:r>
      <w:r>
        <w:rPr>
          <w:rFonts w:hint="eastAsia" w:ascii="宋体" w:hAnsi="宋体" w:eastAsia="宋体" w:cs="宋体"/>
        </w:rPr>
        <w:t xml:space="preserve">。 </w:t>
      </w:r>
    </w:p>
    <w:p w14:paraId="5FD8B430">
      <w:pPr>
        <w:numPr>
          <w:ilvl w:val="1"/>
          <w:numId w:val="6"/>
        </w:numPr>
        <w:spacing w:after="0" w:line="512" w:lineRule="auto"/>
        <w:ind w:left="560" w:leftChars="0" w:right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完成从需求分析、</w:t>
      </w:r>
      <w:r>
        <w:rPr>
          <w:rFonts w:hint="eastAsia" w:ascii="宋体" w:hAnsi="宋体" w:eastAsia="宋体" w:cs="宋体"/>
          <w:lang w:val="en-US" w:eastAsia="zh-CN"/>
        </w:rPr>
        <w:t>设计产品原型</w:t>
      </w:r>
      <w:r>
        <w:rPr>
          <w:rFonts w:hint="eastAsia" w:ascii="宋体" w:hAnsi="宋体" w:eastAsia="宋体" w:cs="宋体"/>
        </w:rPr>
        <w:t xml:space="preserve">到上机编程、调试和应用等全过程。 </w:t>
      </w:r>
    </w:p>
    <w:p w14:paraId="618B8D78">
      <w:pPr>
        <w:keepNext w:val="0"/>
        <w:keepLines w:val="0"/>
        <w:pageBreakBefore w:val="0"/>
        <w:widowControl/>
        <w:numPr>
          <w:ilvl w:val="1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12" w:lineRule="auto"/>
        <w:ind w:left="560" w:leftChars="0" w:right="0" w:firstLine="0" w:firstLineChars="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学生可自行设计</w:t>
      </w:r>
      <w:r>
        <w:rPr>
          <w:rFonts w:hint="eastAsia" w:ascii="宋体" w:hAnsi="宋体" w:eastAsia="宋体" w:cs="宋体"/>
          <w:lang w:val="en-US" w:eastAsia="zh-CN"/>
        </w:rPr>
        <w:t>用户交互界面、图表等功能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要满足真实需求、界面美观大方、体现出特点</w:t>
      </w:r>
      <w:r>
        <w:rPr>
          <w:rFonts w:hint="eastAsia" w:ascii="宋体" w:hAnsi="宋体" w:eastAsia="宋体" w:cs="宋体"/>
        </w:rPr>
        <w:t xml:space="preserve">。 </w:t>
      </w:r>
    </w:p>
    <w:p w14:paraId="5E56D3E1">
      <w:pPr>
        <w:numPr>
          <w:ilvl w:val="1"/>
          <w:numId w:val="5"/>
        </w:numPr>
        <w:ind w:left="1381" w:right="0" w:hanging="84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实践报告要求 </w:t>
      </w:r>
    </w:p>
    <w:p w14:paraId="34C4EC16">
      <w:pPr>
        <w:numPr>
          <w:ilvl w:val="1"/>
          <w:numId w:val="7"/>
        </w:numPr>
        <w:spacing w:after="0" w:line="512" w:lineRule="auto"/>
        <w:ind w:left="561" w:leftChars="0" w:right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要充分认识课程设计对本课程学习的重要性，认真做好设计前的各项准备。 </w:t>
      </w:r>
    </w:p>
    <w:p w14:paraId="17815DB9">
      <w:pPr>
        <w:numPr>
          <w:ilvl w:val="1"/>
          <w:numId w:val="7"/>
        </w:numPr>
        <w:spacing w:after="0" w:line="512" w:lineRule="auto"/>
        <w:ind w:left="561" w:leftChars="0" w:right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既要虚心接受老师的指导，又要充分发挥主观能动性。结合设计题目，独立思考，勤于实践，勇于创新。 </w:t>
      </w:r>
    </w:p>
    <w:p w14:paraId="56E7731C">
      <w:pPr>
        <w:keepNext w:val="0"/>
        <w:keepLines w:val="0"/>
        <w:pageBreakBefore w:val="0"/>
        <w:widowControl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12" w:lineRule="auto"/>
        <w:ind w:left="561" w:leftChars="0" w:right="0" w:firstLine="0" w:firstLineChars="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独立按时完成规定的工作任务，不得弄虚作假，不允许抄袭他人设计成果。 </w:t>
      </w:r>
    </w:p>
    <w:p w14:paraId="443937E4">
      <w:pPr>
        <w:numPr>
          <w:ilvl w:val="1"/>
          <w:numId w:val="7"/>
        </w:numPr>
        <w:spacing w:after="0" w:line="512" w:lineRule="auto"/>
        <w:ind w:left="561" w:leftChars="0" w:right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在设计过程中，要严格要求自己，树立严肃、严密、严谨的科学态度，必须按时、按质、按量完成课程设计。 </w:t>
      </w:r>
    </w:p>
    <w:p w14:paraId="353074F8">
      <w:pPr>
        <w:numPr>
          <w:ilvl w:val="1"/>
          <w:numId w:val="7"/>
        </w:numPr>
        <w:spacing w:after="12" w:line="512" w:lineRule="auto"/>
        <w:ind w:left="561" w:leftChars="0" w:right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小组成员之间分工明确，但要保持联系、交流畅通，合作密切，培养良好的互相帮助和团队协作精神。 </w:t>
      </w:r>
    </w:p>
    <w:p w14:paraId="6B0EC9DE"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四、课程设计考核评价 </w:t>
      </w:r>
    </w:p>
    <w:p w14:paraId="19938761">
      <w:pPr>
        <w:spacing w:after="3" w:line="512" w:lineRule="auto"/>
        <w:ind w:left="0" w:right="0" w:firstLine="554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考核评价分为平时成绩和项目成绩，平时成绩主要由教师根据学生的出勤情况和课堂表现给出，主要评价要素有：学习态度、应变能力、合作意识，探究意识、情感态度、知识应用、课程设计报告等的完成情况，占总成绩的 30%。 </w:t>
      </w:r>
    </w:p>
    <w:p w14:paraId="61B3F966">
      <w:pPr>
        <w:numPr>
          <w:ilvl w:val="0"/>
          <w:numId w:val="8"/>
        </w:numPr>
        <w:spacing w:after="0"/>
        <w:ind w:left="1381" w:right="0" w:hanging="84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平时成绩 </w:t>
      </w:r>
    </w:p>
    <w:p w14:paraId="73D15607">
      <w:pPr>
        <w:spacing w:after="0"/>
        <w:ind w:left="1381" w:right="0" w:firstLine="0"/>
        <w:rPr>
          <w:rFonts w:hint="eastAsia" w:ascii="宋体" w:hAnsi="宋体" w:eastAsia="宋体" w:cs="宋体"/>
        </w:rPr>
      </w:pPr>
    </w:p>
    <w:tbl>
      <w:tblPr>
        <w:tblStyle w:val="9"/>
        <w:tblW w:w="8298" w:type="dxa"/>
        <w:tblInd w:w="5" w:type="dxa"/>
        <w:tblLayout w:type="autofit"/>
        <w:tblCellMar>
          <w:top w:w="0" w:type="dxa"/>
          <w:left w:w="108" w:type="dxa"/>
          <w:bottom w:w="85" w:type="dxa"/>
          <w:right w:w="68" w:type="dxa"/>
        </w:tblCellMar>
      </w:tblPr>
      <w:tblGrid>
        <w:gridCol w:w="1295"/>
        <w:gridCol w:w="6066"/>
        <w:gridCol w:w="937"/>
      </w:tblGrid>
      <w:tr w14:paraId="3F1F3F68"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60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26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评价要素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11A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7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评价标准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08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11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分值 </w:t>
            </w:r>
          </w:p>
        </w:tc>
      </w:tr>
      <w:tr w14:paraId="3C5C14F3"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634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8E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出勤情况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EF9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按时出勤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982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7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20 分 </w:t>
            </w:r>
          </w:p>
        </w:tc>
      </w:tr>
      <w:tr w14:paraId="73D32CF5"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946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702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学习态度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E65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245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积极主动参与学习，有进取心</w:t>
            </w:r>
          </w:p>
          <w:p w14:paraId="2448D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245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学习目标明确，按时完成学习任务</w:t>
            </w:r>
          </w:p>
          <w:p w14:paraId="5BF269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245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学习兴趣浓厚，求知欲强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BDA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7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10 分 </w:t>
            </w:r>
          </w:p>
        </w:tc>
      </w:tr>
      <w:tr w14:paraId="41F1B44C"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948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5C3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应变能力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928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敢于提出问题，发表个人意见，提高口头表述和答辩能力</w:t>
            </w:r>
          </w:p>
          <w:p w14:paraId="237CE8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理解技术课程的价值取向，具有一定的创新能力</w:t>
            </w:r>
          </w:p>
          <w:p w14:paraId="6ACC74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养成自主学习能力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5FE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7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10 分 </w:t>
            </w:r>
          </w:p>
        </w:tc>
      </w:tr>
      <w:tr w14:paraId="48D5CB3E"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946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C0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合作意识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E0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能与同学共同学习，共享学习资源，互相促进，共同进步</w:t>
            </w:r>
          </w:p>
          <w:p w14:paraId="54364A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积极参与讨论与探究，乐意帮助同学</w:t>
            </w:r>
          </w:p>
          <w:p w14:paraId="2BC8E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在小组学习中主动承担任务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B94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7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10 分 </w:t>
            </w:r>
          </w:p>
        </w:tc>
      </w:tr>
      <w:tr w14:paraId="62D519D5"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634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E9B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探究意识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528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积极思考问题，提出解决问题的方法，有创新意识</w:t>
            </w:r>
          </w:p>
          <w:p w14:paraId="0FF7EE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勤于积累，善于探索，思维活跃，反应灵敏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30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7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10 分 </w:t>
            </w:r>
          </w:p>
        </w:tc>
      </w:tr>
      <w:tr w14:paraId="673BFDC6"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946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6F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情感态度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FFD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245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努力发展自己潜能，能认识自我的优缺点</w:t>
            </w:r>
          </w:p>
          <w:p w14:paraId="06927C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245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遵守国家信息使用安全规范，明辨善恶</w:t>
            </w:r>
          </w:p>
          <w:p w14:paraId="68CBC9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245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有正确自我行动意志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BC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7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10 分 </w:t>
            </w:r>
          </w:p>
        </w:tc>
      </w:tr>
      <w:tr w14:paraId="2A3D76A8"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634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194B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知识应用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555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任务（作品）完成水平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57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7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10 分 </w:t>
            </w:r>
          </w:p>
        </w:tc>
      </w:tr>
      <w:tr w14:paraId="137BBE61"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636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1A9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报告撰写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879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1786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明确课程设计目的</w:t>
            </w:r>
          </w:p>
          <w:p w14:paraId="4E7762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1786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实习岗位职责及任职要求 </w:t>
            </w:r>
          </w:p>
          <w:p w14:paraId="40CDFA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1786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报告撰写规范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5A91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7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20 分 </w:t>
            </w:r>
          </w:p>
        </w:tc>
      </w:tr>
      <w:tr w14:paraId="6BB1FDBA"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322" w:hRule="atLeast"/>
        </w:trPr>
        <w:tc>
          <w:tcPr>
            <w:tcW w:w="73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E99B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39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合计（满分 100 分）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A861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19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100 分 </w:t>
            </w:r>
          </w:p>
        </w:tc>
      </w:tr>
    </w:tbl>
    <w:p w14:paraId="1D4BC39A">
      <w:pPr>
        <w:ind w:left="1381" w:right="0" w:firstLine="0"/>
        <w:rPr>
          <w:rFonts w:hint="eastAsia" w:ascii="宋体" w:hAnsi="宋体" w:eastAsia="宋体" w:cs="宋体"/>
        </w:rPr>
      </w:pPr>
    </w:p>
    <w:p w14:paraId="43063FE3">
      <w:pPr>
        <w:numPr>
          <w:ilvl w:val="0"/>
          <w:numId w:val="8"/>
        </w:numPr>
        <w:ind w:left="1381" w:right="0" w:hanging="84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项目成绩 </w:t>
      </w:r>
    </w:p>
    <w:p w14:paraId="60C27D27">
      <w:pPr>
        <w:ind w:left="0" w:leftChars="0" w:right="126" w:firstLine="420" w:firstLineChars="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项目成绩占 70%，项目成绩由教师、小组成员、个人共同完成。 </w:t>
      </w:r>
    </w:p>
    <w:p w14:paraId="50EE59A6">
      <w:pPr>
        <w:spacing w:after="0"/>
        <w:ind w:left="10" w:leftChars="0" w:right="0"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项目成绩评分细则如下： </w:t>
      </w:r>
    </w:p>
    <w:p w14:paraId="2441F795">
      <w:pPr>
        <w:spacing w:after="0"/>
        <w:ind w:right="0"/>
        <w:rPr>
          <w:rFonts w:hint="eastAsia" w:ascii="宋体" w:hAnsi="宋体" w:eastAsia="宋体" w:cs="宋体"/>
          <w:sz w:val="26"/>
        </w:rPr>
      </w:pPr>
    </w:p>
    <w:tbl>
      <w:tblPr>
        <w:tblStyle w:val="9"/>
        <w:tblW w:w="8298" w:type="dxa"/>
        <w:tblInd w:w="-108" w:type="dxa"/>
        <w:tblLayout w:type="autofit"/>
        <w:tblCellMar>
          <w:top w:w="0" w:type="dxa"/>
          <w:left w:w="108" w:type="dxa"/>
          <w:bottom w:w="113" w:type="dxa"/>
          <w:right w:w="62" w:type="dxa"/>
        </w:tblCellMar>
      </w:tblPr>
      <w:tblGrid>
        <w:gridCol w:w="842"/>
        <w:gridCol w:w="1169"/>
        <w:gridCol w:w="5190"/>
        <w:gridCol w:w="1097"/>
      </w:tblGrid>
      <w:tr w14:paraId="339822A7"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6" w:hRule="atLeast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3F3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3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项目 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6C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196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分项 </w:t>
            </w: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606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44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说明 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A5A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16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分值 </w:t>
            </w:r>
          </w:p>
        </w:tc>
      </w:tr>
      <w:tr w14:paraId="76EA7CE9"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4" w:hRule="atLeast"/>
        </w:trPr>
        <w:tc>
          <w:tcPr>
            <w:tcW w:w="8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82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评价细则 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6D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文档</w:t>
            </w:r>
          </w:p>
          <w:p w14:paraId="6C1569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编写 </w:t>
            </w: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30DC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编写需求文档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DCEC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11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30 分 </w:t>
            </w:r>
          </w:p>
        </w:tc>
      </w:tr>
      <w:tr w14:paraId="791BBA5E"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589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11D8B0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25F420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821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设计产品原型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046CDF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F7CA4D"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779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28EAC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12A206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2FB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系统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开发环境、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运行环境说明 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0E8E57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0672971"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4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445E1D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C074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项目完成情况 </w:t>
            </w: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FF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开发用户交互功能</w:t>
            </w:r>
          </w:p>
        </w:tc>
        <w:tc>
          <w:tcPr>
            <w:tcW w:w="10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E0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11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50 分 </w:t>
            </w:r>
          </w:p>
        </w:tc>
      </w:tr>
      <w:tr w14:paraId="0EC21D5B"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1ADD2F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4E836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AFE2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数据可视化（基础部分）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1898BF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EC17AA"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4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4B8C3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5DEF3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DD2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数据可视化（高级部分）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39DFE4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80AA9F2"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4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329C7D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30537D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74B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数据可视化（特效部分）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6C928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0B7E2F1"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4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5995B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46B09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CCF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系统优化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7A4004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846F898"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875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31F56F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F94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30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界面简洁，美观； 代码规范，逻辑性强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代码注释清晰，规范； 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A808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7868E61"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4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4B51EF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F3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196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答辩 </w:t>
            </w: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B2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作品介绍完整流利 </w:t>
            </w:r>
          </w:p>
        </w:tc>
        <w:tc>
          <w:tcPr>
            <w:tcW w:w="10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21EF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11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20 分 </w:t>
            </w:r>
          </w:p>
        </w:tc>
      </w:tr>
      <w:tr w14:paraId="64256EA0"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CCFF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ACF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092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回答流利、准确、及时 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FF6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A7E090"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4" w:hRule="atLeast"/>
        </w:trPr>
        <w:tc>
          <w:tcPr>
            <w:tcW w:w="72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E23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44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合计（满分 100 分） 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049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43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100 分 </w:t>
            </w:r>
          </w:p>
        </w:tc>
      </w:tr>
    </w:tbl>
    <w:p w14:paraId="10DB5CC2">
      <w:pPr>
        <w:spacing w:after="0"/>
        <w:ind w:left="0" w:right="66" w:firstLine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</w:p>
    <w:sectPr>
      <w:pgSz w:w="11906" w:h="16838"/>
      <w:pgMar w:top="1445" w:right="1658" w:bottom="1563" w:left="1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</w:p>
  </w:footnote>
  <w:footnote w:type="continuationSeparator" w:id="1">
    <w:p>
      <w:pPr>
        <w:spacing w:before="0" w:after="0" w:line="259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F6D904"/>
    <w:multiLevelType w:val="multilevel"/>
    <w:tmpl w:val="9EF6D904"/>
    <w:lvl w:ilvl="0" w:tentative="0">
      <w:start w:val="1"/>
      <w:numFmt w:val="decimal"/>
      <w:lvlText w:val="%1"/>
      <w:lvlJc w:val="left"/>
      <w:pPr>
        <w:ind w:left="360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 w:tentative="0">
      <w:start w:val="1"/>
      <w:numFmt w:val="decimal"/>
      <w:suff w:val="space"/>
      <w:lvlText w:val="%2、"/>
      <w:lvlJc w:val="left"/>
      <w:pPr>
        <w:tabs>
          <w:tab w:val="left" w:pos="0"/>
        </w:tabs>
        <w:ind w:left="560"/>
      </w:pPr>
      <w:rPr>
        <w:rFonts w:hint="default"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63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35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07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79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51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23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595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">
    <w:nsid w:val="B2A8662F"/>
    <w:multiLevelType w:val="multilevel"/>
    <w:tmpl w:val="B2A8662F"/>
    <w:lvl w:ilvl="0" w:tentative="0">
      <w:start w:val="1"/>
      <w:numFmt w:val="decimal"/>
      <w:lvlText w:val="%1"/>
      <w:lvlJc w:val="left"/>
      <w:pPr>
        <w:ind w:left="360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 w:tentative="0">
      <w:start w:val="1"/>
      <w:numFmt w:val="decimal"/>
      <w:suff w:val="space"/>
      <w:lvlText w:val="%2、"/>
      <w:lvlJc w:val="left"/>
      <w:pPr>
        <w:ind w:left="561" w:leftChars="0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63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35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07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79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51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23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595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">
    <w:nsid w:val="271807BF"/>
    <w:multiLevelType w:val="multilevel"/>
    <w:tmpl w:val="271807BF"/>
    <w:lvl w:ilvl="0" w:tentative="0">
      <w:start w:val="1"/>
      <w:numFmt w:val="ideographDigital"/>
      <w:lvlText w:val="（%1）"/>
      <w:lvlJc w:val="left"/>
      <w:pPr>
        <w:ind w:left="1382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63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35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307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79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51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523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95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67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">
    <w:nsid w:val="30560210"/>
    <w:multiLevelType w:val="multilevel"/>
    <w:tmpl w:val="30560210"/>
    <w:lvl w:ilvl="0" w:tentative="0">
      <w:start w:val="1"/>
      <w:numFmt w:val="decimal"/>
      <w:lvlText w:val="%1"/>
      <w:lvlJc w:val="left"/>
      <w:pPr>
        <w:ind w:left="360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 w:tentative="0">
      <w:start w:val="1"/>
      <w:numFmt w:val="decimal"/>
      <w:lvlText w:val="（%2）"/>
      <w:lvlJc w:val="left"/>
      <w:pPr>
        <w:ind w:left="1247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63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35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07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79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51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23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595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">
    <w:nsid w:val="5CD77B51"/>
    <w:multiLevelType w:val="multilevel"/>
    <w:tmpl w:val="5CD77B51"/>
    <w:lvl w:ilvl="0" w:tentative="0">
      <w:start w:val="1"/>
      <w:numFmt w:val="ideographDigital"/>
      <w:lvlText w:val="（%1）"/>
      <w:lvlJc w:val="left"/>
      <w:pPr>
        <w:ind w:left="842"/>
      </w:pPr>
      <w:rPr>
        <w:rFonts w:ascii="等线" w:hAnsi="等线" w:eastAsia="等线" w:cs="等线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 w:tentative="0">
      <w:start w:val="1"/>
      <w:numFmt w:val="decimal"/>
      <w:lvlText w:val="%2、"/>
      <w:lvlJc w:val="left"/>
      <w:pPr>
        <w:ind w:left="991"/>
      </w:pPr>
      <w:rPr>
        <w:rFonts w:ascii="等线" w:hAnsi="等线" w:eastAsia="等线" w:cs="等线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634"/>
      </w:pPr>
      <w:rPr>
        <w:rFonts w:ascii="等线" w:hAnsi="等线" w:eastAsia="等线" w:cs="等线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354"/>
      </w:pPr>
      <w:rPr>
        <w:rFonts w:ascii="等线" w:hAnsi="等线" w:eastAsia="等线" w:cs="等线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074"/>
      </w:pPr>
      <w:rPr>
        <w:rFonts w:ascii="等线" w:hAnsi="等线" w:eastAsia="等线" w:cs="等线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794"/>
      </w:pPr>
      <w:rPr>
        <w:rFonts w:ascii="等线" w:hAnsi="等线" w:eastAsia="等线" w:cs="等线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514"/>
      </w:pPr>
      <w:rPr>
        <w:rFonts w:ascii="等线" w:hAnsi="等线" w:eastAsia="等线" w:cs="等线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234"/>
      </w:pPr>
      <w:rPr>
        <w:rFonts w:ascii="等线" w:hAnsi="等线" w:eastAsia="等线" w:cs="等线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5954"/>
      </w:pPr>
      <w:rPr>
        <w:rFonts w:ascii="等线" w:hAnsi="等线" w:eastAsia="等线" w:cs="等线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">
    <w:nsid w:val="6EC30F24"/>
    <w:multiLevelType w:val="multilevel"/>
    <w:tmpl w:val="6EC30F24"/>
    <w:lvl w:ilvl="0" w:tentative="0">
      <w:start w:val="1"/>
      <w:numFmt w:val="ideographDigital"/>
      <w:lvlText w:val="（%1）"/>
      <w:lvlJc w:val="left"/>
      <w:pPr>
        <w:ind w:left="1322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 w:tentative="0">
      <w:start w:val="1"/>
      <w:numFmt w:val="ideographDigital"/>
      <w:lvlText w:val="（%2）"/>
      <w:lvlJc w:val="left"/>
      <w:pPr>
        <w:ind w:left="1382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63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35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07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79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51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23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595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6">
    <w:nsid w:val="76E741F1"/>
    <w:multiLevelType w:val="singleLevel"/>
    <w:tmpl w:val="76E741F1"/>
    <w:lvl w:ilvl="0" w:tentative="0">
      <w:start w:val="1"/>
      <w:numFmt w:val="decimal"/>
      <w:suff w:val="nothing"/>
      <w:lvlText w:val="%1、"/>
      <w:lvlJc w:val="left"/>
      <w:pPr>
        <w:ind w:left="560"/>
      </w:pPr>
    </w:lvl>
  </w:abstractNum>
  <w:abstractNum w:abstractNumId="7">
    <w:nsid w:val="7E794599"/>
    <w:multiLevelType w:val="multilevel"/>
    <w:tmpl w:val="7E794599"/>
    <w:lvl w:ilvl="0" w:tentative="0">
      <w:start w:val="1"/>
      <w:numFmt w:val="decimal"/>
      <w:lvlText w:val="%1"/>
      <w:lvlJc w:val="left"/>
      <w:pPr>
        <w:ind w:left="360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 w:tentative="0">
      <w:start w:val="1"/>
      <w:numFmt w:val="decimal"/>
      <w:lvlText w:val="（%2）"/>
      <w:lvlJc w:val="left"/>
      <w:pPr>
        <w:ind w:left="1247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63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35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07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79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51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23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595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585A2A"/>
    <w:rsid w:val="001E27B8"/>
    <w:rsid w:val="003A0C89"/>
    <w:rsid w:val="004D2131"/>
    <w:rsid w:val="00585A2A"/>
    <w:rsid w:val="006E48F3"/>
    <w:rsid w:val="00735AA7"/>
    <w:rsid w:val="007512DF"/>
    <w:rsid w:val="00757F25"/>
    <w:rsid w:val="00AC2A41"/>
    <w:rsid w:val="00AF3695"/>
    <w:rsid w:val="00BB1392"/>
    <w:rsid w:val="00C054FD"/>
    <w:rsid w:val="00C26F1F"/>
    <w:rsid w:val="00CB1F58"/>
    <w:rsid w:val="00CC67AB"/>
    <w:rsid w:val="00E10A28"/>
    <w:rsid w:val="00E11BA9"/>
    <w:rsid w:val="00F82CF9"/>
    <w:rsid w:val="012112BF"/>
    <w:rsid w:val="022D14B8"/>
    <w:rsid w:val="04CC2B19"/>
    <w:rsid w:val="05D44587"/>
    <w:rsid w:val="05E96B08"/>
    <w:rsid w:val="05F86EFF"/>
    <w:rsid w:val="06E62B27"/>
    <w:rsid w:val="06F36D46"/>
    <w:rsid w:val="099A6811"/>
    <w:rsid w:val="0A210602"/>
    <w:rsid w:val="0AB36B99"/>
    <w:rsid w:val="0ACF57B1"/>
    <w:rsid w:val="0C007DC8"/>
    <w:rsid w:val="0C395AD5"/>
    <w:rsid w:val="0C4E4EDB"/>
    <w:rsid w:val="0C984A1A"/>
    <w:rsid w:val="0CAD144F"/>
    <w:rsid w:val="0CE92141"/>
    <w:rsid w:val="0D314735"/>
    <w:rsid w:val="0E2B23BD"/>
    <w:rsid w:val="0E3000D6"/>
    <w:rsid w:val="0E777D72"/>
    <w:rsid w:val="0EB230E5"/>
    <w:rsid w:val="0F1B29B1"/>
    <w:rsid w:val="0F39050F"/>
    <w:rsid w:val="105772CD"/>
    <w:rsid w:val="11133FAF"/>
    <w:rsid w:val="111D76F1"/>
    <w:rsid w:val="116C1A27"/>
    <w:rsid w:val="1170495E"/>
    <w:rsid w:val="11996286"/>
    <w:rsid w:val="11A409E9"/>
    <w:rsid w:val="120A4C08"/>
    <w:rsid w:val="123946C4"/>
    <w:rsid w:val="130F2766"/>
    <w:rsid w:val="13821ADC"/>
    <w:rsid w:val="14EA6960"/>
    <w:rsid w:val="15FB34C9"/>
    <w:rsid w:val="170D33BD"/>
    <w:rsid w:val="170F358D"/>
    <w:rsid w:val="177078CA"/>
    <w:rsid w:val="17DB4308"/>
    <w:rsid w:val="18004856"/>
    <w:rsid w:val="18DE68C0"/>
    <w:rsid w:val="195451BF"/>
    <w:rsid w:val="19645891"/>
    <w:rsid w:val="19F409F4"/>
    <w:rsid w:val="1A0D4E87"/>
    <w:rsid w:val="1B243448"/>
    <w:rsid w:val="1C047FEA"/>
    <w:rsid w:val="1D3D4934"/>
    <w:rsid w:val="1D727619"/>
    <w:rsid w:val="1D9F17D4"/>
    <w:rsid w:val="1DA700F4"/>
    <w:rsid w:val="1E4F7433"/>
    <w:rsid w:val="1EAE34C3"/>
    <w:rsid w:val="1EB778D7"/>
    <w:rsid w:val="1EF0682F"/>
    <w:rsid w:val="1F570662"/>
    <w:rsid w:val="1F7D79F8"/>
    <w:rsid w:val="20853A1F"/>
    <w:rsid w:val="20F762C3"/>
    <w:rsid w:val="210C6B9D"/>
    <w:rsid w:val="212773CF"/>
    <w:rsid w:val="21293D24"/>
    <w:rsid w:val="21605BDA"/>
    <w:rsid w:val="219A7535"/>
    <w:rsid w:val="229607C7"/>
    <w:rsid w:val="23A44E96"/>
    <w:rsid w:val="23FD3DC9"/>
    <w:rsid w:val="240A537B"/>
    <w:rsid w:val="244E5E93"/>
    <w:rsid w:val="24523AA7"/>
    <w:rsid w:val="245C07AD"/>
    <w:rsid w:val="2498035E"/>
    <w:rsid w:val="250F3D6A"/>
    <w:rsid w:val="26050C48"/>
    <w:rsid w:val="269C786B"/>
    <w:rsid w:val="26F07A97"/>
    <w:rsid w:val="294B4D91"/>
    <w:rsid w:val="29AA3176"/>
    <w:rsid w:val="2AAA2CB9"/>
    <w:rsid w:val="2E426F70"/>
    <w:rsid w:val="2F7A3B18"/>
    <w:rsid w:val="31951514"/>
    <w:rsid w:val="31EF5F75"/>
    <w:rsid w:val="3236308B"/>
    <w:rsid w:val="32907B18"/>
    <w:rsid w:val="32E47CBE"/>
    <w:rsid w:val="330516FB"/>
    <w:rsid w:val="33ED2DBC"/>
    <w:rsid w:val="34107810"/>
    <w:rsid w:val="343A53D6"/>
    <w:rsid w:val="345938F6"/>
    <w:rsid w:val="363C36DB"/>
    <w:rsid w:val="36930943"/>
    <w:rsid w:val="36A53438"/>
    <w:rsid w:val="36D52C49"/>
    <w:rsid w:val="38DE2AF7"/>
    <w:rsid w:val="39A466F6"/>
    <w:rsid w:val="3BA92F8D"/>
    <w:rsid w:val="3D7E78F0"/>
    <w:rsid w:val="3E4C2338"/>
    <w:rsid w:val="3EC27E08"/>
    <w:rsid w:val="3FA54B9F"/>
    <w:rsid w:val="40BF2535"/>
    <w:rsid w:val="414352D8"/>
    <w:rsid w:val="418E7C8B"/>
    <w:rsid w:val="41F463FB"/>
    <w:rsid w:val="42D15F58"/>
    <w:rsid w:val="43CD4F93"/>
    <w:rsid w:val="44072482"/>
    <w:rsid w:val="447C2F3A"/>
    <w:rsid w:val="44F922E5"/>
    <w:rsid w:val="45624AB7"/>
    <w:rsid w:val="45C05386"/>
    <w:rsid w:val="45D73624"/>
    <w:rsid w:val="45E226EC"/>
    <w:rsid w:val="46BD7F69"/>
    <w:rsid w:val="46DF537D"/>
    <w:rsid w:val="47080368"/>
    <w:rsid w:val="47102983"/>
    <w:rsid w:val="47AF2D20"/>
    <w:rsid w:val="48F37CAA"/>
    <w:rsid w:val="49130CE1"/>
    <w:rsid w:val="49A025F3"/>
    <w:rsid w:val="49B54E64"/>
    <w:rsid w:val="49DE4B7D"/>
    <w:rsid w:val="4B1733C2"/>
    <w:rsid w:val="4B7D4912"/>
    <w:rsid w:val="4BB9099B"/>
    <w:rsid w:val="4C581DA7"/>
    <w:rsid w:val="4D161F79"/>
    <w:rsid w:val="4D2B662F"/>
    <w:rsid w:val="4D735540"/>
    <w:rsid w:val="4DC31BB4"/>
    <w:rsid w:val="4F152726"/>
    <w:rsid w:val="4F7F7C88"/>
    <w:rsid w:val="4FA409FE"/>
    <w:rsid w:val="51D910E0"/>
    <w:rsid w:val="52E77B80"/>
    <w:rsid w:val="533B7A7C"/>
    <w:rsid w:val="53AA50E8"/>
    <w:rsid w:val="53C77FF1"/>
    <w:rsid w:val="55366053"/>
    <w:rsid w:val="554617B3"/>
    <w:rsid w:val="55A03C9D"/>
    <w:rsid w:val="55A155CC"/>
    <w:rsid w:val="566D40C6"/>
    <w:rsid w:val="56F5658F"/>
    <w:rsid w:val="57052F3D"/>
    <w:rsid w:val="57BE2DD7"/>
    <w:rsid w:val="58574D4E"/>
    <w:rsid w:val="586B6BA2"/>
    <w:rsid w:val="58994E62"/>
    <w:rsid w:val="5A597B29"/>
    <w:rsid w:val="5AB24344"/>
    <w:rsid w:val="5B09174B"/>
    <w:rsid w:val="5B9B2DAA"/>
    <w:rsid w:val="5C452E12"/>
    <w:rsid w:val="5C61749C"/>
    <w:rsid w:val="5C8521FD"/>
    <w:rsid w:val="5D806FBC"/>
    <w:rsid w:val="5DB16921"/>
    <w:rsid w:val="5DBE7B91"/>
    <w:rsid w:val="5E1B0BC6"/>
    <w:rsid w:val="60B912CE"/>
    <w:rsid w:val="61D22674"/>
    <w:rsid w:val="6201689E"/>
    <w:rsid w:val="6259051E"/>
    <w:rsid w:val="64F22AEC"/>
    <w:rsid w:val="65FF72AE"/>
    <w:rsid w:val="6618674D"/>
    <w:rsid w:val="667418C9"/>
    <w:rsid w:val="67571350"/>
    <w:rsid w:val="676E77D7"/>
    <w:rsid w:val="677A68C2"/>
    <w:rsid w:val="685E6891"/>
    <w:rsid w:val="68A21C96"/>
    <w:rsid w:val="69B06F12"/>
    <w:rsid w:val="6AD939AB"/>
    <w:rsid w:val="6B743272"/>
    <w:rsid w:val="6CAC53F4"/>
    <w:rsid w:val="6CAD5795"/>
    <w:rsid w:val="6CD01D0A"/>
    <w:rsid w:val="6D817A5C"/>
    <w:rsid w:val="6D992B3F"/>
    <w:rsid w:val="6DFF70B4"/>
    <w:rsid w:val="6E1B21FB"/>
    <w:rsid w:val="6EC05DC7"/>
    <w:rsid w:val="6F16556F"/>
    <w:rsid w:val="6F1C4CA8"/>
    <w:rsid w:val="6F9C32A1"/>
    <w:rsid w:val="70156FA2"/>
    <w:rsid w:val="72A165FF"/>
    <w:rsid w:val="73164145"/>
    <w:rsid w:val="73293F87"/>
    <w:rsid w:val="732A3140"/>
    <w:rsid w:val="73D83D59"/>
    <w:rsid w:val="745A6646"/>
    <w:rsid w:val="74694047"/>
    <w:rsid w:val="74D854E5"/>
    <w:rsid w:val="76772BD1"/>
    <w:rsid w:val="76E01368"/>
    <w:rsid w:val="773B303A"/>
    <w:rsid w:val="775D621F"/>
    <w:rsid w:val="77FE0A75"/>
    <w:rsid w:val="797826BD"/>
    <w:rsid w:val="7A361F2D"/>
    <w:rsid w:val="7A3F70A5"/>
    <w:rsid w:val="7AFA0782"/>
    <w:rsid w:val="7B0756B2"/>
    <w:rsid w:val="7BE84D76"/>
    <w:rsid w:val="7CDF623D"/>
    <w:rsid w:val="7D540774"/>
    <w:rsid w:val="7DC23125"/>
    <w:rsid w:val="7DFD07E6"/>
    <w:rsid w:val="7E3B77EB"/>
    <w:rsid w:val="7E9D2CAD"/>
    <w:rsid w:val="7EBE40C6"/>
    <w:rsid w:val="7EC06420"/>
    <w:rsid w:val="7F105F5D"/>
    <w:rsid w:val="7F2B63C8"/>
    <w:rsid w:val="7F2C2E3B"/>
    <w:rsid w:val="7FA46B12"/>
    <w:rsid w:val="7FB90D50"/>
    <w:rsid w:val="7FD6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310" w:line="259" w:lineRule="auto"/>
      <w:ind w:left="10" w:right="139" w:hanging="10"/>
    </w:pPr>
    <w:rPr>
      <w:rFonts w:ascii="等线" w:hAnsi="等线" w:eastAsia="等线" w:cs="等线"/>
      <w:color w:val="000000"/>
      <w:kern w:val="2"/>
      <w:sz w:val="28"/>
      <w:szCs w:val="22"/>
      <w:lang w:val="en-US" w:eastAsia="zh-CN" w:bidi="ar-SA"/>
    </w:rPr>
  </w:style>
  <w:style w:type="paragraph" w:styleId="2">
    <w:name w:val="heading 1"/>
    <w:next w:val="1"/>
    <w:link w:val="8"/>
    <w:autoRedefine/>
    <w:unhideWhenUsed/>
    <w:qFormat/>
    <w:uiPriority w:val="9"/>
    <w:pPr>
      <w:keepNext/>
      <w:keepLines/>
      <w:spacing w:after="253" w:line="259" w:lineRule="auto"/>
      <w:ind w:left="10" w:hanging="10"/>
      <w:outlineLvl w:val="0"/>
    </w:pPr>
    <w:rPr>
      <w:rFonts w:ascii="等线" w:hAnsi="等线" w:eastAsia="等线" w:cs="等线"/>
      <w:b/>
      <w:color w:val="000000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标题 1 字符"/>
    <w:link w:val="2"/>
    <w:autoRedefine/>
    <w:qFormat/>
    <w:uiPriority w:val="0"/>
    <w:rPr>
      <w:rFonts w:ascii="等线" w:hAnsi="等线" w:eastAsia="等线" w:cs="等线"/>
      <w:b/>
      <w:color w:val="000000"/>
      <w:sz w:val="32"/>
    </w:rPr>
  </w:style>
  <w:style w:type="table" w:customStyle="1" w:styleId="9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眉 字符"/>
    <w:basedOn w:val="7"/>
    <w:link w:val="4"/>
    <w:autoRedefine/>
    <w:qFormat/>
    <w:uiPriority w:val="99"/>
    <w:rPr>
      <w:rFonts w:ascii="等线" w:hAnsi="等线" w:eastAsia="等线" w:cs="等线"/>
      <w:color w:val="000000"/>
      <w:sz w:val="18"/>
      <w:szCs w:val="18"/>
    </w:rPr>
  </w:style>
  <w:style w:type="character" w:customStyle="1" w:styleId="11">
    <w:name w:val="页脚 字符"/>
    <w:basedOn w:val="7"/>
    <w:link w:val="3"/>
    <w:autoRedefine/>
    <w:qFormat/>
    <w:uiPriority w:val="99"/>
    <w:rPr>
      <w:rFonts w:ascii="等线" w:hAnsi="等线" w:eastAsia="等线" w:cs="等线"/>
      <w:color w:val="000000"/>
      <w:sz w:val="18"/>
      <w:szCs w:val="18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10</Pages>
  <Words>2258</Words>
  <Characters>2393</Characters>
  <Lines>20</Lines>
  <Paragraphs>5</Paragraphs>
  <TotalTime>58</TotalTime>
  <ScaleCrop>false</ScaleCrop>
  <LinksUpToDate>false</LinksUpToDate>
  <CharactersWithSpaces>2511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2023-12-06T13:08:00Z</dcterms:created>
  <dc:creator>伟 邱</dc:creator>
  <cp:lastModifiedBy>微信用户</cp:lastModifiedBy>
  <dcterms:modified xsi:type="dcterms:W3CDTF">2025-01-22T03:13:53Z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46FADA6123CB41CAA811277290E8A38B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