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643" w:firstLineChars="200"/>
        <w:rPr>
          <w:rFonts w:hint="eastAsia"/>
        </w:rPr>
      </w:pPr>
      <w:bookmarkStart w:id="0" w:name="_GoBack"/>
      <w:bookmarkEnd w:id="0"/>
      <w:r>
        <w:rPr>
          <w:rFonts w:hint="eastAsia"/>
          <w:lang w:val="en-US" w:eastAsia="zh-CN"/>
        </w:rPr>
        <w:t>数据可视化及前端框架开发应用实践</w:t>
      </w:r>
      <w:r>
        <w:rPr>
          <w:rFonts w:hint="eastAsia"/>
        </w:rPr>
        <w:t>评分标准</w:t>
      </w:r>
    </w:p>
    <w:p>
      <w:pPr>
        <w:ind w:firstLine="56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考核评价分为平时成绩和项目成绩，平时成绩主要由教师根据学生的出勤情况和课堂表现给出，主要评价要素有：学习态度、应变能力、合作意识，探究意识、情感态度、知识应用、课程设计报告等的完成情况，占总成绩的 30%。 </w:t>
      </w:r>
    </w:p>
    <w:p>
      <w:pPr>
        <w:numPr>
          <w:ilvl w:val="0"/>
          <w:numId w:val="1"/>
        </w:numPr>
        <w:spacing w:after="0"/>
        <w:ind w:left="1381" w:right="0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平时成绩 </w:t>
      </w:r>
    </w:p>
    <w:p>
      <w:pPr>
        <w:spacing w:after="0"/>
        <w:ind w:left="1381" w:right="0" w:firstLine="0"/>
        <w:rPr>
          <w:rFonts w:hint="eastAsia" w:ascii="宋体" w:hAnsi="宋体" w:eastAsia="宋体" w:cs="宋体"/>
        </w:rPr>
      </w:pPr>
    </w:p>
    <w:tbl>
      <w:tblPr>
        <w:tblStyle w:val="5"/>
        <w:tblW w:w="8298" w:type="dxa"/>
        <w:tblInd w:w="5" w:type="dxa"/>
        <w:tblLayout w:type="autofit"/>
        <w:tblCellMar>
          <w:top w:w="0" w:type="dxa"/>
          <w:left w:w="108" w:type="dxa"/>
          <w:bottom w:w="85" w:type="dxa"/>
          <w:right w:w="68" w:type="dxa"/>
        </w:tblCellMar>
      </w:tblPr>
      <w:tblGrid>
        <w:gridCol w:w="1295"/>
        <w:gridCol w:w="6066"/>
        <w:gridCol w:w="937"/>
      </w:tblGrid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0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评价要素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评价标准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1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分值 </w:t>
            </w:r>
          </w:p>
        </w:tc>
      </w:tr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34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出勤情况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按时出勤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20 分 </w:t>
            </w:r>
          </w:p>
        </w:tc>
      </w:tr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946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学习态度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积极主动参与学习，有进取心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学习目标明确，按时完成学习任务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学习兴趣浓厚，求知欲强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948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应变能力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敢于提出问题，发表个人意见，提高口头表述和答辩能力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理解技术课程的价值取向，具有一定的创新能力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养成自主学习能力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946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合作意识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能与同学共同学习，共享学习资源，互相促进，共同进步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积极参与讨论与探究，乐意帮助同学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在小组学习中主动承担任务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34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探究意识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积极思考问题，提出解决问题的方法，有创新意识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勤于积累，善于探索，思维活跃，反应灵敏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946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情感态度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努力发展自己潜能，能认识自我的优缺点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遵守国家信息使用安全规范，明辨善恶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245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有正确自我行动意志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34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知识应用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任务（作品）完成水平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 分 </w:t>
            </w:r>
          </w:p>
        </w:tc>
      </w:tr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636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6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报告撰写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1786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明确课程设计目的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1786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实习岗位职责及任职要求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1786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报告撰写规范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7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20 分 </w:t>
            </w:r>
          </w:p>
        </w:tc>
      </w:tr>
      <w:tr>
        <w:tblPrEx>
          <w:tblCellMar>
            <w:top w:w="0" w:type="dxa"/>
            <w:left w:w="108" w:type="dxa"/>
            <w:bottom w:w="85" w:type="dxa"/>
            <w:right w:w="68" w:type="dxa"/>
          </w:tblCellMar>
        </w:tblPrEx>
        <w:trPr>
          <w:trHeight w:val="322" w:hRule="atLeast"/>
        </w:trPr>
        <w:tc>
          <w:tcPr>
            <w:tcW w:w="73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39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合计（满分 100 分） 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9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100 分 </w:t>
            </w:r>
          </w:p>
        </w:tc>
      </w:tr>
    </w:tbl>
    <w:p>
      <w:pPr>
        <w:ind w:left="1381" w:right="0" w:firstLine="0"/>
        <w:rPr>
          <w:rFonts w:hint="eastAsia" w:ascii="宋体" w:hAnsi="宋体" w:eastAsia="宋体" w:cs="宋体"/>
        </w:rPr>
      </w:pPr>
    </w:p>
    <w:p>
      <w:pPr>
        <w:numPr>
          <w:ilvl w:val="0"/>
          <w:numId w:val="1"/>
        </w:numPr>
        <w:ind w:left="1381" w:right="0" w:hanging="84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项目成绩 </w:t>
      </w:r>
    </w:p>
    <w:p>
      <w:pPr>
        <w:ind w:left="0" w:leftChars="0" w:right="126" w:firstLine="420" w:firstLineChars="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项目成绩占 70%，项目成绩由教师、小组成员、个人共同完成。 </w:t>
      </w:r>
    </w:p>
    <w:p>
      <w:pPr>
        <w:spacing w:after="0"/>
        <w:ind w:left="10" w:leftChars="0" w:right="0"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项目成绩评分细则如下： </w:t>
      </w:r>
    </w:p>
    <w:p>
      <w:pPr>
        <w:spacing w:after="0"/>
        <w:ind w:right="0"/>
        <w:rPr>
          <w:rFonts w:hint="eastAsia" w:ascii="宋体" w:hAnsi="宋体" w:eastAsia="宋体" w:cs="宋体"/>
          <w:sz w:val="26"/>
        </w:rPr>
      </w:pPr>
    </w:p>
    <w:tbl>
      <w:tblPr>
        <w:tblStyle w:val="5"/>
        <w:tblW w:w="8298" w:type="dxa"/>
        <w:tblInd w:w="-108" w:type="dxa"/>
        <w:tblLayout w:type="autofit"/>
        <w:tblCellMar>
          <w:top w:w="0" w:type="dxa"/>
          <w:left w:w="108" w:type="dxa"/>
          <w:bottom w:w="113" w:type="dxa"/>
          <w:right w:w="62" w:type="dxa"/>
        </w:tblCellMar>
      </w:tblPr>
      <w:tblGrid>
        <w:gridCol w:w="842"/>
        <w:gridCol w:w="1169"/>
        <w:gridCol w:w="5190"/>
        <w:gridCol w:w="1097"/>
      </w:tblGrid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6" w:hRule="atLeast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3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项目 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96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分项 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44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说明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6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分值 </w:t>
            </w: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8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评价细则 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文档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编写 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编写需求文档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1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30 分 </w:t>
            </w: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589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设计产品原型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779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开发环境、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运行环境说明 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项目完成情况 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开发用户交互功能</w:t>
            </w:r>
          </w:p>
        </w:tc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1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50 分 </w:t>
            </w: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数据可视化（基础部分）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数据可视化（高级部分）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数据可视化（特效部分）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系统优化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87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界面简洁，美观； 代码规范，逻辑性强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代码注释清晰，规范； 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96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答辩 </w:t>
            </w: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作品介绍完整流利 </w:t>
            </w:r>
          </w:p>
        </w:tc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117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20 分 </w:t>
            </w: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6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回答流利、准确、及时 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50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113" w:type="dxa"/>
            <w:right w:w="62" w:type="dxa"/>
          </w:tblCellMar>
        </w:tblPrEx>
        <w:trPr>
          <w:trHeight w:val="634" w:hRule="atLeast"/>
        </w:trPr>
        <w:tc>
          <w:tcPr>
            <w:tcW w:w="72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0" w:right="44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合计（满分 100 分） 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43" w:right="0" w:firstLine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100 分 </w:t>
            </w:r>
          </w:p>
        </w:tc>
      </w:tr>
    </w:tbl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807BF"/>
    <w:multiLevelType w:val="multilevel"/>
    <w:tmpl w:val="271807BF"/>
    <w:lvl w:ilvl="0" w:tentative="0">
      <w:start w:val="1"/>
      <w:numFmt w:val="ideographDigital"/>
      <w:lvlText w:val="（%1）"/>
      <w:lvlJc w:val="left"/>
      <w:pPr>
        <w:ind w:left="1382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6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23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307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79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51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523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95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674"/>
      </w:pPr>
      <w:rPr>
        <w:rFonts w:ascii="等线" w:hAnsi="等线" w:eastAsia="等线" w:cs="等线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2D7877EF"/>
    <w:rsid w:val="346B781D"/>
    <w:rsid w:val="58CA507C"/>
    <w:rsid w:val="60FB548D"/>
    <w:rsid w:val="7306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2024-01-10T09:35:00Z</dcterms:created>
  <dc:creator>Dell</dc:creator>
  <cp:lastModifiedBy>安γ^ō^γ安</cp:lastModifiedBy>
  <dcterms:modified xsi:type="dcterms:W3CDTF">2025-01-13T13:08:34Z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0120AE9786944C5599DC708FB8C25C7A_12</vt:lpwstr>
  </property>
</Properties>
</file>