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12" w:beforeLines="100" w:after="468" w:afterLines="150" w:line="360" w:lineRule="auto"/>
        <w:jc w:val="center"/>
        <w:rPr>
          <w:rFonts w:hint="eastAsia" w:ascii="宋体" w:hAnsi="宋体" w:eastAsia="宋体" w:cs="宋体"/>
          <w:b/>
          <w:sz w:val="32"/>
          <w:szCs w:val="32"/>
        </w:rPr>
      </w:pPr>
      <w:r>
        <w:rPr>
          <w:rFonts w:hint="eastAsia" w:ascii="宋体" w:hAnsi="宋体" w:eastAsia="宋体" w:cs="宋体"/>
          <w:b/>
          <w:sz w:val="32"/>
          <w:szCs w:val="32"/>
        </w:rPr>
        <w:t>《</w:t>
      </w:r>
      <w:r>
        <w:rPr>
          <w:rFonts w:hint="eastAsia" w:ascii="宋体" w:hAnsi="宋体" w:eastAsia="宋体" w:cs="宋体"/>
          <w:b/>
          <w:sz w:val="32"/>
          <w:szCs w:val="32"/>
          <w:lang w:val="en-US" w:eastAsia="zh-CN"/>
        </w:rPr>
        <w:t>Web前端开发</w:t>
      </w:r>
      <w:r>
        <w:rPr>
          <w:rFonts w:hint="eastAsia" w:ascii="宋体" w:hAnsi="宋体" w:eastAsia="宋体" w:cs="宋体"/>
          <w:b/>
          <w:sz w:val="32"/>
          <w:szCs w:val="32"/>
        </w:rPr>
        <w:t>》课程标准</w:t>
      </w:r>
    </w:p>
    <w:tbl>
      <w:tblPr>
        <w:tblStyle w:val="5"/>
        <w:tblW w:w="5000" w:type="pct"/>
        <w:jc w:val="cente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ayout w:type="autofit"/>
        <w:tblCellMar>
          <w:top w:w="0" w:type="dxa"/>
          <w:left w:w="0" w:type="dxa"/>
          <w:bottom w:w="0" w:type="dxa"/>
          <w:right w:w="0" w:type="dxa"/>
        </w:tblCellMar>
      </w:tblPr>
      <w:tblGrid>
        <w:gridCol w:w="1293"/>
        <w:gridCol w:w="48"/>
        <w:gridCol w:w="386"/>
        <w:gridCol w:w="3211"/>
        <w:gridCol w:w="17"/>
        <w:gridCol w:w="1310"/>
        <w:gridCol w:w="2921"/>
      </w:tblGrid>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0" w:type="dxa"/>
            <w:bottom w:w="0" w:type="dxa"/>
            <w:right w:w="0" w:type="dxa"/>
          </w:tblCellMar>
        </w:tblPrEx>
        <w:trPr>
          <w:trHeight w:val="454" w:hRule="atLeast"/>
          <w:jc w:val="center"/>
        </w:trPr>
        <w:tc>
          <w:tcPr>
            <w:tcW w:w="730" w:type="pct"/>
            <w:gridSpan w:val="2"/>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课程代码</w:t>
            </w:r>
          </w:p>
        </w:tc>
        <w:tc>
          <w:tcPr>
            <w:tcW w:w="1967" w:type="pct"/>
            <w:gridSpan w:val="3"/>
            <w:noWrap w:val="0"/>
            <w:tcMar>
              <w:left w:w="57" w:type="dxa"/>
              <w:right w:w="57" w:type="dxa"/>
            </w:tcMar>
            <w:vAlign w:val="center"/>
          </w:tcPr>
          <w:p>
            <w:pPr>
              <w:widowControl/>
              <w:jc w:val="center"/>
              <w:rPr>
                <w:rFonts w:hint="eastAsia" w:ascii="仿宋" w:hAnsi="仿宋" w:eastAsia="仿宋" w:cs="仿宋"/>
                <w:kern w:val="0"/>
                <w:szCs w:val="21"/>
              </w:rPr>
            </w:pPr>
          </w:p>
        </w:tc>
        <w:tc>
          <w:tcPr>
            <w:tcW w:w="713"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课程类别</w:t>
            </w:r>
          </w:p>
        </w:tc>
        <w:tc>
          <w:tcPr>
            <w:tcW w:w="1590" w:type="pct"/>
            <w:noWrap w:val="0"/>
            <w:tcMar>
              <w:left w:w="57" w:type="dxa"/>
              <w:right w:w="57" w:type="dxa"/>
            </w:tcMar>
            <w:vAlign w:val="center"/>
          </w:tcPr>
          <w:p>
            <w:pPr>
              <w:widowControl/>
              <w:jc w:val="center"/>
              <w:rPr>
                <w:rFonts w:hint="eastAsia" w:ascii="仿宋" w:hAnsi="仿宋" w:eastAsia="仿宋" w:cs="仿宋"/>
                <w:kern w:val="0"/>
                <w:szCs w:val="21"/>
              </w:rPr>
            </w:pPr>
            <w:r>
              <w:rPr>
                <w:rFonts w:hint="eastAsia" w:ascii="仿宋" w:hAnsi="仿宋" w:eastAsia="仿宋" w:cs="仿宋"/>
                <w:kern w:val="0"/>
                <w:szCs w:val="21"/>
              </w:rPr>
              <w:t>专业必修课</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0" w:type="dxa"/>
            <w:bottom w:w="0" w:type="dxa"/>
            <w:right w:w="0" w:type="dxa"/>
          </w:tblCellMar>
        </w:tblPrEx>
        <w:trPr>
          <w:trHeight w:val="454" w:hRule="atLeast"/>
          <w:jc w:val="center"/>
        </w:trPr>
        <w:tc>
          <w:tcPr>
            <w:tcW w:w="730" w:type="pct"/>
            <w:gridSpan w:val="2"/>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课程类型</w:t>
            </w:r>
          </w:p>
        </w:tc>
        <w:tc>
          <w:tcPr>
            <w:tcW w:w="1967" w:type="pct"/>
            <w:gridSpan w:val="3"/>
            <w:noWrap w:val="0"/>
            <w:tcMar>
              <w:left w:w="57" w:type="dxa"/>
              <w:right w:w="57" w:type="dxa"/>
            </w:tcMar>
            <w:vAlign w:val="center"/>
          </w:tcPr>
          <w:p>
            <w:pPr>
              <w:widowControl/>
              <w:jc w:val="center"/>
              <w:rPr>
                <w:rFonts w:hint="eastAsia" w:ascii="仿宋" w:hAnsi="仿宋" w:eastAsia="仿宋" w:cs="仿宋"/>
                <w:kern w:val="0"/>
                <w:szCs w:val="21"/>
              </w:rPr>
            </w:pPr>
          </w:p>
        </w:tc>
        <w:tc>
          <w:tcPr>
            <w:tcW w:w="713"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课程性质</w:t>
            </w:r>
          </w:p>
        </w:tc>
        <w:tc>
          <w:tcPr>
            <w:tcW w:w="1590" w:type="pct"/>
            <w:noWrap w:val="0"/>
            <w:tcMar>
              <w:left w:w="57" w:type="dxa"/>
              <w:right w:w="57" w:type="dxa"/>
            </w:tcMar>
            <w:vAlign w:val="center"/>
          </w:tcPr>
          <w:p>
            <w:pPr>
              <w:widowControl/>
              <w:jc w:val="center"/>
              <w:rPr>
                <w:rFonts w:hint="eastAsia" w:ascii="仿宋" w:hAnsi="仿宋" w:eastAsia="仿宋" w:cs="仿宋"/>
                <w:kern w:val="0"/>
                <w:szCs w:val="21"/>
              </w:rPr>
            </w:pP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0" w:type="dxa"/>
            <w:bottom w:w="0" w:type="dxa"/>
            <w:right w:w="0" w:type="dxa"/>
          </w:tblCellMar>
        </w:tblPrEx>
        <w:trPr>
          <w:trHeight w:val="454" w:hRule="atLeast"/>
          <w:jc w:val="center"/>
        </w:trPr>
        <w:tc>
          <w:tcPr>
            <w:tcW w:w="730" w:type="pct"/>
            <w:gridSpan w:val="2"/>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课程学分</w:t>
            </w:r>
          </w:p>
        </w:tc>
        <w:tc>
          <w:tcPr>
            <w:tcW w:w="1967" w:type="pct"/>
            <w:gridSpan w:val="3"/>
            <w:noWrap w:val="0"/>
            <w:tcMar>
              <w:left w:w="57" w:type="dxa"/>
              <w:right w:w="57" w:type="dxa"/>
            </w:tcMar>
            <w:vAlign w:val="center"/>
          </w:tcPr>
          <w:p>
            <w:pPr>
              <w:widowControl/>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4</w:t>
            </w:r>
          </w:p>
        </w:tc>
        <w:tc>
          <w:tcPr>
            <w:tcW w:w="713"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课程学时</w:t>
            </w:r>
          </w:p>
        </w:tc>
        <w:tc>
          <w:tcPr>
            <w:tcW w:w="1590" w:type="pct"/>
            <w:noWrap w:val="0"/>
            <w:tcMar>
              <w:left w:w="57" w:type="dxa"/>
              <w:right w:w="57" w:type="dxa"/>
            </w:tcMar>
            <w:vAlign w:val="center"/>
          </w:tcPr>
          <w:p>
            <w:pPr>
              <w:widowControl/>
              <w:jc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64</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0" w:type="dxa"/>
            <w:bottom w:w="0" w:type="dxa"/>
            <w:right w:w="0" w:type="dxa"/>
          </w:tblCellMar>
        </w:tblPrEx>
        <w:trPr>
          <w:trHeight w:val="454" w:hRule="atLeast"/>
          <w:jc w:val="center"/>
        </w:trPr>
        <w:tc>
          <w:tcPr>
            <w:tcW w:w="730" w:type="pct"/>
            <w:gridSpan w:val="2"/>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修读学期</w:t>
            </w:r>
          </w:p>
        </w:tc>
        <w:tc>
          <w:tcPr>
            <w:tcW w:w="1967" w:type="pct"/>
            <w:gridSpan w:val="3"/>
            <w:noWrap w:val="0"/>
            <w:tcMar>
              <w:left w:w="57" w:type="dxa"/>
              <w:right w:w="57" w:type="dxa"/>
            </w:tcMar>
            <w:vAlign w:val="center"/>
          </w:tcPr>
          <w:p>
            <w:pPr>
              <w:widowControl/>
              <w:jc w:val="center"/>
              <w:rPr>
                <w:rFonts w:hint="eastAsia" w:ascii="仿宋" w:hAnsi="仿宋" w:eastAsia="仿宋" w:cs="仿宋"/>
                <w:kern w:val="0"/>
                <w:szCs w:val="21"/>
              </w:rPr>
            </w:pPr>
            <w:r>
              <w:rPr>
                <w:rFonts w:hint="eastAsia" w:ascii="仿宋" w:hAnsi="仿宋" w:eastAsia="仿宋" w:cs="仿宋"/>
                <w:kern w:val="0"/>
                <w:szCs w:val="21"/>
              </w:rPr>
              <w:t>第</w:t>
            </w:r>
            <w:r>
              <w:rPr>
                <w:rFonts w:hint="eastAsia" w:ascii="仿宋" w:hAnsi="仿宋" w:eastAsia="仿宋" w:cs="仿宋"/>
                <w:kern w:val="0"/>
                <w:szCs w:val="21"/>
                <w:lang w:val="en-US" w:eastAsia="zh-CN"/>
              </w:rPr>
              <w:t>二</w:t>
            </w:r>
            <w:r>
              <w:rPr>
                <w:rFonts w:hint="eastAsia" w:ascii="仿宋" w:hAnsi="仿宋" w:eastAsia="仿宋" w:cs="仿宋"/>
                <w:kern w:val="0"/>
                <w:szCs w:val="21"/>
              </w:rPr>
              <w:t>学</w:t>
            </w:r>
            <w:r>
              <w:rPr>
                <w:rFonts w:hint="eastAsia" w:ascii="仿宋" w:hAnsi="仿宋" w:eastAsia="仿宋" w:cs="仿宋"/>
                <w:color w:val="000000"/>
                <w:kern w:val="0"/>
                <w:szCs w:val="21"/>
              </w:rPr>
              <w:t>期</w:t>
            </w:r>
          </w:p>
        </w:tc>
        <w:tc>
          <w:tcPr>
            <w:tcW w:w="713"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适用专业</w:t>
            </w:r>
          </w:p>
        </w:tc>
        <w:tc>
          <w:tcPr>
            <w:tcW w:w="1590" w:type="pct"/>
            <w:noWrap w:val="0"/>
            <w:tcMar>
              <w:left w:w="57" w:type="dxa"/>
              <w:right w:w="57" w:type="dxa"/>
            </w:tcMar>
            <w:vAlign w:val="center"/>
          </w:tcPr>
          <w:p>
            <w:pPr>
              <w:widowControl/>
              <w:jc w:val="center"/>
              <w:rPr>
                <w:rFonts w:hint="eastAsia" w:ascii="仿宋" w:hAnsi="仿宋" w:eastAsia="仿宋" w:cs="仿宋"/>
                <w:kern w:val="0"/>
                <w:szCs w:val="21"/>
              </w:rPr>
            </w:pPr>
            <w:r>
              <w:rPr>
                <w:rFonts w:hint="eastAsia" w:ascii="仿宋" w:hAnsi="仿宋" w:eastAsia="仿宋" w:cs="仿宋"/>
                <w:kern w:val="0"/>
                <w:szCs w:val="21"/>
              </w:rPr>
              <w:t>计算机应用技术、大数据、人工智能</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0" w:type="dxa"/>
            <w:bottom w:w="0" w:type="dxa"/>
            <w:right w:w="0" w:type="dxa"/>
          </w:tblCellMar>
        </w:tblPrEx>
        <w:trPr>
          <w:trHeight w:val="454" w:hRule="atLeast"/>
          <w:jc w:val="center"/>
        </w:trPr>
        <w:tc>
          <w:tcPr>
            <w:tcW w:w="940" w:type="pct"/>
            <w:gridSpan w:val="3"/>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合作开发企业</w:t>
            </w:r>
          </w:p>
        </w:tc>
        <w:tc>
          <w:tcPr>
            <w:tcW w:w="4060" w:type="pct"/>
            <w:gridSpan w:val="4"/>
            <w:noWrap w:val="0"/>
            <w:tcMar>
              <w:left w:w="57" w:type="dxa"/>
              <w:right w:w="57" w:type="dxa"/>
            </w:tcMar>
            <w:vAlign w:val="center"/>
          </w:tcPr>
          <w:p>
            <w:pPr>
              <w:widowControl/>
              <w:tabs>
                <w:tab w:val="left" w:pos="1260"/>
              </w:tabs>
              <w:snapToGrid w:val="0"/>
              <w:jc w:val="center"/>
              <w:rPr>
                <w:rFonts w:hint="eastAsia" w:ascii="仿宋" w:hAnsi="仿宋" w:eastAsia="仿宋" w:cs="仿宋"/>
                <w:b w:val="0"/>
                <w:bCs w:val="0"/>
                <w:kern w:val="0"/>
                <w:szCs w:val="21"/>
              </w:rPr>
            </w:pPr>
            <w:r>
              <w:rPr>
                <w:rFonts w:hint="eastAsia" w:ascii="仿宋" w:hAnsi="仿宋" w:eastAsia="仿宋" w:cs="仿宋"/>
                <w:b w:val="0"/>
                <w:bCs w:val="0"/>
                <w:kern w:val="0"/>
                <w:szCs w:val="21"/>
              </w:rPr>
              <w:t>北京中软国际教育科技股份有限公司</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0" w:type="dxa"/>
            <w:bottom w:w="0" w:type="dxa"/>
            <w:right w:w="0" w:type="dxa"/>
          </w:tblCellMar>
        </w:tblPrEx>
        <w:trPr>
          <w:trHeight w:val="454" w:hRule="atLeast"/>
          <w:jc w:val="center"/>
        </w:trPr>
        <w:tc>
          <w:tcPr>
            <w:tcW w:w="704"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执笔人</w:t>
            </w:r>
          </w:p>
        </w:tc>
        <w:tc>
          <w:tcPr>
            <w:tcW w:w="1984" w:type="pct"/>
            <w:gridSpan w:val="3"/>
            <w:noWrap w:val="0"/>
            <w:tcMar>
              <w:left w:w="57" w:type="dxa"/>
              <w:right w:w="57" w:type="dxa"/>
            </w:tcMar>
            <w:vAlign w:val="center"/>
          </w:tcPr>
          <w:p>
            <w:pPr>
              <w:widowControl/>
              <w:tabs>
                <w:tab w:val="left" w:pos="1260"/>
              </w:tabs>
              <w:snapToGrid w:val="0"/>
              <w:jc w:val="center"/>
              <w:rPr>
                <w:rFonts w:hint="eastAsia" w:ascii="仿宋" w:hAnsi="仿宋" w:eastAsia="仿宋" w:cs="仿宋"/>
                <w:b w:val="0"/>
                <w:bCs w:val="0"/>
                <w:kern w:val="0"/>
                <w:szCs w:val="21"/>
              </w:rPr>
            </w:pPr>
          </w:p>
        </w:tc>
        <w:tc>
          <w:tcPr>
            <w:tcW w:w="722" w:type="pct"/>
            <w:gridSpan w:val="2"/>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审核人</w:t>
            </w:r>
          </w:p>
        </w:tc>
        <w:tc>
          <w:tcPr>
            <w:tcW w:w="1590" w:type="pct"/>
            <w:noWrap w:val="0"/>
            <w:tcMar>
              <w:left w:w="57" w:type="dxa"/>
              <w:right w:w="57" w:type="dxa"/>
            </w:tcMar>
            <w:vAlign w:val="center"/>
          </w:tcPr>
          <w:p>
            <w:pPr>
              <w:widowControl/>
              <w:tabs>
                <w:tab w:val="left" w:pos="1260"/>
              </w:tabs>
              <w:snapToGrid w:val="0"/>
              <w:jc w:val="center"/>
              <w:rPr>
                <w:rFonts w:hint="eastAsia" w:ascii="仿宋" w:hAnsi="仿宋" w:eastAsia="仿宋" w:cs="仿宋"/>
                <w:b w:val="0"/>
                <w:bCs w:val="0"/>
                <w:kern w:val="0"/>
                <w:szCs w:val="21"/>
              </w:rPr>
            </w:pPr>
          </w:p>
        </w:tc>
      </w:tr>
    </w:tbl>
    <w:p>
      <w:pPr>
        <w:spacing w:line="360" w:lineRule="auto"/>
        <w:ind w:firstLine="482" w:firstLineChars="200"/>
        <w:rPr>
          <w:rFonts w:ascii="仿宋_GB2312" w:eastAsia="仿宋_GB2312"/>
          <w:b/>
          <w:sz w:val="24"/>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1．课程定位与设计思路</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1．1课程定位</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课程的定位：《web 前端开发》课程是计算机应用技术专业的必修课，其包含了软件行业 Web 开发领域的关键技术基础知识 (HTML，CSS 及JavaScript 等)。该课程的设置充分考虑了其在 Web 开发领域的关键性作用、目前市场广泛的应用需求和良好的就业前景，注重学生对理论基础知识、专业技能的理解、掌握。通过本课程的学习，培养学生的综合职业能力、创新精神和良好的职业道德。</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课程的作用：通过对本课程的学习，学生能够掌握有关 Hbuilder、HTML5及CSS3 网页开发，通过本课程的学习，使学生理解 HTML、CSS 及 JavaScript 等基本的理论知识；掌握应用上述理论知识，制作基本网页、设计网页布局、实现多样化及良好客户体验的页面效果等应用技能;培养学生的创新意识，设计特色网页。课程着眼于学生的长远发展，同时重点培养职业素养、社会适应能力、交流沟通能力、团队协作能力、创新能力和自主学习能力。</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与其他课程的关系：</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前导课程：《计算机应用基础》、《图形图像处理》、《数据库原理》或《数据库应用》</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后续课程：《PHP 程序设计》、《JSP开发》、《网站开发与管理》等</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1．2设计思路</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本课程标准的设计以计算机应用技术专业学生的就业为导向，根据职业岗位能力要求，明确本课程所要达到的知识目标、能力目标和素质目标。以此为依据确定本课程的工作任务内容，按照“以应用为目的”以真实案例引导全书内容，介绍两大案例，前 10 章将企业网站制作过程中的知识点进行分解，每章以小案例引导，介绍 web 开发设计中的关键知识点，第 11 章实现企业网站，第 12 章实现京东网站的制作，充分运用 HTML5 的新增结构元素构建网页内容，利用 CSS 的过渡、变形和动画等属性实现图片的变换和旋转，使学生置身于工作情景中，进一步培养学生的工作能力，满足学生就业和职业发展的需要</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sz w:val="24"/>
        </w:rPr>
        <w:t>本课程的总学时为</w:t>
      </w:r>
      <w:r>
        <w:rPr>
          <w:rFonts w:hint="eastAsia" w:ascii="仿宋" w:hAnsi="仿宋" w:eastAsia="仿宋" w:cs="仿宋"/>
          <w:sz w:val="24"/>
          <w:lang w:val="en-US" w:eastAsia="zh-CN"/>
        </w:rPr>
        <w:t>64</w:t>
      </w:r>
      <w:r>
        <w:rPr>
          <w:rFonts w:hint="eastAsia" w:ascii="仿宋" w:hAnsi="仿宋" w:eastAsia="仿宋" w:cs="仿宋"/>
          <w:sz w:val="24"/>
        </w:rPr>
        <w:t>学时，</w:t>
      </w:r>
      <w:r>
        <w:rPr>
          <w:rFonts w:hint="eastAsia" w:ascii="仿宋" w:hAnsi="仿宋" w:eastAsia="仿宋" w:cs="仿宋"/>
          <w:sz w:val="24"/>
          <w:lang w:val="en-US" w:eastAsia="zh-CN"/>
        </w:rPr>
        <w:t>4</w:t>
      </w:r>
      <w:r>
        <w:rPr>
          <w:rFonts w:hint="eastAsia" w:ascii="仿宋" w:hAnsi="仿宋" w:eastAsia="仿宋" w:cs="仿宋"/>
          <w:sz w:val="24"/>
        </w:rPr>
        <w:t>学分。</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2．课程目标</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本课程目标是让学生理解 HTML5、CSS3 脚本语言的基本语法，掌握常用的Web 页面前端开发技术，理解并熟练应用 Web前端开发语言实现网页布局及样式美化，通过项目实训使学生掌握 Web 前端核心技术，启发并引导学生自主学习，并形成良好的职业素养。</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2．1能力目标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（1）具备熟练使用 Web 前端开发工具并运用 HTML5 的标签及属性构建网页内容结构的能力。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（2）具备运用CSS3样式设计网页样式的能力。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（3）具备运用DIV+CSS 设计网页布局结构的能力。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cs="仿宋" w:eastAsiaTheme="minorEastAsia"/>
          <w:b w:val="0"/>
          <w:bCs/>
          <w:sz w:val="24"/>
          <w:szCs w:val="24"/>
          <w:lang w:eastAsia="zh-CN"/>
        </w:rPr>
      </w:pPr>
      <w:r>
        <w:rPr>
          <w:rFonts w:hint="eastAsia" w:ascii="仿宋" w:hAnsi="仿宋" w:eastAsia="仿宋" w:cs="仿宋"/>
          <w:b w:val="0"/>
          <w:bCs/>
          <w:sz w:val="24"/>
          <w:szCs w:val="24"/>
          <w:lang w:eastAsia="zh-CN"/>
        </w:rPr>
        <w:t>（4）具备根据具体应用需要，创新性地设计 Web 网页前端动态效果的能力。</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2．2知识目标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（1）能够理解 WEB 基础知识及其工作基本原理。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（2）能够掌握 HTML5 语言基础知识。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（3）能够掌握 HTML5 新增标签及属性内容，掌握全局属性的应用方法。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（4）能够掌握CSS3基础知识，掌握标记选择器、类选择器、CSS样式面板id选择器和表格选择器的功能。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（5）理解盒子模型内容。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（6）掌握理解 HTML5表单知识，熟练掌握表单元素和其他表单元素与表单验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证方法。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（7）掌握网页多媒体知识。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（8）掌握 HTML5+CSS3 布局网页方法，熟悉元素的浮动与定位，理解 CSS3 中过渡属性、变形属性和动画属性功能。</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2．3素质目标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1</w:t>
      </w: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养成良好的思想品德和心理素质。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2</w:t>
      </w: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培养爱岗敬业、诚实守信、遵纪守法等良好的职业道德。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3</w:t>
      </w: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养成良好的团队协作、人际协调能力。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4</w:t>
      </w: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养成严谨务实与精益求精的工作态度。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5</w:t>
      </w: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培养科技强国与勇攀高峰的工作精神。</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3．教学内容</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《web 前端开发》是计算机应用技术专业的一门专业必修课，本大纲适用于计算机应用技术专业。随着IT技术的发展，用户对技术与艺术结合的要求越来越高，在界面设计、视觉设计、交互设计、用户体验等方面提出了越来越高的要求和标准。这门课程可培养出比美工更懂技术、比技术更懂交互的复合型人才----前端开发工程师。本门课程内容涵盖了HTML5与CSS3 技术，其中内容包括 Web 基础知识、HTML5 语言基础、HTML5 新增标签及属性、HTML5 表单与表格、CSS3 基础知识、CSS3 盒子模型、HTML5+CSS3 布局网页和CSS3动画等部分，循序渐进由浅入深地介绍了 Web 前端开发核心技术，将较为复杂的知识点完全融入到网站开发项目中。</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根据计算机专业对编程和解决问题能力的要求，本门课程主要选取了从基础语法到高级应用的多层面内容，按照项目驱动和学生为中心的教学理念设计了一系列由浅入深的项目和任务，具体内容如下。</w:t>
      </w:r>
    </w:p>
    <w:p>
      <w:pPr>
        <w:keepNext w:val="0"/>
        <w:keepLines w:val="0"/>
        <w:pageBreakBefore w:val="0"/>
        <w:widowControl/>
        <w:tabs>
          <w:tab w:val="left" w:pos="1260"/>
        </w:tabs>
        <w:kinsoku/>
        <w:wordWrap/>
        <w:overflowPunct/>
        <w:topLinePunct w:val="0"/>
        <w:autoSpaceDE/>
        <w:autoSpaceDN/>
        <w:bidi w:val="0"/>
        <w:adjustRightInd/>
        <w:snapToGrid/>
        <w:spacing w:before="157" w:beforeLines="50" w:line="360" w:lineRule="auto"/>
        <w:ind w:firstLine="422" w:firstLineChars="200"/>
        <w:jc w:val="center"/>
        <w:textAlignment w:val="auto"/>
        <w:rPr>
          <w:rFonts w:hint="eastAsia" w:ascii="仿宋" w:hAnsi="仿宋" w:eastAsia="仿宋" w:cs="仿宋"/>
          <w:b/>
          <w:bCs/>
          <w:kern w:val="0"/>
          <w:szCs w:val="21"/>
        </w:rPr>
      </w:pPr>
      <w:r>
        <w:rPr>
          <w:rFonts w:hint="eastAsia" w:ascii="仿宋" w:hAnsi="仿宋" w:eastAsia="仿宋" w:cs="仿宋"/>
          <w:b/>
          <w:bCs/>
          <w:kern w:val="0"/>
          <w:szCs w:val="21"/>
        </w:rPr>
        <w:t xml:space="preserve">表1 </w:t>
      </w:r>
      <w:r>
        <w:rPr>
          <w:rFonts w:hint="eastAsia" w:ascii="仿宋" w:hAnsi="仿宋" w:eastAsia="仿宋" w:cs="仿宋"/>
          <w:b/>
          <w:bCs/>
          <w:kern w:val="0"/>
          <w:szCs w:val="21"/>
          <w:lang w:val="en-US" w:eastAsia="zh-CN"/>
        </w:rPr>
        <w:t>Web前端开发</w:t>
      </w:r>
      <w:r>
        <w:rPr>
          <w:rFonts w:hint="eastAsia" w:ascii="仿宋" w:hAnsi="仿宋" w:eastAsia="仿宋" w:cs="仿宋"/>
          <w:b/>
          <w:bCs/>
          <w:kern w:val="0"/>
          <w:szCs w:val="21"/>
        </w:rPr>
        <w:t>教学内容描述</w:t>
      </w:r>
    </w:p>
    <w:tbl>
      <w:tblPr>
        <w:tblStyle w:val="5"/>
        <w:tblW w:w="502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4"/>
        <w:gridCol w:w="2140"/>
        <w:gridCol w:w="1550"/>
        <w:gridCol w:w="1686"/>
        <w:gridCol w:w="1746"/>
        <w:gridCol w:w="760"/>
        <w:gridCol w:w="7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367" w:type="pct"/>
            <w:vMerge w:val="restart"/>
            <w:tcBorders>
              <w:top w:val="single" w:color="auto" w:sz="8" w:space="0"/>
              <w:left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序号</w:t>
            </w:r>
          </w:p>
        </w:tc>
        <w:tc>
          <w:tcPr>
            <w:tcW w:w="1146" w:type="pct"/>
            <w:vMerge w:val="restart"/>
            <w:tcBorders>
              <w:top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教学内容</w:t>
            </w:r>
          </w:p>
        </w:tc>
        <w:tc>
          <w:tcPr>
            <w:tcW w:w="830" w:type="pct"/>
            <w:vMerge w:val="restart"/>
            <w:tcBorders>
              <w:top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技能内容与</w:t>
            </w:r>
          </w:p>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教学要求</w:t>
            </w:r>
          </w:p>
        </w:tc>
        <w:tc>
          <w:tcPr>
            <w:tcW w:w="903" w:type="pct"/>
            <w:vMerge w:val="restart"/>
            <w:tcBorders>
              <w:top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知识内容与</w:t>
            </w:r>
          </w:p>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教学要求</w:t>
            </w:r>
          </w:p>
        </w:tc>
        <w:tc>
          <w:tcPr>
            <w:tcW w:w="935" w:type="pct"/>
            <w:vMerge w:val="restart"/>
            <w:tcBorders>
              <w:top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素质内容与</w:t>
            </w:r>
          </w:p>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教学要求</w:t>
            </w:r>
          </w:p>
        </w:tc>
        <w:tc>
          <w:tcPr>
            <w:tcW w:w="817" w:type="pct"/>
            <w:gridSpan w:val="2"/>
            <w:tcBorders>
              <w:top w:val="single" w:color="auto" w:sz="8" w:space="0"/>
              <w:right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367" w:type="pct"/>
            <w:vMerge w:val="continue"/>
            <w:tcBorders>
              <w:left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p>
        </w:tc>
        <w:tc>
          <w:tcPr>
            <w:tcW w:w="1146" w:type="pct"/>
            <w:vMerge w:val="continue"/>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p>
        </w:tc>
        <w:tc>
          <w:tcPr>
            <w:tcW w:w="830" w:type="pct"/>
            <w:vMerge w:val="continue"/>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p>
        </w:tc>
        <w:tc>
          <w:tcPr>
            <w:tcW w:w="903" w:type="pct"/>
            <w:vMerge w:val="continue"/>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p>
        </w:tc>
        <w:tc>
          <w:tcPr>
            <w:tcW w:w="935" w:type="pct"/>
            <w:vMerge w:val="continue"/>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p>
        </w:tc>
        <w:tc>
          <w:tcPr>
            <w:tcW w:w="407" w:type="pct"/>
            <w:shd w:val="clear" w:color="auto" w:fill="D9D9D9"/>
            <w:noWrap w:val="0"/>
            <w:vAlign w:val="center"/>
          </w:tcPr>
          <w:p>
            <w:pPr>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理论学时</w:t>
            </w:r>
          </w:p>
        </w:tc>
        <w:tc>
          <w:tcPr>
            <w:tcW w:w="409" w:type="pct"/>
            <w:tcBorders>
              <w:right w:val="single" w:color="auto" w:sz="8" w:space="0"/>
            </w:tcBorders>
            <w:shd w:val="clear" w:color="auto" w:fill="D9D9D9"/>
            <w:noWrap w:val="0"/>
            <w:vAlign w:val="center"/>
          </w:tcPr>
          <w:p>
            <w:pPr>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实践学时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5" w:hRule="atLeast"/>
        </w:trPr>
        <w:tc>
          <w:tcPr>
            <w:tcW w:w="367" w:type="pct"/>
            <w:tcBorders>
              <w:lef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Cs w:val="21"/>
              </w:rPr>
            </w:pPr>
            <w:r>
              <w:rPr>
                <w:rFonts w:hint="eastAsia" w:ascii="仿宋" w:hAnsi="仿宋" w:eastAsia="仿宋" w:cs="仿宋"/>
                <w:b w:val="0"/>
                <w:bCs/>
                <w:kern w:val="0"/>
                <w:szCs w:val="21"/>
              </w:rPr>
              <w:t>1</w:t>
            </w:r>
          </w:p>
        </w:tc>
        <w:tc>
          <w:tcPr>
            <w:tcW w:w="1146" w:type="pct"/>
            <w:noWrap w:val="0"/>
            <w:vAlign w:val="center"/>
          </w:tcPr>
          <w:p>
            <w:pPr>
              <w:widowControl/>
              <w:tabs>
                <w:tab w:val="left" w:pos="1260"/>
              </w:tabs>
              <w:snapToGrid w:val="0"/>
              <w:jc w:val="center"/>
              <w:rPr>
                <w:rFonts w:hint="eastAsia" w:ascii="仿宋" w:hAnsi="仿宋" w:eastAsia="仿宋" w:cs="仿宋"/>
                <w:b w:val="0"/>
                <w:bCs/>
                <w:color w:val="auto"/>
                <w:kern w:val="0"/>
                <w:szCs w:val="21"/>
              </w:rPr>
            </w:pPr>
            <w:r>
              <w:rPr>
                <w:rFonts w:hint="eastAsia" w:ascii="仿宋" w:hAnsi="仿宋" w:eastAsia="仿宋" w:cs="仿宋"/>
                <w:b w:val="0"/>
                <w:bCs/>
                <w:color w:val="auto"/>
                <w:kern w:val="0"/>
                <w:szCs w:val="21"/>
              </w:rPr>
              <w:t>第一章 认识Web前端开发</w:t>
            </w:r>
          </w:p>
        </w:tc>
        <w:tc>
          <w:tcPr>
            <w:tcW w:w="830" w:type="pct"/>
            <w:noWrap w:val="0"/>
            <w:vAlign w:val="center"/>
          </w:tcPr>
          <w:p>
            <w:pPr>
              <w:widowControl/>
              <w:tabs>
                <w:tab w:val="left" w:pos="1260"/>
              </w:tabs>
              <w:snapToGrid w:val="0"/>
              <w:jc w:val="left"/>
              <w:rPr>
                <w:rFonts w:hint="eastAsia" w:ascii="仿宋" w:hAnsi="仿宋" w:eastAsia="仿宋" w:cs="仿宋"/>
                <w:b w:val="0"/>
                <w:bCs/>
                <w:color w:val="auto"/>
                <w:kern w:val="0"/>
                <w:szCs w:val="21"/>
              </w:rPr>
            </w:pPr>
            <w:r>
              <w:rPr>
                <w:rFonts w:hint="eastAsia" w:ascii="仿宋" w:hAnsi="仿宋" w:eastAsia="仿宋" w:cs="仿宋"/>
                <w:b w:val="0"/>
                <w:bCs/>
                <w:color w:val="auto"/>
                <w:kern w:val="0"/>
                <w:szCs w:val="21"/>
              </w:rPr>
              <w:t>1.掌握Web相关概念</w:t>
            </w:r>
          </w:p>
          <w:p>
            <w:pPr>
              <w:widowControl/>
              <w:tabs>
                <w:tab w:val="left" w:pos="1260"/>
              </w:tabs>
              <w:snapToGrid w:val="0"/>
              <w:jc w:val="left"/>
              <w:rPr>
                <w:rFonts w:hint="eastAsia" w:ascii="仿宋" w:hAnsi="仿宋" w:eastAsia="仿宋" w:cs="仿宋"/>
                <w:b w:val="0"/>
                <w:bCs/>
                <w:color w:val="auto"/>
                <w:kern w:val="0"/>
                <w:szCs w:val="21"/>
              </w:rPr>
            </w:pPr>
            <w:r>
              <w:rPr>
                <w:rFonts w:hint="eastAsia" w:ascii="仿宋" w:hAnsi="仿宋" w:eastAsia="仿宋" w:cs="仿宋"/>
                <w:b w:val="0"/>
                <w:bCs/>
                <w:color w:val="auto"/>
                <w:kern w:val="0"/>
                <w:szCs w:val="21"/>
                <w:lang w:val="en-US" w:eastAsia="zh-CN"/>
              </w:rPr>
              <w:t>2.</w:t>
            </w:r>
            <w:r>
              <w:rPr>
                <w:rFonts w:hint="eastAsia" w:ascii="仿宋" w:hAnsi="仿宋" w:eastAsia="仿宋" w:cs="仿宋"/>
                <w:b w:val="0"/>
                <w:bCs/>
                <w:color w:val="auto"/>
                <w:kern w:val="0"/>
                <w:szCs w:val="21"/>
              </w:rPr>
              <w:t>掌握HTML工具使用</w:t>
            </w:r>
          </w:p>
        </w:tc>
        <w:tc>
          <w:tcPr>
            <w:tcW w:w="903" w:type="pct"/>
            <w:noWrap w:val="0"/>
            <w:vAlign w:val="center"/>
          </w:tcPr>
          <w:p>
            <w:pPr>
              <w:widowControl/>
              <w:tabs>
                <w:tab w:val="left" w:pos="1260"/>
              </w:tabs>
              <w:snapToGrid w:val="0"/>
              <w:jc w:val="left"/>
              <w:rPr>
                <w:rFonts w:hint="eastAsia" w:ascii="仿宋" w:hAnsi="仿宋" w:eastAsia="仿宋" w:cs="仿宋"/>
                <w:b w:val="0"/>
                <w:bCs/>
                <w:color w:val="auto"/>
                <w:kern w:val="0"/>
                <w:szCs w:val="21"/>
              </w:rPr>
            </w:pPr>
            <w:r>
              <w:rPr>
                <w:rFonts w:hint="eastAsia" w:ascii="仿宋" w:hAnsi="仿宋" w:eastAsia="仿宋" w:cs="仿宋"/>
                <w:b w:val="0"/>
                <w:bCs/>
                <w:color w:val="auto"/>
                <w:kern w:val="0"/>
                <w:szCs w:val="21"/>
              </w:rPr>
              <w:t>1.Web相关概念</w:t>
            </w:r>
          </w:p>
          <w:p>
            <w:pPr>
              <w:widowControl/>
              <w:tabs>
                <w:tab w:val="left" w:pos="1260"/>
              </w:tabs>
              <w:snapToGrid w:val="0"/>
              <w:jc w:val="left"/>
              <w:rPr>
                <w:rFonts w:hint="eastAsia" w:ascii="仿宋" w:hAnsi="仿宋" w:eastAsia="仿宋" w:cs="仿宋"/>
                <w:b w:val="0"/>
                <w:bCs/>
                <w:color w:val="auto"/>
                <w:kern w:val="0"/>
                <w:szCs w:val="21"/>
              </w:rPr>
            </w:pPr>
            <w:r>
              <w:rPr>
                <w:rFonts w:hint="eastAsia" w:ascii="仿宋" w:hAnsi="仿宋" w:eastAsia="仿宋" w:cs="仿宋"/>
                <w:b w:val="0"/>
                <w:bCs/>
                <w:color w:val="auto"/>
                <w:kern w:val="0"/>
                <w:szCs w:val="21"/>
              </w:rPr>
              <w:t>2.HTML概述</w:t>
            </w:r>
          </w:p>
          <w:p>
            <w:pPr>
              <w:widowControl/>
              <w:tabs>
                <w:tab w:val="left" w:pos="1260"/>
              </w:tabs>
              <w:snapToGrid w:val="0"/>
              <w:jc w:val="left"/>
              <w:rPr>
                <w:rFonts w:hint="eastAsia" w:ascii="仿宋" w:hAnsi="仿宋" w:eastAsia="仿宋" w:cs="仿宋"/>
                <w:b w:val="0"/>
                <w:bCs/>
                <w:color w:val="auto"/>
                <w:kern w:val="0"/>
                <w:szCs w:val="21"/>
              </w:rPr>
            </w:pPr>
            <w:r>
              <w:rPr>
                <w:rFonts w:hint="eastAsia" w:ascii="仿宋" w:hAnsi="仿宋" w:eastAsia="仿宋" w:cs="仿宋"/>
                <w:b w:val="0"/>
                <w:bCs/>
                <w:color w:val="auto"/>
                <w:kern w:val="0"/>
                <w:szCs w:val="21"/>
              </w:rPr>
              <w:t>3.HTML工具介绍</w:t>
            </w:r>
          </w:p>
          <w:p>
            <w:pPr>
              <w:widowControl/>
              <w:tabs>
                <w:tab w:val="left" w:pos="1260"/>
              </w:tabs>
              <w:snapToGrid w:val="0"/>
              <w:jc w:val="left"/>
              <w:rPr>
                <w:rFonts w:hint="eastAsia" w:ascii="仿宋" w:hAnsi="仿宋" w:eastAsia="仿宋" w:cs="仿宋"/>
                <w:b w:val="0"/>
                <w:bCs/>
                <w:color w:val="auto"/>
                <w:kern w:val="0"/>
                <w:szCs w:val="21"/>
              </w:rPr>
            </w:pPr>
            <w:r>
              <w:rPr>
                <w:rFonts w:hint="eastAsia" w:ascii="仿宋" w:hAnsi="仿宋" w:eastAsia="仿宋" w:cs="仿宋"/>
                <w:b w:val="0"/>
                <w:bCs/>
                <w:color w:val="auto"/>
                <w:kern w:val="0"/>
                <w:szCs w:val="21"/>
              </w:rPr>
              <w:t>4.创建HTML5页面</w:t>
            </w:r>
          </w:p>
        </w:tc>
        <w:tc>
          <w:tcPr>
            <w:tcW w:w="935" w:type="pct"/>
            <w:noWrap w:val="0"/>
            <w:vAlign w:val="center"/>
          </w:tcPr>
          <w:p>
            <w:pPr>
              <w:widowControl/>
              <w:tabs>
                <w:tab w:val="left" w:pos="1260"/>
              </w:tabs>
              <w:snapToGrid w:val="0"/>
              <w:jc w:val="left"/>
              <w:rPr>
                <w:rFonts w:hint="eastAsia" w:ascii="仿宋" w:hAnsi="仿宋" w:eastAsia="仿宋" w:cs="仿宋"/>
                <w:b w:val="0"/>
                <w:bCs/>
                <w:color w:val="auto"/>
                <w:kern w:val="0"/>
                <w:szCs w:val="21"/>
              </w:rPr>
            </w:pPr>
            <w:r>
              <w:rPr>
                <w:rFonts w:hint="eastAsia" w:ascii="仿宋" w:hAnsi="仿宋" w:eastAsia="仿宋" w:cs="仿宋"/>
                <w:b w:val="0"/>
                <w:bCs/>
                <w:color w:val="auto"/>
                <w:kern w:val="0"/>
                <w:szCs w:val="21"/>
              </w:rPr>
              <w:t>1.了解HTML的基本概念、结构和语法</w:t>
            </w:r>
          </w:p>
          <w:p>
            <w:pPr>
              <w:widowControl/>
              <w:tabs>
                <w:tab w:val="left" w:pos="1260"/>
              </w:tabs>
              <w:snapToGrid w:val="0"/>
              <w:jc w:val="left"/>
              <w:rPr>
                <w:rFonts w:hint="eastAsia" w:ascii="仿宋" w:hAnsi="仿宋" w:eastAsia="仿宋" w:cs="仿宋"/>
                <w:b w:val="0"/>
                <w:bCs/>
                <w:color w:val="auto"/>
                <w:kern w:val="0"/>
                <w:szCs w:val="21"/>
              </w:rPr>
            </w:pPr>
            <w:r>
              <w:rPr>
                <w:rFonts w:hint="eastAsia" w:ascii="仿宋" w:hAnsi="仿宋" w:eastAsia="仿宋" w:cs="仿宋"/>
                <w:b w:val="0"/>
                <w:bCs/>
                <w:color w:val="auto"/>
                <w:kern w:val="0"/>
                <w:szCs w:val="21"/>
              </w:rPr>
              <w:t>2.掌握语义化标签</w:t>
            </w:r>
          </w:p>
          <w:p>
            <w:pPr>
              <w:widowControl/>
              <w:tabs>
                <w:tab w:val="left" w:pos="1260"/>
              </w:tabs>
              <w:snapToGrid w:val="0"/>
              <w:jc w:val="left"/>
              <w:rPr>
                <w:rFonts w:hint="eastAsia" w:ascii="仿宋" w:hAnsi="仿宋" w:eastAsia="仿宋" w:cs="仿宋"/>
                <w:b w:val="0"/>
                <w:bCs/>
                <w:color w:val="auto"/>
                <w:kern w:val="0"/>
                <w:szCs w:val="21"/>
              </w:rPr>
            </w:pPr>
            <w:r>
              <w:rPr>
                <w:rFonts w:hint="eastAsia" w:ascii="仿宋" w:hAnsi="仿宋" w:eastAsia="仿宋" w:cs="仿宋"/>
                <w:b w:val="0"/>
                <w:bCs/>
                <w:color w:val="auto"/>
                <w:kern w:val="0"/>
                <w:szCs w:val="21"/>
              </w:rPr>
              <w:t>3.养成良好的编码习惯。</w:t>
            </w:r>
          </w:p>
        </w:tc>
        <w:tc>
          <w:tcPr>
            <w:tcW w:w="760" w:type="dxa"/>
            <w:noWrap w:val="0"/>
            <w:vAlign w:val="center"/>
          </w:tcPr>
          <w:p>
            <w:pPr>
              <w:spacing w:line="276" w:lineRule="auto"/>
              <w:jc w:val="center"/>
              <w:rPr>
                <w:rFonts w:hint="eastAsia" w:ascii="仿宋" w:hAnsi="仿宋" w:eastAsia="仿宋" w:cs="仿宋"/>
                <w:b w:val="0"/>
                <w:bCs/>
                <w:kern w:val="0"/>
                <w:szCs w:val="21"/>
                <w:lang w:val="en-US" w:eastAsia="zh-CN"/>
              </w:rPr>
            </w:pPr>
            <w:r>
              <w:rPr>
                <w:rFonts w:hint="eastAsia" w:ascii="仿宋" w:hAnsi="仿宋" w:eastAsia="仿宋" w:cs="仿宋"/>
              </w:rPr>
              <w:t>2</w:t>
            </w:r>
          </w:p>
        </w:tc>
        <w:tc>
          <w:tcPr>
            <w:tcW w:w="765" w:type="dxa"/>
            <w:tcBorders>
              <w:right w:val="single" w:color="auto" w:sz="8" w:space="0"/>
            </w:tcBorders>
            <w:noWrap w:val="0"/>
            <w:vAlign w:val="center"/>
          </w:tcPr>
          <w:p>
            <w:pPr>
              <w:spacing w:line="276" w:lineRule="auto"/>
              <w:jc w:val="center"/>
              <w:rPr>
                <w:rFonts w:hint="eastAsia" w:ascii="仿宋" w:hAnsi="仿宋" w:eastAsia="仿宋" w:cs="仿宋"/>
                <w:b w:val="0"/>
                <w:bCs/>
                <w:kern w:val="0"/>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7" w:type="pct"/>
            <w:tcBorders>
              <w:lef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Cs w:val="21"/>
              </w:rPr>
            </w:pPr>
            <w:r>
              <w:rPr>
                <w:rFonts w:hint="eastAsia" w:ascii="仿宋" w:hAnsi="仿宋" w:eastAsia="仿宋" w:cs="仿宋"/>
                <w:b w:val="0"/>
                <w:bCs/>
                <w:kern w:val="0"/>
                <w:szCs w:val="21"/>
              </w:rPr>
              <w:t>2</w:t>
            </w:r>
          </w:p>
        </w:tc>
        <w:tc>
          <w:tcPr>
            <w:tcW w:w="1146" w:type="pct"/>
            <w:noWrap w:val="0"/>
            <w:vAlign w:val="center"/>
          </w:tcPr>
          <w:p>
            <w:pPr>
              <w:widowControl/>
              <w:tabs>
                <w:tab w:val="left" w:pos="1260"/>
              </w:tabs>
              <w:snapToGrid w:val="0"/>
              <w:jc w:val="center"/>
              <w:rPr>
                <w:rFonts w:hint="eastAsia" w:ascii="仿宋" w:hAnsi="仿宋" w:eastAsia="仿宋" w:cs="仿宋"/>
                <w:b w:val="0"/>
                <w:bCs/>
                <w:kern w:val="0"/>
                <w:szCs w:val="21"/>
              </w:rPr>
            </w:pPr>
            <w:r>
              <w:rPr>
                <w:rFonts w:hint="eastAsia" w:ascii="仿宋" w:hAnsi="仿宋" w:eastAsia="仿宋" w:cs="仿宋"/>
                <w:b w:val="0"/>
                <w:bCs/>
                <w:kern w:val="0"/>
                <w:szCs w:val="21"/>
              </w:rPr>
              <w:t>第二章 HTML5基础标签</w:t>
            </w:r>
          </w:p>
        </w:tc>
        <w:tc>
          <w:tcPr>
            <w:tcW w:w="830"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1.掌握HTML5基本结构</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2.掌握标记概念</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3.掌握文本标记</w:t>
            </w:r>
          </w:p>
        </w:tc>
        <w:tc>
          <w:tcPr>
            <w:tcW w:w="903"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1.HTML5文档基本结构</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2.HTML5 标记及其属性</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3.HTML5文本标记</w:t>
            </w:r>
          </w:p>
        </w:tc>
        <w:tc>
          <w:tcPr>
            <w:tcW w:w="935" w:type="pct"/>
            <w:noWrap w:val="0"/>
            <w:vAlign w:val="center"/>
          </w:tcPr>
          <w:p>
            <w:pPr>
              <w:widowControl/>
              <w:tabs>
                <w:tab w:val="left" w:pos="1260"/>
              </w:tabs>
              <w:snapToGrid w:val="0"/>
              <w:jc w:val="left"/>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1.掌握</w:t>
            </w:r>
            <w:r>
              <w:rPr>
                <w:rFonts w:hint="eastAsia" w:ascii="仿宋" w:hAnsi="仿宋" w:eastAsia="仿宋" w:cs="仿宋"/>
                <w:b w:val="0"/>
                <w:bCs/>
                <w:kern w:val="0"/>
                <w:szCs w:val="21"/>
              </w:rPr>
              <w:t>HTML的基本</w:t>
            </w:r>
            <w:r>
              <w:rPr>
                <w:rFonts w:hint="eastAsia" w:ascii="仿宋" w:hAnsi="仿宋" w:eastAsia="仿宋" w:cs="仿宋"/>
                <w:b w:val="0"/>
                <w:bCs/>
                <w:kern w:val="0"/>
                <w:szCs w:val="21"/>
                <w:lang w:val="en-US" w:eastAsia="zh-CN"/>
              </w:rPr>
              <w:t>标签</w:t>
            </w:r>
          </w:p>
          <w:p>
            <w:pPr>
              <w:widowControl/>
              <w:tabs>
                <w:tab w:val="left" w:pos="1260"/>
              </w:tabs>
              <w:snapToGrid w:val="0"/>
              <w:jc w:val="left"/>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2.培养学生创意思维</w:t>
            </w:r>
          </w:p>
          <w:p>
            <w:pPr>
              <w:widowControl/>
              <w:tabs>
                <w:tab w:val="left" w:pos="1260"/>
              </w:tabs>
              <w:snapToGrid w:val="0"/>
              <w:jc w:val="left"/>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3.培养学生团队沟通与协作能力</w:t>
            </w:r>
          </w:p>
        </w:tc>
        <w:tc>
          <w:tcPr>
            <w:tcW w:w="760" w:type="dxa"/>
            <w:noWrap w:val="0"/>
            <w:vAlign w:val="center"/>
          </w:tcPr>
          <w:p>
            <w:pPr>
              <w:spacing w:line="276" w:lineRule="auto"/>
              <w:jc w:val="center"/>
              <w:rPr>
                <w:rFonts w:hint="eastAsia" w:ascii="仿宋" w:hAnsi="仿宋" w:eastAsia="仿宋" w:cs="仿宋"/>
                <w:b w:val="0"/>
                <w:bCs/>
                <w:kern w:val="0"/>
                <w:szCs w:val="21"/>
                <w:lang w:val="en-US" w:eastAsia="zh-CN"/>
              </w:rPr>
            </w:pPr>
            <w:r>
              <w:rPr>
                <w:rFonts w:hint="eastAsia" w:ascii="仿宋" w:hAnsi="仿宋" w:eastAsia="仿宋" w:cs="仿宋"/>
                <w:lang w:val="en-US" w:eastAsia="zh-CN"/>
              </w:rPr>
              <w:t>5</w:t>
            </w:r>
          </w:p>
        </w:tc>
        <w:tc>
          <w:tcPr>
            <w:tcW w:w="765" w:type="dxa"/>
            <w:tcBorders>
              <w:right w:val="single" w:color="auto" w:sz="8" w:space="0"/>
            </w:tcBorders>
            <w:noWrap w:val="0"/>
            <w:vAlign w:val="center"/>
          </w:tcPr>
          <w:p>
            <w:pPr>
              <w:spacing w:line="276" w:lineRule="auto"/>
              <w:jc w:val="center"/>
              <w:rPr>
                <w:rFonts w:hint="eastAsia" w:ascii="仿宋" w:hAnsi="仿宋" w:eastAsia="仿宋" w:cs="仿宋"/>
                <w:b w:val="0"/>
                <w:bCs/>
                <w:kern w:val="0"/>
                <w:szCs w:val="21"/>
                <w:lang w:val="en-US" w:eastAsia="zh-CN"/>
              </w:rPr>
            </w:pPr>
            <w:r>
              <w:rPr>
                <w:rFonts w:hint="eastAsia" w:ascii="仿宋" w:hAnsi="仿宋" w:eastAsia="仿宋" w:cs="仿宋"/>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7" w:type="pct"/>
            <w:tcBorders>
              <w:lef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Cs w:val="21"/>
              </w:rPr>
            </w:pPr>
            <w:r>
              <w:rPr>
                <w:rFonts w:hint="eastAsia" w:ascii="仿宋" w:hAnsi="仿宋" w:eastAsia="仿宋" w:cs="仿宋"/>
                <w:b w:val="0"/>
                <w:bCs/>
                <w:kern w:val="0"/>
                <w:szCs w:val="21"/>
              </w:rPr>
              <w:t>3</w:t>
            </w:r>
          </w:p>
        </w:tc>
        <w:tc>
          <w:tcPr>
            <w:tcW w:w="1146" w:type="pct"/>
            <w:noWrap w:val="0"/>
            <w:vAlign w:val="center"/>
          </w:tcPr>
          <w:p>
            <w:pPr>
              <w:widowControl/>
              <w:tabs>
                <w:tab w:val="left" w:pos="1260"/>
              </w:tabs>
              <w:snapToGrid w:val="0"/>
              <w:jc w:val="center"/>
              <w:rPr>
                <w:rFonts w:hint="eastAsia" w:ascii="仿宋" w:hAnsi="仿宋" w:eastAsia="仿宋" w:cs="仿宋"/>
                <w:b w:val="0"/>
                <w:bCs/>
                <w:kern w:val="0"/>
                <w:szCs w:val="21"/>
              </w:rPr>
            </w:pPr>
            <w:r>
              <w:rPr>
                <w:rFonts w:hint="eastAsia" w:ascii="仿宋" w:hAnsi="仿宋" w:eastAsia="仿宋" w:cs="仿宋"/>
                <w:b w:val="0"/>
                <w:bCs/>
                <w:kern w:val="0"/>
                <w:szCs w:val="21"/>
              </w:rPr>
              <w:t>第三章 HTML5新增页面元素</w:t>
            </w:r>
          </w:p>
        </w:tc>
        <w:tc>
          <w:tcPr>
            <w:tcW w:w="830"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1.掌握HTML5结构元素</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2.掌握HTML5分组元素</w:t>
            </w:r>
          </w:p>
        </w:tc>
        <w:tc>
          <w:tcPr>
            <w:tcW w:w="903"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1.HTML5结构元素</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2.HTML5分组元素</w:t>
            </w:r>
          </w:p>
        </w:tc>
        <w:tc>
          <w:tcPr>
            <w:tcW w:w="935" w:type="pct"/>
            <w:noWrap w:val="0"/>
            <w:vAlign w:val="center"/>
          </w:tcPr>
          <w:p>
            <w:pPr>
              <w:widowControl/>
              <w:tabs>
                <w:tab w:val="left" w:pos="1260"/>
              </w:tabs>
              <w:snapToGrid w:val="0"/>
              <w:jc w:val="left"/>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1.掌握</w:t>
            </w:r>
            <w:r>
              <w:rPr>
                <w:rFonts w:hint="eastAsia" w:ascii="仿宋" w:hAnsi="仿宋" w:eastAsia="仿宋" w:cs="仿宋"/>
                <w:b w:val="0"/>
                <w:bCs/>
                <w:kern w:val="0"/>
                <w:szCs w:val="21"/>
              </w:rPr>
              <w:t>HTML的</w:t>
            </w:r>
            <w:r>
              <w:rPr>
                <w:rFonts w:hint="eastAsia" w:ascii="仿宋" w:hAnsi="仿宋" w:eastAsia="仿宋" w:cs="仿宋"/>
                <w:b w:val="0"/>
                <w:bCs/>
                <w:kern w:val="0"/>
                <w:szCs w:val="21"/>
                <w:lang w:val="en-US" w:eastAsia="zh-CN"/>
              </w:rPr>
              <w:t>新增标签</w:t>
            </w:r>
          </w:p>
          <w:p>
            <w:pPr>
              <w:widowControl/>
              <w:tabs>
                <w:tab w:val="left" w:pos="1260"/>
              </w:tabs>
              <w:snapToGrid w:val="0"/>
              <w:jc w:val="left"/>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2.培养学生提升用户体验</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3.培养学生团队沟通与协作能力</w:t>
            </w:r>
          </w:p>
        </w:tc>
        <w:tc>
          <w:tcPr>
            <w:tcW w:w="760" w:type="dxa"/>
            <w:noWrap w:val="0"/>
            <w:vAlign w:val="center"/>
          </w:tcPr>
          <w:p>
            <w:pPr>
              <w:spacing w:line="276" w:lineRule="auto"/>
              <w:jc w:val="center"/>
              <w:rPr>
                <w:rFonts w:hint="eastAsia" w:ascii="仿宋" w:hAnsi="仿宋" w:eastAsia="仿宋" w:cs="仿宋"/>
                <w:b w:val="0"/>
                <w:bCs/>
                <w:kern w:val="0"/>
                <w:szCs w:val="21"/>
                <w:lang w:val="en-US" w:eastAsia="zh-CN"/>
              </w:rPr>
            </w:pPr>
            <w:r>
              <w:rPr>
                <w:rFonts w:hint="eastAsia" w:ascii="仿宋" w:hAnsi="仿宋" w:eastAsia="仿宋" w:cs="仿宋"/>
                <w:lang w:val="en-US" w:eastAsia="zh-CN"/>
              </w:rPr>
              <w:t>3</w:t>
            </w:r>
          </w:p>
        </w:tc>
        <w:tc>
          <w:tcPr>
            <w:tcW w:w="765" w:type="dxa"/>
            <w:tcBorders>
              <w:right w:val="single" w:color="auto" w:sz="8" w:space="0"/>
            </w:tcBorders>
            <w:noWrap w:val="0"/>
            <w:vAlign w:val="center"/>
          </w:tcPr>
          <w:p>
            <w:pPr>
              <w:spacing w:line="276" w:lineRule="auto"/>
              <w:jc w:val="center"/>
              <w:rPr>
                <w:rFonts w:hint="eastAsia" w:ascii="仿宋" w:hAnsi="仿宋" w:eastAsia="仿宋" w:cs="仿宋"/>
                <w:b w:val="0"/>
                <w:bCs/>
                <w:kern w:val="0"/>
                <w:szCs w:val="21"/>
                <w:lang w:val="en-US" w:eastAsia="zh-CN"/>
              </w:rPr>
            </w:pPr>
            <w:r>
              <w:rPr>
                <w:rFonts w:hint="eastAsia" w:ascii="仿宋" w:hAnsi="仿宋" w:eastAsia="仿宋" w:cs="仿宋"/>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7" w:type="pct"/>
            <w:tcBorders>
              <w:lef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4</w:t>
            </w:r>
          </w:p>
        </w:tc>
        <w:tc>
          <w:tcPr>
            <w:tcW w:w="1146" w:type="pct"/>
            <w:noWrap w:val="0"/>
            <w:vAlign w:val="center"/>
          </w:tcPr>
          <w:p>
            <w:pPr>
              <w:widowControl/>
              <w:tabs>
                <w:tab w:val="left" w:pos="1260"/>
              </w:tabs>
              <w:snapToGrid w:val="0"/>
              <w:jc w:val="center"/>
              <w:rPr>
                <w:rFonts w:hint="eastAsia" w:ascii="仿宋" w:hAnsi="仿宋" w:eastAsia="仿宋" w:cs="仿宋"/>
                <w:b w:val="0"/>
                <w:bCs/>
                <w:kern w:val="0"/>
                <w:szCs w:val="21"/>
              </w:rPr>
            </w:pPr>
            <w:r>
              <w:rPr>
                <w:rFonts w:hint="eastAsia" w:ascii="仿宋" w:hAnsi="仿宋" w:eastAsia="仿宋" w:cs="仿宋"/>
                <w:b w:val="0"/>
                <w:bCs/>
                <w:kern w:val="0"/>
                <w:szCs w:val="21"/>
              </w:rPr>
              <w:t>第四章 CSS3基础</w:t>
            </w:r>
          </w:p>
        </w:tc>
        <w:tc>
          <w:tcPr>
            <w:tcW w:w="830"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1.了解CSS发展历史</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2.掌握引入CSS样式</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3.掌握CSS基础选择器</w:t>
            </w:r>
          </w:p>
        </w:tc>
        <w:tc>
          <w:tcPr>
            <w:tcW w:w="903"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1.CSS发展历史</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2.引入CSS样式</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3.CSS基础选择器</w:t>
            </w:r>
          </w:p>
        </w:tc>
        <w:tc>
          <w:tcPr>
            <w:tcW w:w="935" w:type="pct"/>
            <w:noWrap w:val="0"/>
            <w:vAlign w:val="center"/>
          </w:tcPr>
          <w:p>
            <w:pPr>
              <w:widowControl/>
              <w:tabs>
                <w:tab w:val="left" w:pos="1260"/>
              </w:tabs>
              <w:snapToGrid w:val="0"/>
              <w:jc w:val="left"/>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1.掌握基础语法和概念</w:t>
            </w:r>
          </w:p>
          <w:p>
            <w:pPr>
              <w:widowControl/>
              <w:tabs>
                <w:tab w:val="left" w:pos="1260"/>
              </w:tabs>
              <w:snapToGrid w:val="0"/>
              <w:jc w:val="left"/>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2.理解并使用文本属性</w:t>
            </w:r>
          </w:p>
          <w:p>
            <w:pPr>
              <w:widowControl/>
              <w:tabs>
                <w:tab w:val="left" w:pos="1260"/>
              </w:tabs>
              <w:snapToGrid w:val="0"/>
              <w:jc w:val="left"/>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3.理解并使用颜色和背景</w:t>
            </w:r>
          </w:p>
        </w:tc>
        <w:tc>
          <w:tcPr>
            <w:tcW w:w="760" w:type="dxa"/>
            <w:noWrap w:val="0"/>
            <w:vAlign w:val="center"/>
          </w:tcPr>
          <w:p>
            <w:pPr>
              <w:spacing w:line="276" w:lineRule="auto"/>
              <w:jc w:val="center"/>
              <w:rPr>
                <w:rFonts w:hint="eastAsia" w:ascii="仿宋" w:hAnsi="仿宋" w:eastAsia="仿宋" w:cs="仿宋"/>
                <w:b w:val="0"/>
                <w:bCs/>
                <w:kern w:val="0"/>
                <w:szCs w:val="21"/>
                <w:lang w:val="en-US" w:eastAsia="zh-CN"/>
              </w:rPr>
            </w:pPr>
            <w:r>
              <w:rPr>
                <w:rFonts w:hint="eastAsia" w:ascii="仿宋" w:hAnsi="仿宋" w:eastAsia="仿宋" w:cs="仿宋"/>
                <w:lang w:val="en-US" w:eastAsia="zh-CN"/>
              </w:rPr>
              <w:t>3</w:t>
            </w:r>
          </w:p>
        </w:tc>
        <w:tc>
          <w:tcPr>
            <w:tcW w:w="765" w:type="dxa"/>
            <w:tcBorders>
              <w:right w:val="single" w:color="auto" w:sz="8" w:space="0"/>
            </w:tcBorders>
            <w:noWrap w:val="0"/>
            <w:vAlign w:val="center"/>
          </w:tcPr>
          <w:p>
            <w:pPr>
              <w:spacing w:line="276" w:lineRule="auto"/>
              <w:jc w:val="center"/>
              <w:rPr>
                <w:rFonts w:hint="eastAsia" w:ascii="仿宋" w:hAnsi="仿宋" w:eastAsia="仿宋" w:cs="仿宋"/>
                <w:b w:val="0"/>
                <w:bCs/>
                <w:kern w:val="0"/>
                <w:szCs w:val="21"/>
                <w:lang w:val="en-US" w:eastAsia="zh-CN"/>
              </w:rPr>
            </w:pPr>
            <w:r>
              <w:rPr>
                <w:rFonts w:hint="eastAsia" w:ascii="仿宋" w:hAnsi="仿宋" w:eastAsia="仿宋" w:cs="仿宋"/>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7" w:type="pct"/>
            <w:tcBorders>
              <w:lef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5</w:t>
            </w:r>
          </w:p>
        </w:tc>
        <w:tc>
          <w:tcPr>
            <w:tcW w:w="1146" w:type="pct"/>
            <w:noWrap w:val="0"/>
            <w:vAlign w:val="center"/>
          </w:tcPr>
          <w:p>
            <w:pPr>
              <w:widowControl/>
              <w:tabs>
                <w:tab w:val="left" w:pos="1260"/>
              </w:tabs>
              <w:snapToGrid w:val="0"/>
              <w:jc w:val="center"/>
              <w:rPr>
                <w:rFonts w:hint="eastAsia" w:ascii="仿宋" w:hAnsi="仿宋" w:eastAsia="仿宋" w:cs="仿宋"/>
                <w:b w:val="0"/>
                <w:bCs/>
                <w:kern w:val="0"/>
                <w:szCs w:val="21"/>
              </w:rPr>
            </w:pPr>
            <w:r>
              <w:rPr>
                <w:rFonts w:hint="eastAsia" w:ascii="仿宋" w:hAnsi="仿宋" w:eastAsia="仿宋" w:cs="仿宋"/>
                <w:b w:val="0"/>
                <w:bCs/>
                <w:kern w:val="0"/>
                <w:szCs w:val="21"/>
              </w:rPr>
              <w:t>第五章CSS高级选择器</w:t>
            </w:r>
          </w:p>
        </w:tc>
        <w:tc>
          <w:tcPr>
            <w:tcW w:w="830"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1.掌握</w:t>
            </w:r>
            <w:r>
              <w:rPr>
                <w:rFonts w:hint="eastAsia" w:ascii="仿宋" w:hAnsi="仿宋" w:eastAsia="仿宋" w:cs="仿宋"/>
                <w:b w:val="0"/>
                <w:bCs/>
                <w:kern w:val="0"/>
                <w:szCs w:val="21"/>
                <w:lang w:val="en-US" w:eastAsia="zh-CN"/>
              </w:rPr>
              <w:t>id</w:t>
            </w:r>
            <w:r>
              <w:rPr>
                <w:rFonts w:hint="eastAsia" w:ascii="仿宋" w:hAnsi="仿宋" w:eastAsia="仿宋" w:cs="仿宋"/>
                <w:b w:val="0"/>
                <w:bCs/>
                <w:kern w:val="0"/>
                <w:szCs w:val="21"/>
              </w:rPr>
              <w:t>选择器</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2.掌握</w:t>
            </w:r>
            <w:r>
              <w:rPr>
                <w:rFonts w:hint="eastAsia" w:ascii="仿宋" w:hAnsi="仿宋" w:eastAsia="仿宋" w:cs="仿宋"/>
                <w:b w:val="0"/>
                <w:bCs/>
                <w:kern w:val="0"/>
                <w:szCs w:val="21"/>
                <w:lang w:val="en-US" w:eastAsia="zh-CN"/>
              </w:rPr>
              <w:t>类</w:t>
            </w:r>
            <w:r>
              <w:rPr>
                <w:rFonts w:hint="eastAsia" w:ascii="仿宋" w:hAnsi="仿宋" w:eastAsia="仿宋" w:cs="仿宋"/>
                <w:b w:val="0"/>
                <w:bCs/>
                <w:kern w:val="0"/>
                <w:szCs w:val="21"/>
              </w:rPr>
              <w:t>选择器</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3.掌握</w:t>
            </w:r>
            <w:r>
              <w:rPr>
                <w:rFonts w:hint="eastAsia" w:ascii="仿宋" w:hAnsi="仿宋" w:eastAsia="仿宋" w:cs="仿宋"/>
                <w:b w:val="0"/>
                <w:bCs/>
                <w:kern w:val="0"/>
                <w:szCs w:val="21"/>
                <w:lang w:val="en-US" w:eastAsia="zh-CN"/>
              </w:rPr>
              <w:t>标签</w:t>
            </w:r>
            <w:r>
              <w:rPr>
                <w:rFonts w:hint="eastAsia" w:ascii="仿宋" w:hAnsi="仿宋" w:eastAsia="仿宋" w:cs="仿宋"/>
                <w:b w:val="0"/>
                <w:bCs/>
                <w:kern w:val="0"/>
                <w:szCs w:val="21"/>
              </w:rPr>
              <w:t>选择器</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4.掌握伪元素选择器</w:t>
            </w:r>
          </w:p>
        </w:tc>
        <w:tc>
          <w:tcPr>
            <w:tcW w:w="903"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1.属性选择器</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2.关系选择器</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3.结构化伪类选择器</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4.伪元素选择器</w:t>
            </w:r>
          </w:p>
        </w:tc>
        <w:tc>
          <w:tcPr>
            <w:tcW w:w="935" w:type="pct"/>
            <w:noWrap w:val="0"/>
            <w:vAlign w:val="center"/>
          </w:tcPr>
          <w:p>
            <w:pPr>
              <w:widowControl/>
              <w:tabs>
                <w:tab w:val="left" w:pos="1260"/>
              </w:tabs>
              <w:snapToGrid w:val="0"/>
              <w:jc w:val="left"/>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理解并掌握各个选择器的使用、应用场景</w:t>
            </w:r>
          </w:p>
        </w:tc>
        <w:tc>
          <w:tcPr>
            <w:tcW w:w="760" w:type="dxa"/>
            <w:noWrap w:val="0"/>
            <w:vAlign w:val="center"/>
          </w:tcPr>
          <w:p>
            <w:pPr>
              <w:spacing w:line="276" w:lineRule="auto"/>
              <w:jc w:val="center"/>
              <w:rPr>
                <w:rFonts w:hint="eastAsia" w:ascii="仿宋" w:hAnsi="仿宋" w:eastAsia="仿宋" w:cs="仿宋"/>
                <w:b w:val="0"/>
                <w:bCs/>
                <w:kern w:val="0"/>
                <w:szCs w:val="21"/>
                <w:lang w:val="en-US" w:eastAsia="zh-CN"/>
              </w:rPr>
            </w:pPr>
            <w:r>
              <w:rPr>
                <w:rFonts w:hint="eastAsia" w:ascii="仿宋" w:hAnsi="仿宋" w:eastAsia="仿宋" w:cs="仿宋"/>
              </w:rPr>
              <w:t>2</w:t>
            </w:r>
          </w:p>
        </w:tc>
        <w:tc>
          <w:tcPr>
            <w:tcW w:w="765" w:type="dxa"/>
            <w:tcBorders>
              <w:right w:val="single" w:color="auto" w:sz="8" w:space="0"/>
            </w:tcBorders>
            <w:noWrap w:val="0"/>
            <w:vAlign w:val="center"/>
          </w:tcPr>
          <w:p>
            <w:pPr>
              <w:spacing w:line="276" w:lineRule="auto"/>
              <w:jc w:val="center"/>
              <w:rPr>
                <w:rFonts w:hint="eastAsia" w:ascii="仿宋" w:hAnsi="仿宋" w:eastAsia="仿宋" w:cs="仿宋"/>
                <w:b w:val="0"/>
                <w:bCs/>
                <w:kern w:val="0"/>
                <w:szCs w:val="21"/>
                <w:lang w:val="en-US" w:eastAsia="zh-CN"/>
              </w:rPr>
            </w:pPr>
            <w:r>
              <w:rPr>
                <w:rFonts w:hint="eastAsia" w:ascii="仿宋" w:hAnsi="仿宋" w:eastAsia="仿宋" w:cs="仿宋"/>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7" w:type="pct"/>
            <w:tcBorders>
              <w:left w:val="single" w:color="auto" w:sz="8" w:space="0"/>
            </w:tcBorders>
            <w:noWrap w:val="0"/>
            <w:vAlign w:val="center"/>
          </w:tcPr>
          <w:p>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6</w:t>
            </w:r>
          </w:p>
        </w:tc>
        <w:tc>
          <w:tcPr>
            <w:tcW w:w="1146" w:type="pct"/>
            <w:noWrap w:val="0"/>
            <w:vAlign w:val="center"/>
          </w:tcPr>
          <w:p>
            <w:pPr>
              <w:widowControl/>
              <w:tabs>
                <w:tab w:val="left" w:pos="1260"/>
              </w:tabs>
              <w:snapToGrid w:val="0"/>
              <w:jc w:val="center"/>
              <w:rPr>
                <w:rFonts w:hint="eastAsia" w:ascii="仿宋" w:hAnsi="仿宋" w:eastAsia="仿宋" w:cs="仿宋"/>
                <w:b w:val="0"/>
                <w:bCs/>
                <w:kern w:val="0"/>
                <w:szCs w:val="21"/>
              </w:rPr>
            </w:pPr>
            <w:r>
              <w:rPr>
                <w:rFonts w:hint="eastAsia" w:ascii="仿宋" w:hAnsi="仿宋" w:eastAsia="仿宋" w:cs="仿宋"/>
                <w:b w:val="0"/>
                <w:bCs/>
                <w:kern w:val="0"/>
                <w:szCs w:val="21"/>
              </w:rPr>
              <w:t>第六章CSS3盒子模型</w:t>
            </w:r>
          </w:p>
        </w:tc>
        <w:tc>
          <w:tcPr>
            <w:tcW w:w="830"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1.掌握盒子模型概念</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2.熟练运用盒子模型</w:t>
            </w:r>
          </w:p>
        </w:tc>
        <w:tc>
          <w:tcPr>
            <w:tcW w:w="903"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1.盒子模型概念</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2. 盒子模型相关属性</w:t>
            </w:r>
          </w:p>
        </w:tc>
        <w:tc>
          <w:tcPr>
            <w:tcW w:w="935" w:type="pct"/>
            <w:noWrap w:val="0"/>
            <w:vAlign w:val="center"/>
          </w:tcPr>
          <w:p>
            <w:pPr>
              <w:widowControl/>
              <w:tabs>
                <w:tab w:val="left" w:pos="1260"/>
              </w:tabs>
              <w:snapToGrid w:val="0"/>
              <w:jc w:val="left"/>
              <w:rPr>
                <w:rFonts w:hint="default" w:ascii="仿宋" w:hAnsi="仿宋" w:eastAsia="仿宋" w:cs="仿宋"/>
                <w:b w:val="0"/>
                <w:bCs/>
                <w:kern w:val="0"/>
                <w:szCs w:val="21"/>
                <w:lang w:val="en-US" w:eastAsia="zh-CN"/>
              </w:rPr>
            </w:pPr>
            <w:r>
              <w:rPr>
                <w:rFonts w:hint="default" w:ascii="仿宋" w:hAnsi="仿宋" w:eastAsia="仿宋" w:cs="仿宋"/>
                <w:b w:val="0"/>
                <w:bCs/>
                <w:kern w:val="0"/>
                <w:szCs w:val="21"/>
                <w:lang w:val="en-US" w:eastAsia="zh-CN"/>
              </w:rPr>
              <w:t>理解CSS的盒模型，掌握</w:t>
            </w:r>
            <w:r>
              <w:rPr>
                <w:rFonts w:hint="eastAsia" w:ascii="仿宋" w:hAnsi="仿宋" w:eastAsia="仿宋" w:cs="仿宋"/>
                <w:b w:val="0"/>
                <w:bCs/>
                <w:kern w:val="0"/>
                <w:szCs w:val="21"/>
                <w:lang w:val="en-US" w:eastAsia="zh-CN"/>
              </w:rPr>
              <w:t>外</w:t>
            </w:r>
            <w:r>
              <w:rPr>
                <w:rFonts w:hint="default" w:ascii="仿宋" w:hAnsi="仿宋" w:eastAsia="仿宋" w:cs="仿宋"/>
                <w:b w:val="0"/>
                <w:bCs/>
                <w:kern w:val="0"/>
                <w:szCs w:val="21"/>
                <w:lang w:val="en-US" w:eastAsia="zh-CN"/>
              </w:rPr>
              <w:t>边距、边框和内边距的设置</w:t>
            </w:r>
          </w:p>
        </w:tc>
        <w:tc>
          <w:tcPr>
            <w:tcW w:w="760" w:type="dxa"/>
            <w:noWrap w:val="0"/>
            <w:vAlign w:val="center"/>
          </w:tcPr>
          <w:p>
            <w:pPr>
              <w:spacing w:line="276" w:lineRule="auto"/>
              <w:jc w:val="center"/>
              <w:rPr>
                <w:rFonts w:hint="eastAsia" w:ascii="仿宋" w:hAnsi="仿宋" w:eastAsia="仿宋" w:cs="仿宋"/>
                <w:b w:val="0"/>
                <w:bCs/>
                <w:kern w:val="0"/>
                <w:szCs w:val="21"/>
                <w:lang w:val="en-US" w:eastAsia="zh-CN"/>
              </w:rPr>
            </w:pPr>
            <w:r>
              <w:rPr>
                <w:rFonts w:hint="eastAsia" w:ascii="仿宋" w:hAnsi="仿宋" w:eastAsia="仿宋" w:cs="仿宋"/>
                <w:lang w:val="en-US" w:eastAsia="zh-CN"/>
              </w:rPr>
              <w:t>3</w:t>
            </w:r>
          </w:p>
        </w:tc>
        <w:tc>
          <w:tcPr>
            <w:tcW w:w="765" w:type="dxa"/>
            <w:tcBorders>
              <w:right w:val="single" w:color="auto" w:sz="8" w:space="0"/>
            </w:tcBorders>
            <w:noWrap w:val="0"/>
            <w:vAlign w:val="center"/>
          </w:tcPr>
          <w:p>
            <w:pPr>
              <w:spacing w:line="276" w:lineRule="auto"/>
              <w:jc w:val="center"/>
              <w:rPr>
                <w:rFonts w:hint="eastAsia" w:ascii="仿宋" w:hAnsi="仿宋" w:eastAsia="仿宋" w:cs="仿宋"/>
                <w:b w:val="0"/>
                <w:bCs/>
                <w:kern w:val="0"/>
                <w:szCs w:val="21"/>
                <w:lang w:val="en-US" w:eastAsia="zh-CN"/>
              </w:rPr>
            </w:pPr>
            <w:r>
              <w:rPr>
                <w:rFonts w:hint="eastAsia" w:ascii="仿宋" w:hAnsi="仿宋" w:eastAsia="仿宋" w:cs="仿宋"/>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7" w:type="pct"/>
            <w:tcBorders>
              <w:left w:val="single" w:color="auto" w:sz="8" w:space="0"/>
            </w:tcBorders>
            <w:noWrap w:val="0"/>
            <w:vAlign w:val="center"/>
          </w:tcPr>
          <w:p>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7</w:t>
            </w:r>
          </w:p>
        </w:tc>
        <w:tc>
          <w:tcPr>
            <w:tcW w:w="1146" w:type="pct"/>
            <w:noWrap w:val="0"/>
            <w:vAlign w:val="center"/>
          </w:tcPr>
          <w:p>
            <w:pPr>
              <w:widowControl/>
              <w:tabs>
                <w:tab w:val="left" w:pos="1260"/>
              </w:tabs>
              <w:snapToGrid w:val="0"/>
              <w:jc w:val="center"/>
              <w:rPr>
                <w:rFonts w:hint="eastAsia" w:ascii="仿宋" w:hAnsi="仿宋" w:eastAsia="仿宋" w:cs="仿宋"/>
                <w:b w:val="0"/>
                <w:bCs/>
                <w:kern w:val="0"/>
                <w:szCs w:val="21"/>
              </w:rPr>
            </w:pPr>
            <w:r>
              <w:rPr>
                <w:rFonts w:hint="eastAsia" w:ascii="仿宋" w:hAnsi="仿宋" w:eastAsia="仿宋" w:cs="仿宋"/>
                <w:b w:val="0"/>
                <w:bCs/>
                <w:kern w:val="0"/>
                <w:szCs w:val="21"/>
              </w:rPr>
              <w:t>第七章列表与超链接</w:t>
            </w:r>
          </w:p>
        </w:tc>
        <w:tc>
          <w:tcPr>
            <w:tcW w:w="830" w:type="pct"/>
            <w:noWrap w:val="0"/>
            <w:vAlign w:val="center"/>
          </w:tcPr>
          <w:p>
            <w:pPr>
              <w:widowControl/>
              <w:tabs>
                <w:tab w:val="left" w:pos="1260"/>
              </w:tabs>
              <w:snapToGrid w:val="0"/>
              <w:jc w:val="left"/>
              <w:rPr>
                <w:rFonts w:hint="eastAsia" w:ascii="仿宋" w:hAnsi="仿宋" w:eastAsia="仿宋" w:cs="仿宋"/>
                <w:b w:val="0"/>
                <w:bCs/>
                <w:kern w:val="0"/>
                <w:sz w:val="21"/>
                <w:szCs w:val="21"/>
                <w:lang w:val="en-US" w:eastAsia="zh-CN" w:bidi="ar-SA"/>
              </w:rPr>
            </w:pPr>
            <w:r>
              <w:rPr>
                <w:rFonts w:hint="eastAsia" w:ascii="仿宋" w:hAnsi="仿宋" w:eastAsia="仿宋" w:cs="仿宋"/>
                <w:b w:val="0"/>
                <w:bCs/>
                <w:kern w:val="0"/>
                <w:sz w:val="21"/>
                <w:szCs w:val="21"/>
                <w:lang w:val="en-US" w:eastAsia="zh-CN" w:bidi="ar-SA"/>
              </w:rPr>
              <w:t>1.掌握列表样式设置</w:t>
            </w:r>
          </w:p>
          <w:p>
            <w:pPr>
              <w:widowControl/>
              <w:tabs>
                <w:tab w:val="left" w:pos="1260"/>
              </w:tabs>
              <w:snapToGrid w:val="0"/>
              <w:jc w:val="left"/>
              <w:rPr>
                <w:rFonts w:hint="eastAsia" w:ascii="仿宋" w:hAnsi="仿宋" w:eastAsia="仿宋" w:cs="仿宋"/>
                <w:b w:val="0"/>
                <w:bCs/>
                <w:kern w:val="0"/>
                <w:sz w:val="21"/>
                <w:szCs w:val="21"/>
                <w:lang w:val="en-US" w:eastAsia="zh-CN" w:bidi="ar-SA"/>
              </w:rPr>
            </w:pPr>
            <w:r>
              <w:rPr>
                <w:rFonts w:hint="eastAsia" w:ascii="仿宋" w:hAnsi="仿宋" w:eastAsia="仿宋" w:cs="仿宋"/>
                <w:b w:val="0"/>
                <w:bCs/>
                <w:kern w:val="0"/>
                <w:sz w:val="21"/>
                <w:szCs w:val="21"/>
                <w:lang w:val="en-US" w:eastAsia="zh-CN" w:bidi="ar-SA"/>
              </w:rPr>
              <w:t>2.掌握超链接样式设置</w:t>
            </w:r>
          </w:p>
        </w:tc>
        <w:tc>
          <w:tcPr>
            <w:tcW w:w="903" w:type="pct"/>
            <w:noWrap w:val="0"/>
            <w:vAlign w:val="center"/>
          </w:tcPr>
          <w:p>
            <w:pPr>
              <w:widowControl/>
              <w:tabs>
                <w:tab w:val="left" w:pos="1260"/>
              </w:tabs>
              <w:snapToGrid w:val="0"/>
              <w:jc w:val="left"/>
              <w:rPr>
                <w:rFonts w:hint="eastAsia" w:ascii="仿宋" w:hAnsi="仿宋" w:eastAsia="仿宋" w:cs="仿宋"/>
                <w:b w:val="0"/>
                <w:bCs/>
                <w:kern w:val="0"/>
                <w:sz w:val="21"/>
                <w:szCs w:val="21"/>
                <w:lang w:val="en-US" w:eastAsia="zh-CN" w:bidi="ar-SA"/>
              </w:rPr>
            </w:pPr>
            <w:r>
              <w:rPr>
                <w:rFonts w:hint="eastAsia" w:ascii="仿宋" w:hAnsi="仿宋" w:eastAsia="仿宋" w:cs="仿宋"/>
                <w:b w:val="0"/>
                <w:bCs/>
                <w:kern w:val="0"/>
                <w:sz w:val="21"/>
                <w:szCs w:val="21"/>
                <w:lang w:val="en-US" w:eastAsia="zh-CN" w:bidi="ar-SA"/>
              </w:rPr>
              <w:t>1.添加CSS样式</w:t>
            </w:r>
          </w:p>
          <w:p>
            <w:pPr>
              <w:widowControl/>
              <w:tabs>
                <w:tab w:val="left" w:pos="1260"/>
              </w:tabs>
              <w:snapToGrid w:val="0"/>
              <w:jc w:val="left"/>
              <w:rPr>
                <w:rFonts w:hint="eastAsia" w:ascii="仿宋" w:hAnsi="仿宋" w:eastAsia="仿宋" w:cs="仿宋"/>
                <w:b w:val="0"/>
                <w:bCs/>
                <w:kern w:val="0"/>
                <w:sz w:val="21"/>
                <w:szCs w:val="21"/>
                <w:lang w:val="en-US" w:eastAsia="zh-CN" w:bidi="ar-SA"/>
              </w:rPr>
            </w:pPr>
            <w:r>
              <w:rPr>
                <w:rFonts w:hint="eastAsia" w:ascii="仿宋" w:hAnsi="仿宋" w:eastAsia="仿宋" w:cs="仿宋"/>
                <w:b w:val="0"/>
                <w:bCs/>
                <w:kern w:val="0"/>
                <w:sz w:val="21"/>
                <w:szCs w:val="21"/>
                <w:lang w:val="en-US" w:eastAsia="zh-CN" w:bidi="ar-SA"/>
              </w:rPr>
              <w:t>2.列表样式设置</w:t>
            </w:r>
          </w:p>
          <w:p>
            <w:pPr>
              <w:widowControl/>
              <w:tabs>
                <w:tab w:val="left" w:pos="1260"/>
              </w:tabs>
              <w:snapToGrid w:val="0"/>
              <w:jc w:val="left"/>
              <w:rPr>
                <w:rFonts w:hint="eastAsia" w:ascii="仿宋" w:hAnsi="仿宋" w:eastAsia="仿宋" w:cs="仿宋"/>
                <w:b w:val="0"/>
                <w:bCs/>
                <w:kern w:val="0"/>
                <w:sz w:val="21"/>
                <w:szCs w:val="21"/>
                <w:lang w:val="en-US" w:eastAsia="zh-CN" w:bidi="ar-SA"/>
              </w:rPr>
            </w:pPr>
            <w:r>
              <w:rPr>
                <w:rFonts w:hint="eastAsia" w:ascii="仿宋" w:hAnsi="仿宋" w:eastAsia="仿宋" w:cs="仿宋"/>
                <w:b w:val="0"/>
                <w:bCs/>
                <w:kern w:val="0"/>
                <w:sz w:val="21"/>
                <w:szCs w:val="21"/>
                <w:lang w:val="en-US" w:eastAsia="zh-CN" w:bidi="ar-SA"/>
              </w:rPr>
              <w:t>3.超链接样式设置</w:t>
            </w:r>
          </w:p>
        </w:tc>
        <w:tc>
          <w:tcPr>
            <w:tcW w:w="935" w:type="pct"/>
            <w:noWrap w:val="0"/>
            <w:vAlign w:val="center"/>
          </w:tcPr>
          <w:p>
            <w:pPr>
              <w:widowControl/>
              <w:tabs>
                <w:tab w:val="left" w:pos="1260"/>
              </w:tabs>
              <w:snapToGrid w:val="0"/>
              <w:jc w:val="left"/>
              <w:rPr>
                <w:rFonts w:hint="eastAsia" w:ascii="仿宋" w:hAnsi="仿宋" w:eastAsia="仿宋" w:cs="仿宋"/>
                <w:b w:val="0"/>
                <w:bCs/>
                <w:kern w:val="0"/>
                <w:sz w:val="21"/>
                <w:szCs w:val="21"/>
                <w:lang w:val="en-US" w:eastAsia="zh-CN" w:bidi="ar-SA"/>
              </w:rPr>
            </w:pPr>
            <w:r>
              <w:rPr>
                <w:rFonts w:hint="eastAsia" w:ascii="仿宋" w:hAnsi="仿宋" w:eastAsia="仿宋" w:cs="仿宋"/>
                <w:b w:val="0"/>
                <w:bCs/>
                <w:kern w:val="0"/>
                <w:sz w:val="21"/>
                <w:szCs w:val="21"/>
                <w:lang w:val="en-US" w:eastAsia="zh-CN" w:bidi="ar-SA"/>
              </w:rPr>
              <w:t>1.掌握创建超链接</w:t>
            </w:r>
          </w:p>
          <w:p>
            <w:pPr>
              <w:widowControl/>
              <w:tabs>
                <w:tab w:val="left" w:pos="1260"/>
              </w:tabs>
              <w:snapToGrid w:val="0"/>
              <w:jc w:val="left"/>
              <w:rPr>
                <w:rFonts w:hint="default" w:ascii="仿宋" w:hAnsi="仿宋" w:eastAsia="仿宋" w:cs="仿宋"/>
                <w:b w:val="0"/>
                <w:bCs/>
                <w:kern w:val="0"/>
                <w:sz w:val="21"/>
                <w:szCs w:val="21"/>
                <w:lang w:val="en-US" w:eastAsia="zh-CN" w:bidi="ar-SA"/>
              </w:rPr>
            </w:pPr>
            <w:r>
              <w:rPr>
                <w:rFonts w:hint="eastAsia" w:ascii="仿宋" w:hAnsi="仿宋" w:eastAsia="仿宋" w:cs="仿宋"/>
                <w:b w:val="0"/>
                <w:bCs/>
                <w:kern w:val="0"/>
                <w:sz w:val="21"/>
                <w:szCs w:val="21"/>
                <w:lang w:val="en-US" w:eastAsia="zh-CN" w:bidi="ar-SA"/>
              </w:rPr>
              <w:t>2.理解超链接的不同状态（如：未访问、鼠标悬停、已访问）</w:t>
            </w:r>
          </w:p>
        </w:tc>
        <w:tc>
          <w:tcPr>
            <w:tcW w:w="760" w:type="dxa"/>
            <w:noWrap w:val="0"/>
            <w:vAlign w:val="center"/>
          </w:tcPr>
          <w:p>
            <w:pPr>
              <w:spacing w:line="276" w:lineRule="auto"/>
              <w:jc w:val="center"/>
              <w:rPr>
                <w:rFonts w:hint="eastAsia" w:ascii="仿宋" w:hAnsi="仿宋" w:eastAsia="仿宋" w:cs="仿宋"/>
                <w:b w:val="0"/>
                <w:bCs/>
                <w:kern w:val="0"/>
                <w:szCs w:val="21"/>
                <w:lang w:val="en-US" w:eastAsia="zh-CN"/>
              </w:rPr>
            </w:pPr>
            <w:r>
              <w:rPr>
                <w:rFonts w:hint="eastAsia" w:ascii="仿宋" w:hAnsi="仿宋" w:eastAsia="仿宋" w:cs="仿宋"/>
              </w:rPr>
              <w:t>2</w:t>
            </w:r>
          </w:p>
        </w:tc>
        <w:tc>
          <w:tcPr>
            <w:tcW w:w="765" w:type="dxa"/>
            <w:tcBorders>
              <w:right w:val="single" w:color="auto" w:sz="8" w:space="0"/>
            </w:tcBorders>
            <w:noWrap w:val="0"/>
            <w:vAlign w:val="center"/>
          </w:tcPr>
          <w:p>
            <w:pPr>
              <w:spacing w:line="276" w:lineRule="auto"/>
              <w:jc w:val="center"/>
              <w:rPr>
                <w:rFonts w:hint="eastAsia" w:ascii="仿宋" w:hAnsi="仿宋" w:eastAsia="仿宋" w:cs="仿宋"/>
                <w:b w:val="0"/>
                <w:bCs/>
                <w:kern w:val="0"/>
                <w:szCs w:val="21"/>
                <w:lang w:val="en-US" w:eastAsia="zh-CN"/>
              </w:rPr>
            </w:pPr>
            <w:r>
              <w:rPr>
                <w:rFonts w:hint="eastAsia" w:ascii="仿宋" w:hAnsi="仿宋" w:eastAsia="仿宋" w:cs="仿宋"/>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7" w:type="pct"/>
            <w:tcBorders>
              <w:left w:val="single" w:color="auto" w:sz="8" w:space="0"/>
            </w:tcBorders>
            <w:noWrap w:val="0"/>
            <w:vAlign w:val="center"/>
          </w:tcPr>
          <w:p>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8</w:t>
            </w:r>
          </w:p>
        </w:tc>
        <w:tc>
          <w:tcPr>
            <w:tcW w:w="1146" w:type="pct"/>
            <w:noWrap w:val="0"/>
            <w:vAlign w:val="center"/>
          </w:tcPr>
          <w:p>
            <w:pPr>
              <w:widowControl/>
              <w:tabs>
                <w:tab w:val="left" w:pos="1260"/>
              </w:tabs>
              <w:snapToGrid w:val="0"/>
              <w:jc w:val="center"/>
              <w:rPr>
                <w:rFonts w:hint="eastAsia" w:ascii="仿宋" w:hAnsi="仿宋" w:eastAsia="仿宋" w:cs="仿宋"/>
                <w:b w:val="0"/>
                <w:bCs/>
                <w:kern w:val="0"/>
                <w:szCs w:val="21"/>
              </w:rPr>
            </w:pPr>
            <w:r>
              <w:rPr>
                <w:rFonts w:hint="eastAsia" w:ascii="仿宋" w:hAnsi="仿宋" w:eastAsia="仿宋" w:cs="仿宋"/>
                <w:b w:val="0"/>
                <w:bCs/>
                <w:kern w:val="0"/>
                <w:szCs w:val="21"/>
              </w:rPr>
              <w:t>第八章表格与表单</w:t>
            </w:r>
          </w:p>
        </w:tc>
        <w:tc>
          <w:tcPr>
            <w:tcW w:w="830"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1.掌握表格标记</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2.掌握合并单元格</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3.掌握CSS设置表格样式</w:t>
            </w:r>
          </w:p>
        </w:tc>
        <w:tc>
          <w:tcPr>
            <w:tcW w:w="903"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1.表格标记</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2.合并单元格</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3.使用CSS设置表格样式</w:t>
            </w:r>
          </w:p>
        </w:tc>
        <w:tc>
          <w:tcPr>
            <w:tcW w:w="935"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1</w:t>
            </w:r>
            <w:r>
              <w:rPr>
                <w:rFonts w:hint="eastAsia" w:ascii="仿宋" w:hAnsi="仿宋" w:eastAsia="仿宋" w:cs="仿宋"/>
                <w:b w:val="0"/>
                <w:bCs/>
                <w:kern w:val="0"/>
                <w:szCs w:val="21"/>
              </w:rPr>
              <w:t>.掌握表格属性。</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2</w:t>
            </w:r>
            <w:r>
              <w:rPr>
                <w:rFonts w:hint="eastAsia" w:ascii="仿宋" w:hAnsi="仿宋" w:eastAsia="仿宋" w:cs="仿宋"/>
                <w:b w:val="0"/>
                <w:bCs/>
                <w:kern w:val="0"/>
                <w:szCs w:val="21"/>
              </w:rPr>
              <w:t>.实现表格样式。</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3.掌握</w:t>
            </w:r>
            <w:r>
              <w:rPr>
                <w:rFonts w:hint="eastAsia" w:ascii="仿宋" w:hAnsi="仿宋" w:eastAsia="仿宋" w:cs="仿宋"/>
                <w:b w:val="0"/>
                <w:bCs/>
                <w:kern w:val="0"/>
                <w:szCs w:val="21"/>
              </w:rPr>
              <w:t>表格布局与页面整合。</w:t>
            </w:r>
          </w:p>
        </w:tc>
        <w:tc>
          <w:tcPr>
            <w:tcW w:w="760" w:type="dxa"/>
            <w:noWrap w:val="0"/>
            <w:vAlign w:val="center"/>
          </w:tcPr>
          <w:p>
            <w:pPr>
              <w:spacing w:line="276" w:lineRule="auto"/>
              <w:jc w:val="center"/>
              <w:rPr>
                <w:rFonts w:hint="eastAsia" w:ascii="仿宋" w:hAnsi="仿宋" w:eastAsia="仿宋" w:cs="仿宋"/>
                <w:b w:val="0"/>
                <w:bCs/>
                <w:kern w:val="0"/>
                <w:szCs w:val="21"/>
                <w:lang w:val="en-US" w:eastAsia="zh-CN"/>
              </w:rPr>
            </w:pPr>
            <w:r>
              <w:rPr>
                <w:rFonts w:hint="eastAsia" w:ascii="仿宋" w:hAnsi="仿宋" w:eastAsia="仿宋" w:cs="仿宋"/>
                <w:lang w:val="en-US" w:eastAsia="zh-CN"/>
              </w:rPr>
              <w:t>3</w:t>
            </w:r>
          </w:p>
        </w:tc>
        <w:tc>
          <w:tcPr>
            <w:tcW w:w="765" w:type="dxa"/>
            <w:tcBorders>
              <w:right w:val="single" w:color="auto" w:sz="8" w:space="0"/>
            </w:tcBorders>
            <w:noWrap w:val="0"/>
            <w:vAlign w:val="center"/>
          </w:tcPr>
          <w:p>
            <w:pPr>
              <w:spacing w:line="276" w:lineRule="auto"/>
              <w:jc w:val="center"/>
              <w:rPr>
                <w:rFonts w:hint="eastAsia" w:ascii="仿宋" w:hAnsi="仿宋" w:eastAsia="仿宋" w:cs="仿宋"/>
                <w:b w:val="0"/>
                <w:bCs/>
                <w:kern w:val="0"/>
                <w:szCs w:val="21"/>
                <w:lang w:val="en-US" w:eastAsia="zh-CN"/>
              </w:rPr>
            </w:pPr>
            <w:r>
              <w:rPr>
                <w:rFonts w:hint="eastAsia" w:ascii="仿宋" w:hAnsi="仿宋" w:eastAsia="仿宋" w:cs="仿宋"/>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7" w:type="pct"/>
            <w:tcBorders>
              <w:left w:val="single" w:color="auto" w:sz="8" w:space="0"/>
            </w:tcBorders>
            <w:noWrap w:val="0"/>
            <w:vAlign w:val="center"/>
          </w:tcPr>
          <w:p>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9</w:t>
            </w:r>
          </w:p>
        </w:tc>
        <w:tc>
          <w:tcPr>
            <w:tcW w:w="1146" w:type="pct"/>
            <w:noWrap w:val="0"/>
            <w:vAlign w:val="center"/>
          </w:tcPr>
          <w:p>
            <w:pPr>
              <w:widowControl/>
              <w:tabs>
                <w:tab w:val="left" w:pos="1260"/>
              </w:tabs>
              <w:snapToGrid w:val="0"/>
              <w:jc w:val="center"/>
              <w:rPr>
                <w:rFonts w:hint="eastAsia" w:ascii="仿宋" w:hAnsi="仿宋" w:eastAsia="仿宋" w:cs="仿宋"/>
                <w:b w:val="0"/>
                <w:bCs/>
                <w:kern w:val="0"/>
                <w:szCs w:val="21"/>
              </w:rPr>
            </w:pPr>
            <w:r>
              <w:rPr>
                <w:rFonts w:hint="eastAsia" w:ascii="仿宋" w:hAnsi="仿宋" w:eastAsia="仿宋" w:cs="仿宋"/>
                <w:b w:val="0"/>
                <w:bCs/>
                <w:kern w:val="0"/>
                <w:szCs w:val="21"/>
              </w:rPr>
              <w:t>第九章HTML5+CSS3布局网页</w:t>
            </w:r>
          </w:p>
        </w:tc>
        <w:tc>
          <w:tcPr>
            <w:tcW w:w="830"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1.掌握元素的浮动</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2.掌握元素的定位</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3.掌握清除元素浮动</w:t>
            </w:r>
          </w:p>
        </w:tc>
        <w:tc>
          <w:tcPr>
            <w:tcW w:w="903" w:type="pct"/>
            <w:noWrap w:val="0"/>
            <w:vAlign w:val="center"/>
          </w:tcPr>
          <w:p>
            <w:pPr>
              <w:widowControl/>
              <w:tabs>
                <w:tab w:val="left" w:pos="1260"/>
              </w:tabs>
              <w:snapToGrid w:val="0"/>
              <w:jc w:val="left"/>
              <w:rPr>
                <w:rFonts w:hint="default" w:ascii="仿宋" w:hAnsi="仿宋" w:eastAsia="仿宋" w:cs="仿宋"/>
                <w:b w:val="0"/>
                <w:bCs/>
                <w:kern w:val="0"/>
                <w:szCs w:val="21"/>
                <w:lang w:val="en-US" w:eastAsia="zh-CN"/>
              </w:rPr>
            </w:pPr>
            <w:r>
              <w:rPr>
                <w:rFonts w:hint="default" w:ascii="仿宋" w:hAnsi="仿宋" w:eastAsia="仿宋" w:cs="仿宋"/>
                <w:b w:val="0"/>
                <w:bCs/>
                <w:kern w:val="0"/>
                <w:szCs w:val="21"/>
                <w:lang w:val="en-US" w:eastAsia="zh-CN"/>
              </w:rPr>
              <w:t>1.元素的浮动</w:t>
            </w:r>
          </w:p>
          <w:p>
            <w:pPr>
              <w:widowControl/>
              <w:tabs>
                <w:tab w:val="left" w:pos="1260"/>
              </w:tabs>
              <w:snapToGrid w:val="0"/>
              <w:jc w:val="left"/>
              <w:rPr>
                <w:rFonts w:hint="default" w:ascii="仿宋" w:hAnsi="仿宋" w:eastAsia="仿宋" w:cs="仿宋"/>
                <w:b w:val="0"/>
                <w:bCs/>
                <w:kern w:val="0"/>
                <w:szCs w:val="21"/>
                <w:lang w:val="en-US" w:eastAsia="zh-CN"/>
              </w:rPr>
            </w:pPr>
            <w:r>
              <w:rPr>
                <w:rFonts w:hint="default" w:ascii="仿宋" w:hAnsi="仿宋" w:eastAsia="仿宋" w:cs="仿宋"/>
                <w:b w:val="0"/>
                <w:bCs/>
                <w:kern w:val="0"/>
                <w:szCs w:val="21"/>
                <w:lang w:val="en-US" w:eastAsia="zh-CN"/>
              </w:rPr>
              <w:t>2.元素的定位</w:t>
            </w:r>
          </w:p>
          <w:p>
            <w:pPr>
              <w:widowControl/>
              <w:tabs>
                <w:tab w:val="left" w:pos="1260"/>
              </w:tabs>
              <w:snapToGrid w:val="0"/>
              <w:jc w:val="left"/>
              <w:rPr>
                <w:rFonts w:hint="default" w:ascii="仿宋" w:hAnsi="仿宋" w:eastAsia="仿宋" w:cs="仿宋"/>
                <w:b w:val="0"/>
                <w:bCs/>
                <w:kern w:val="0"/>
                <w:szCs w:val="21"/>
                <w:lang w:val="en-US" w:eastAsia="zh-CN"/>
              </w:rPr>
            </w:pPr>
            <w:r>
              <w:rPr>
                <w:rFonts w:hint="default" w:ascii="仿宋" w:hAnsi="仿宋" w:eastAsia="仿宋" w:cs="仿宋"/>
                <w:b w:val="0"/>
                <w:bCs/>
                <w:kern w:val="0"/>
                <w:szCs w:val="21"/>
                <w:lang w:val="en-US" w:eastAsia="zh-CN"/>
              </w:rPr>
              <w:t>3.清除元素浮动</w:t>
            </w:r>
          </w:p>
        </w:tc>
        <w:tc>
          <w:tcPr>
            <w:tcW w:w="935" w:type="pct"/>
            <w:noWrap w:val="0"/>
            <w:vAlign w:val="center"/>
          </w:tcPr>
          <w:p>
            <w:pPr>
              <w:widowControl/>
              <w:tabs>
                <w:tab w:val="left" w:pos="1260"/>
              </w:tabs>
              <w:snapToGrid w:val="0"/>
              <w:jc w:val="left"/>
              <w:rPr>
                <w:rFonts w:hint="default" w:ascii="仿宋" w:hAnsi="仿宋" w:eastAsia="仿宋" w:cs="仿宋"/>
                <w:b w:val="0"/>
                <w:bCs/>
                <w:kern w:val="0"/>
                <w:szCs w:val="21"/>
                <w:lang w:val="en-US" w:eastAsia="zh-CN"/>
              </w:rPr>
            </w:pPr>
            <w:r>
              <w:rPr>
                <w:rFonts w:hint="default" w:ascii="仿宋" w:hAnsi="仿宋" w:eastAsia="仿宋" w:cs="仿宋"/>
                <w:b w:val="0"/>
                <w:bCs/>
                <w:kern w:val="0"/>
                <w:szCs w:val="21"/>
                <w:lang w:val="en-US" w:eastAsia="zh-CN"/>
              </w:rPr>
              <w:t>1.理解浮动原理。</w:t>
            </w:r>
          </w:p>
          <w:p>
            <w:pPr>
              <w:widowControl/>
              <w:tabs>
                <w:tab w:val="left" w:pos="1260"/>
              </w:tabs>
              <w:snapToGrid w:val="0"/>
              <w:jc w:val="left"/>
              <w:rPr>
                <w:rFonts w:hint="default" w:ascii="仿宋" w:hAnsi="仿宋" w:eastAsia="仿宋" w:cs="仿宋"/>
                <w:b w:val="0"/>
                <w:bCs/>
                <w:kern w:val="0"/>
                <w:szCs w:val="21"/>
                <w:lang w:val="en-US" w:eastAsia="zh-CN"/>
              </w:rPr>
            </w:pPr>
            <w:r>
              <w:rPr>
                <w:rFonts w:hint="default" w:ascii="仿宋" w:hAnsi="仿宋" w:eastAsia="仿宋" w:cs="仿宋"/>
                <w:b w:val="0"/>
                <w:bCs/>
                <w:kern w:val="0"/>
                <w:szCs w:val="21"/>
                <w:lang w:val="en-US" w:eastAsia="zh-CN"/>
              </w:rPr>
              <w:t>2.解决浮动问题。</w:t>
            </w:r>
          </w:p>
          <w:p>
            <w:pPr>
              <w:widowControl/>
              <w:tabs>
                <w:tab w:val="left" w:pos="1260"/>
              </w:tabs>
              <w:snapToGrid w:val="0"/>
              <w:jc w:val="left"/>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3</w:t>
            </w:r>
            <w:r>
              <w:rPr>
                <w:rFonts w:hint="default" w:ascii="仿宋" w:hAnsi="仿宋" w:eastAsia="仿宋" w:cs="仿宋"/>
                <w:b w:val="0"/>
                <w:bCs/>
                <w:kern w:val="0"/>
                <w:szCs w:val="21"/>
                <w:lang w:val="en-US" w:eastAsia="zh-CN"/>
              </w:rPr>
              <w:t>.实现布局效果</w:t>
            </w:r>
          </w:p>
        </w:tc>
        <w:tc>
          <w:tcPr>
            <w:tcW w:w="760" w:type="dxa"/>
            <w:noWrap w:val="0"/>
            <w:vAlign w:val="center"/>
          </w:tcPr>
          <w:p>
            <w:pPr>
              <w:spacing w:line="276" w:lineRule="auto"/>
              <w:jc w:val="center"/>
              <w:rPr>
                <w:rFonts w:hint="eastAsia" w:ascii="仿宋" w:hAnsi="仿宋" w:eastAsia="仿宋" w:cs="仿宋"/>
                <w:b w:val="0"/>
                <w:bCs/>
                <w:kern w:val="0"/>
                <w:szCs w:val="21"/>
                <w:lang w:val="en-US" w:eastAsia="zh-CN"/>
              </w:rPr>
            </w:pPr>
            <w:r>
              <w:rPr>
                <w:rFonts w:hint="eastAsia" w:ascii="仿宋" w:hAnsi="仿宋" w:eastAsia="仿宋" w:cs="仿宋"/>
                <w:lang w:val="en-US" w:eastAsia="zh-CN"/>
              </w:rPr>
              <w:t>3</w:t>
            </w:r>
          </w:p>
        </w:tc>
        <w:tc>
          <w:tcPr>
            <w:tcW w:w="765" w:type="dxa"/>
            <w:tcBorders>
              <w:right w:val="single" w:color="auto" w:sz="8" w:space="0"/>
            </w:tcBorders>
            <w:noWrap w:val="0"/>
            <w:vAlign w:val="center"/>
          </w:tcPr>
          <w:p>
            <w:pPr>
              <w:spacing w:line="276" w:lineRule="auto"/>
              <w:jc w:val="center"/>
              <w:rPr>
                <w:rFonts w:hint="eastAsia" w:ascii="仿宋" w:hAnsi="仿宋" w:eastAsia="仿宋" w:cs="仿宋"/>
                <w:b w:val="0"/>
                <w:bCs/>
                <w:kern w:val="0"/>
                <w:szCs w:val="21"/>
                <w:lang w:val="en-US" w:eastAsia="zh-CN"/>
              </w:rPr>
            </w:pPr>
            <w:r>
              <w:rPr>
                <w:rFonts w:hint="eastAsia" w:ascii="仿宋" w:hAnsi="仿宋" w:eastAsia="仿宋" w:cs="仿宋"/>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7" w:type="pct"/>
            <w:tcBorders>
              <w:left w:val="single" w:color="auto" w:sz="8" w:space="0"/>
            </w:tcBorders>
            <w:noWrap w:val="0"/>
            <w:vAlign w:val="center"/>
          </w:tcPr>
          <w:p>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10</w:t>
            </w:r>
          </w:p>
        </w:tc>
        <w:tc>
          <w:tcPr>
            <w:tcW w:w="1146" w:type="pct"/>
            <w:noWrap w:val="0"/>
            <w:vAlign w:val="center"/>
          </w:tcPr>
          <w:p>
            <w:pPr>
              <w:widowControl/>
              <w:tabs>
                <w:tab w:val="left" w:pos="1260"/>
              </w:tabs>
              <w:snapToGrid w:val="0"/>
              <w:jc w:val="center"/>
              <w:rPr>
                <w:rFonts w:hint="eastAsia" w:ascii="仿宋" w:hAnsi="仿宋" w:eastAsia="仿宋" w:cs="仿宋"/>
                <w:b w:val="0"/>
                <w:bCs/>
                <w:kern w:val="0"/>
                <w:szCs w:val="21"/>
              </w:rPr>
            </w:pPr>
            <w:r>
              <w:rPr>
                <w:rFonts w:hint="eastAsia" w:ascii="仿宋" w:hAnsi="仿宋" w:eastAsia="仿宋" w:cs="仿宋"/>
                <w:b w:val="0"/>
                <w:bCs/>
                <w:kern w:val="0"/>
                <w:szCs w:val="21"/>
              </w:rPr>
              <w:t>第十章CSS3动画</w:t>
            </w:r>
          </w:p>
        </w:tc>
        <w:tc>
          <w:tcPr>
            <w:tcW w:w="830"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1.掌握变形、过度、动画属性</w:t>
            </w:r>
          </w:p>
        </w:tc>
        <w:tc>
          <w:tcPr>
            <w:tcW w:w="903"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1.Transform变形属性</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2.transition过渡属性</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3.animation动画属性</w:t>
            </w:r>
          </w:p>
        </w:tc>
        <w:tc>
          <w:tcPr>
            <w:tcW w:w="935"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1.</w:t>
            </w:r>
            <w:r>
              <w:rPr>
                <w:rFonts w:hint="eastAsia" w:ascii="仿宋" w:hAnsi="仿宋" w:eastAsia="仿宋" w:cs="仿宋"/>
                <w:b w:val="0"/>
                <w:bCs/>
                <w:kern w:val="0"/>
                <w:szCs w:val="21"/>
              </w:rPr>
              <w:t>掌握关键帧动画</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2.掌握</w:t>
            </w:r>
            <w:r>
              <w:rPr>
                <w:rFonts w:hint="eastAsia" w:ascii="仿宋" w:hAnsi="仿宋" w:eastAsia="仿宋" w:cs="仿宋"/>
                <w:b w:val="0"/>
                <w:bCs/>
                <w:kern w:val="0"/>
                <w:szCs w:val="21"/>
              </w:rPr>
              <w:t>动画属性</w:t>
            </w:r>
          </w:p>
        </w:tc>
        <w:tc>
          <w:tcPr>
            <w:tcW w:w="760" w:type="dxa"/>
            <w:noWrap w:val="0"/>
            <w:vAlign w:val="center"/>
          </w:tcPr>
          <w:p>
            <w:pPr>
              <w:spacing w:line="276" w:lineRule="auto"/>
              <w:jc w:val="center"/>
              <w:rPr>
                <w:rFonts w:hint="eastAsia" w:ascii="仿宋" w:hAnsi="仿宋" w:eastAsia="仿宋" w:cs="仿宋"/>
                <w:b w:val="0"/>
                <w:bCs/>
                <w:kern w:val="0"/>
                <w:szCs w:val="21"/>
                <w:lang w:val="en-US" w:eastAsia="zh-CN"/>
              </w:rPr>
            </w:pPr>
            <w:r>
              <w:rPr>
                <w:rFonts w:hint="eastAsia" w:ascii="仿宋" w:hAnsi="仿宋" w:eastAsia="仿宋" w:cs="仿宋"/>
              </w:rPr>
              <w:t>2</w:t>
            </w:r>
          </w:p>
        </w:tc>
        <w:tc>
          <w:tcPr>
            <w:tcW w:w="765" w:type="dxa"/>
            <w:tcBorders>
              <w:right w:val="single" w:color="auto" w:sz="8" w:space="0"/>
            </w:tcBorders>
            <w:noWrap w:val="0"/>
            <w:vAlign w:val="center"/>
          </w:tcPr>
          <w:p>
            <w:pPr>
              <w:spacing w:line="276" w:lineRule="auto"/>
              <w:jc w:val="center"/>
              <w:rPr>
                <w:rFonts w:hint="eastAsia" w:ascii="仿宋" w:hAnsi="仿宋" w:eastAsia="仿宋" w:cs="仿宋"/>
                <w:b w:val="0"/>
                <w:bCs/>
                <w:kern w:val="0"/>
                <w:szCs w:val="21"/>
                <w:lang w:val="en-US" w:eastAsia="zh-CN"/>
              </w:rPr>
            </w:pPr>
            <w:r>
              <w:rPr>
                <w:rFonts w:hint="eastAsia" w:ascii="仿宋" w:hAnsi="仿宋" w:eastAsia="仿宋" w:cs="仿宋"/>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7" w:type="pct"/>
            <w:tcBorders>
              <w:left w:val="single" w:color="auto" w:sz="8" w:space="0"/>
              <w:bottom w:val="single" w:color="auto" w:sz="8" w:space="0"/>
            </w:tcBorders>
            <w:noWrap w:val="0"/>
            <w:vAlign w:val="center"/>
          </w:tcPr>
          <w:p>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11</w:t>
            </w:r>
          </w:p>
        </w:tc>
        <w:tc>
          <w:tcPr>
            <w:tcW w:w="1146" w:type="pct"/>
            <w:tcBorders>
              <w:bottom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Cs w:val="21"/>
              </w:rPr>
            </w:pPr>
            <w:r>
              <w:rPr>
                <w:rFonts w:hint="eastAsia" w:ascii="仿宋" w:hAnsi="仿宋" w:eastAsia="仿宋" w:cs="仿宋"/>
                <w:b w:val="0"/>
                <w:bCs/>
                <w:kern w:val="0"/>
                <w:szCs w:val="21"/>
              </w:rPr>
              <w:t>第十一章 完整案例：开发企业网站</w:t>
            </w:r>
          </w:p>
        </w:tc>
        <w:tc>
          <w:tcPr>
            <w:tcW w:w="830" w:type="pct"/>
            <w:tcBorders>
              <w:bottom w:val="single" w:color="auto" w:sz="8" w:space="0"/>
            </w:tcBorders>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1.掌握分析网站需求方法</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2.掌握效果图设计方法</w:t>
            </w:r>
          </w:p>
        </w:tc>
        <w:tc>
          <w:tcPr>
            <w:tcW w:w="903" w:type="pct"/>
            <w:tcBorders>
              <w:bottom w:val="single" w:color="auto" w:sz="8" w:space="0"/>
            </w:tcBorders>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1.分析网站需求</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2.效果图设计</w:t>
            </w:r>
          </w:p>
        </w:tc>
        <w:tc>
          <w:tcPr>
            <w:tcW w:w="935" w:type="pct"/>
            <w:tcBorders>
              <w:bottom w:val="single" w:color="auto" w:sz="8" w:space="0"/>
            </w:tcBorders>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1.提升</w:t>
            </w:r>
            <w:r>
              <w:rPr>
                <w:rFonts w:hint="eastAsia" w:ascii="仿宋" w:hAnsi="仿宋" w:eastAsia="仿宋" w:cs="仿宋"/>
                <w:b w:val="0"/>
                <w:bCs/>
                <w:kern w:val="0"/>
                <w:szCs w:val="21"/>
              </w:rPr>
              <w:t>技术能力</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2.培养团队</w:t>
            </w:r>
            <w:r>
              <w:rPr>
                <w:rFonts w:hint="eastAsia" w:ascii="仿宋" w:hAnsi="仿宋" w:eastAsia="仿宋" w:cs="仿宋"/>
                <w:b w:val="0"/>
                <w:bCs/>
                <w:kern w:val="0"/>
                <w:szCs w:val="21"/>
              </w:rPr>
              <w:t>沟通能力</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3.培养</w:t>
            </w:r>
            <w:r>
              <w:rPr>
                <w:rFonts w:hint="eastAsia" w:ascii="仿宋" w:hAnsi="仿宋" w:eastAsia="仿宋" w:cs="仿宋"/>
                <w:b w:val="0"/>
                <w:bCs/>
                <w:kern w:val="0"/>
                <w:szCs w:val="21"/>
              </w:rPr>
              <w:t>需求分析能力</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4.提升</w:t>
            </w:r>
            <w:r>
              <w:rPr>
                <w:rFonts w:hint="eastAsia" w:ascii="仿宋" w:hAnsi="仿宋" w:eastAsia="仿宋" w:cs="仿宋"/>
                <w:b w:val="0"/>
                <w:bCs/>
                <w:kern w:val="0"/>
                <w:szCs w:val="21"/>
              </w:rPr>
              <w:t>解决问题的能力</w:t>
            </w:r>
            <w:bookmarkStart w:id="0" w:name="_GoBack"/>
            <w:bookmarkEnd w:id="0"/>
          </w:p>
        </w:tc>
        <w:tc>
          <w:tcPr>
            <w:tcW w:w="760" w:type="dxa"/>
            <w:tcBorders>
              <w:bottom w:val="single" w:color="auto" w:sz="8" w:space="0"/>
            </w:tcBorders>
            <w:noWrap w:val="0"/>
            <w:vAlign w:val="center"/>
          </w:tcPr>
          <w:p>
            <w:pPr>
              <w:spacing w:line="276" w:lineRule="auto"/>
              <w:jc w:val="center"/>
              <w:rPr>
                <w:rFonts w:hint="eastAsia" w:ascii="仿宋" w:hAnsi="仿宋" w:eastAsia="仿宋" w:cs="仿宋"/>
                <w:b w:val="0"/>
                <w:bCs/>
                <w:kern w:val="0"/>
                <w:szCs w:val="21"/>
                <w:lang w:val="en-US" w:eastAsia="zh-CN"/>
              </w:rPr>
            </w:pPr>
          </w:p>
        </w:tc>
        <w:tc>
          <w:tcPr>
            <w:tcW w:w="765" w:type="dxa"/>
            <w:tcBorders>
              <w:bottom w:val="single" w:color="auto" w:sz="8" w:space="0"/>
              <w:right w:val="single" w:color="auto" w:sz="8" w:space="0"/>
            </w:tcBorders>
            <w:noWrap w:val="0"/>
            <w:vAlign w:val="center"/>
          </w:tcPr>
          <w:p>
            <w:pPr>
              <w:spacing w:line="276" w:lineRule="auto"/>
              <w:jc w:val="center"/>
              <w:rPr>
                <w:rFonts w:hint="eastAsia" w:ascii="仿宋" w:hAnsi="仿宋" w:eastAsia="仿宋" w:cs="仿宋"/>
                <w:b w:val="0"/>
                <w:bCs/>
                <w:kern w:val="0"/>
                <w:szCs w:val="21"/>
                <w:lang w:val="en-US" w:eastAsia="zh-CN"/>
              </w:rPr>
            </w:pPr>
            <w:r>
              <w:rPr>
                <w:rFonts w:hint="eastAsia" w:ascii="仿宋" w:hAnsi="仿宋" w:eastAsia="仿宋" w:cs="仿宋"/>
                <w:lang w:val="en-US" w:eastAsia="zh-CN"/>
              </w:rPr>
              <w:t>10</w:t>
            </w:r>
          </w:p>
        </w:tc>
      </w:tr>
    </w:tbl>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4．实施建议</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4.1师资队伍</w:t>
      </w:r>
    </w:p>
    <w:p>
      <w:pPr>
        <w:numPr>
          <w:ilvl w:val="0"/>
          <w:numId w:val="0"/>
        </w:numPr>
        <w:spacing w:line="480" w:lineRule="exact"/>
        <w:ind w:leftChars="0" w:firstLine="480" w:firstLineChars="200"/>
        <w:rPr>
          <w:rFonts w:hint="eastAsia" w:ascii="宋体" w:hAnsi="宋体" w:cs="宋体"/>
          <w:kern w:val="0"/>
          <w:sz w:val="24"/>
          <w:lang w:val="en-US" w:eastAsia="zh-CN"/>
        </w:rPr>
      </w:pPr>
      <w:r>
        <w:rPr>
          <w:rFonts w:hint="eastAsia" w:ascii="仿宋" w:hAnsi="仿宋" w:eastAsia="仿宋" w:cs="仿宋"/>
          <w:kern w:val="0"/>
          <w:sz w:val="24"/>
          <w:szCs w:val="24"/>
          <w:lang w:val="en-US" w:eastAsia="zh-CN"/>
        </w:rPr>
        <w:t>本课程授课教师除了具备理论知识的讲授能力外，还应有一定的Web前端开发的开发经验，具有较强的实际操作能力，能够解决学生操作过程中遇到的各种问题。班级配有班主任，为学生的日常学习和生活进行管理，组织集体活动等，另外还请到就业服务部老师进行就业知识讲座，教授就业知识，如学生的自我介绍，简历制作，项目答辩，模拟面试，职场礼仪，职业规划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rPr>
        <w:t>（1）专任教师</w:t>
      </w:r>
    </w:p>
    <w:p>
      <w:pPr>
        <w:numPr>
          <w:ilvl w:val="0"/>
          <w:numId w:val="0"/>
        </w:numPr>
        <w:spacing w:line="480" w:lineRule="exact"/>
        <w:ind w:leftChars="0" w:firstLine="480" w:firstLineChars="200"/>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要有一定的Web前端开发的开发经验，能够解决学生操作过程中遇到的各种问题。不定期的选择企业项目内容组织学生进行实施，通过教师引导，激发学生的学习欲望和热情，引导学生独立思考问题，学会搜集相关信息资料，在小组合作操作，并总结讨论结果在课堂上大胆发言。此过程中一定注意教师的身纷，以学生为主，教师只是引导者。</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rPr>
        <w:t>兼职教师</w:t>
      </w:r>
    </w:p>
    <w:p>
      <w:pPr>
        <w:numPr>
          <w:ilvl w:val="0"/>
          <w:numId w:val="0"/>
        </w:numPr>
        <w:spacing w:line="480" w:lineRule="exact"/>
        <w:ind w:leftChars="0" w:firstLine="480" w:firstLineChars="200"/>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要有一定的Web前端开发的开发经验，让学生参观企业中的商业工作流程。并适当布置一些商业项目让学生们去操作，让企业老师对学生以住的作品进行点评或者让学生参加企业举办本专业的项目大赛，让学生在大赛情境中熟练运用专业知识，多种教学方法的灵活应用，能够大大的激发学生的学习热情，从而增强该门课程的教学效果。</w:t>
      </w:r>
    </w:p>
    <w:p>
      <w:pPr>
        <w:widowControl/>
        <w:tabs>
          <w:tab w:val="left" w:pos="1260"/>
        </w:tabs>
        <w:adjustRightInd w:val="0"/>
        <w:snapToGrid w:val="0"/>
        <w:spacing w:line="360" w:lineRule="auto"/>
        <w:ind w:firstLine="480" w:firstLineChars="200"/>
        <w:jc w:val="left"/>
        <w:rPr>
          <w:rFonts w:hint="eastAsia" w:ascii="仿宋" w:hAnsi="仿宋" w:eastAsia="仿宋" w:cs="仿宋"/>
          <w:bCs/>
          <w:kern w:val="0"/>
          <w:sz w:val="24"/>
        </w:rPr>
      </w:pP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4.2教材及相关资源</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主要参考教材：</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1、《网页制作教程》-清华大学出版社-赵祖荫等</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2、《Web 前端开发任务驱动式教程》 电子工业出版社 汪蝉 徐兴雷主编</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3、《Web 前端开发（初级）》 （上下册）工业和信息化部教育考试中心主编</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Cs/>
          <w:kern w:val="0"/>
          <w:sz w:val="24"/>
        </w:rPr>
      </w:pPr>
      <w:r>
        <w:rPr>
          <w:rFonts w:hint="eastAsia" w:ascii="仿宋" w:hAnsi="仿宋" w:eastAsia="仿宋" w:cs="仿宋"/>
          <w:b/>
          <w:sz w:val="24"/>
          <w:szCs w:val="24"/>
        </w:rPr>
        <w:t>4.3教学组织模式</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0"/>
        <w:gridCol w:w="3415"/>
        <w:gridCol w:w="34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24" w:type="pct"/>
            <w:tcBorders>
              <w:top w:val="single" w:color="auto" w:sz="8" w:space="0"/>
              <w:left w:val="single" w:color="auto" w:sz="8" w:space="0"/>
            </w:tcBorders>
            <w:shd w:val="clear" w:color="auto" w:fill="E0E0E0"/>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bCs/>
                <w:szCs w:val="21"/>
              </w:rPr>
            </w:pPr>
          </w:p>
        </w:tc>
        <w:tc>
          <w:tcPr>
            <w:tcW w:w="1838" w:type="pct"/>
            <w:tcBorders>
              <w:top w:val="single" w:color="auto" w:sz="8" w:space="0"/>
            </w:tcBorders>
            <w:shd w:val="clear" w:color="auto" w:fill="E0E0E0"/>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bCs/>
                <w:szCs w:val="21"/>
              </w:rPr>
            </w:pPr>
            <w:r>
              <w:rPr>
                <w:rFonts w:hint="eastAsia" w:ascii="仿宋" w:hAnsi="仿宋" w:eastAsia="仿宋" w:cs="仿宋"/>
                <w:b/>
                <w:bCs/>
                <w:szCs w:val="21"/>
              </w:rPr>
              <w:t>理论教学</w:t>
            </w:r>
          </w:p>
        </w:tc>
        <w:tc>
          <w:tcPr>
            <w:tcW w:w="1837" w:type="pct"/>
            <w:tcBorders>
              <w:top w:val="single" w:color="auto" w:sz="8" w:space="0"/>
              <w:right w:val="single" w:color="auto" w:sz="8" w:space="0"/>
            </w:tcBorders>
            <w:shd w:val="clear" w:color="auto" w:fill="E0E0E0"/>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bCs/>
                <w:szCs w:val="21"/>
              </w:rPr>
            </w:pPr>
            <w:r>
              <w:rPr>
                <w:rFonts w:hint="eastAsia" w:ascii="仿宋" w:hAnsi="仿宋" w:eastAsia="仿宋" w:cs="仿宋"/>
                <w:b/>
                <w:bCs/>
                <w:szCs w:val="21"/>
              </w:rPr>
              <w:t>实践教学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0" w:hRule="exact"/>
        </w:trPr>
        <w:tc>
          <w:tcPr>
            <w:tcW w:w="1324" w:type="pct"/>
            <w:tcBorders>
              <w:lef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b w:val="0"/>
                <w:bCs w:val="0"/>
                <w:szCs w:val="21"/>
              </w:rPr>
              <w:t>教学环境要求</w:t>
            </w:r>
          </w:p>
        </w:tc>
        <w:tc>
          <w:tcPr>
            <w:tcW w:w="3415" w:type="dxa"/>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kern w:val="0"/>
                <w:sz w:val="21"/>
                <w:szCs w:val="21"/>
              </w:rPr>
            </w:pPr>
            <w:r>
              <w:rPr>
                <w:rFonts w:hint="eastAsia" w:ascii="仿宋" w:hAnsi="仿宋" w:eastAsia="仿宋" w:cs="仿宋"/>
                <w:b w:val="0"/>
                <w:bCs w:val="0"/>
                <w:sz w:val="21"/>
                <w:szCs w:val="21"/>
              </w:rPr>
              <w:t>教室，</w:t>
            </w:r>
            <w:r>
              <w:rPr>
                <w:rFonts w:hint="eastAsia" w:ascii="仿宋" w:hAnsi="仿宋" w:eastAsia="仿宋" w:cs="仿宋"/>
                <w:kern w:val="0"/>
                <w:sz w:val="21"/>
                <w:szCs w:val="21"/>
              </w:rPr>
              <w:t>采取多媒体机房教学，</w:t>
            </w:r>
          </w:p>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kern w:val="0"/>
                <w:sz w:val="21"/>
                <w:szCs w:val="21"/>
              </w:rPr>
              <w:t>一人一台电脑</w:t>
            </w:r>
          </w:p>
        </w:tc>
        <w:tc>
          <w:tcPr>
            <w:tcW w:w="3413" w:type="dxa"/>
            <w:tcBorders>
              <w:righ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b w:val="0"/>
                <w:bCs w:val="0"/>
                <w:kern w:val="0"/>
                <w:sz w:val="21"/>
                <w:szCs w:val="21"/>
              </w:rPr>
              <w:t>实践教学软件环境:安装</w:t>
            </w:r>
            <w:r>
              <w:rPr>
                <w:rFonts w:hint="eastAsia" w:ascii="仿宋" w:hAnsi="仿宋" w:eastAsia="仿宋" w:cs="仿宋"/>
                <w:b w:val="0"/>
                <w:bCs w:val="0"/>
                <w:kern w:val="0"/>
                <w:sz w:val="21"/>
                <w:szCs w:val="21"/>
                <w:lang w:val="en-US" w:eastAsia="zh-CN"/>
              </w:rPr>
              <w:t>HBuilder</w:t>
            </w:r>
            <w:r>
              <w:rPr>
                <w:rFonts w:hint="eastAsia" w:ascii="仿宋" w:hAnsi="仿宋" w:eastAsia="仿宋" w:cs="仿宋"/>
                <w:b w:val="0"/>
                <w:bCs w:val="0"/>
                <w:kern w:val="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8" w:hRule="exact"/>
        </w:trPr>
        <w:tc>
          <w:tcPr>
            <w:tcW w:w="1324" w:type="pct"/>
            <w:tcBorders>
              <w:lef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b w:val="0"/>
                <w:bCs w:val="0"/>
                <w:szCs w:val="21"/>
              </w:rPr>
              <w:t>教学材料要求</w:t>
            </w:r>
          </w:p>
        </w:tc>
        <w:tc>
          <w:tcPr>
            <w:tcW w:w="3415" w:type="dxa"/>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Style w:val="8"/>
                <w:rFonts w:hint="eastAsia" w:ascii="仿宋" w:hAnsi="仿宋" w:eastAsia="仿宋" w:cs="仿宋"/>
                <w:b w:val="0"/>
                <w:bCs/>
                <w:i w:val="0"/>
                <w:iCs w:val="0"/>
                <w:caps w:val="0"/>
                <w:color w:val="333333"/>
                <w:spacing w:val="0"/>
                <w:sz w:val="21"/>
                <w:szCs w:val="21"/>
                <w:shd w:val="clear" w:color="auto" w:fill="FFFFFF"/>
              </w:rPr>
              <w:t>投影片、幻灯片</w:t>
            </w:r>
            <w:r>
              <w:rPr>
                <w:rFonts w:hint="eastAsia" w:ascii="仿宋" w:hAnsi="仿宋" w:eastAsia="仿宋" w:cs="仿宋"/>
                <w:b w:val="0"/>
                <w:bCs/>
                <w:szCs w:val="21"/>
                <w:lang w:val="en-US" w:eastAsia="zh-CN"/>
              </w:rPr>
              <w:t>，电子笔记，</w:t>
            </w:r>
            <w:r>
              <w:rPr>
                <w:rFonts w:hint="eastAsia" w:ascii="仿宋" w:hAnsi="仿宋" w:eastAsia="仿宋" w:cs="仿宋"/>
                <w:b w:val="0"/>
                <w:bCs/>
                <w:szCs w:val="21"/>
              </w:rPr>
              <w:t>相</w:t>
            </w:r>
            <w:r>
              <w:rPr>
                <w:rFonts w:hint="eastAsia" w:ascii="仿宋" w:hAnsi="仿宋" w:eastAsia="仿宋" w:cs="仿宋"/>
                <w:b w:val="0"/>
                <w:bCs/>
                <w:szCs w:val="21"/>
                <w:lang w:val="en-US" w:eastAsia="zh-CN"/>
              </w:rPr>
              <w:t>关</w:t>
            </w:r>
            <w:r>
              <w:rPr>
                <w:rFonts w:hint="eastAsia" w:ascii="仿宋" w:hAnsi="仿宋" w:eastAsia="仿宋" w:cs="仿宋"/>
                <w:b w:val="0"/>
                <w:bCs/>
                <w:i w:val="0"/>
                <w:iCs w:val="0"/>
                <w:caps w:val="0"/>
                <w:color w:val="333333"/>
                <w:spacing w:val="0"/>
                <w:sz w:val="21"/>
                <w:szCs w:val="21"/>
                <w:shd w:val="clear" w:color="auto" w:fill="FFFFFF"/>
              </w:rPr>
              <w:t>学习</w:t>
            </w:r>
            <w:r>
              <w:rPr>
                <w:rFonts w:hint="eastAsia" w:ascii="仿宋" w:hAnsi="仿宋" w:eastAsia="仿宋" w:cs="仿宋"/>
                <w:b w:val="0"/>
                <w:bCs/>
                <w:i w:val="0"/>
                <w:iCs w:val="0"/>
                <w:caps w:val="0"/>
                <w:color w:val="333333"/>
                <w:spacing w:val="0"/>
                <w:sz w:val="21"/>
                <w:szCs w:val="21"/>
                <w:shd w:val="clear" w:color="auto" w:fill="FFFFFF"/>
                <w:lang w:val="en-US" w:eastAsia="zh-CN"/>
              </w:rPr>
              <w:t>视频等</w:t>
            </w:r>
            <w:r>
              <w:rPr>
                <w:rFonts w:hint="eastAsia" w:ascii="仿宋" w:hAnsi="仿宋" w:eastAsia="仿宋" w:cs="仿宋"/>
                <w:b w:val="0"/>
                <w:bCs/>
                <w:szCs w:val="21"/>
              </w:rPr>
              <w:t>资料</w:t>
            </w:r>
          </w:p>
        </w:tc>
        <w:tc>
          <w:tcPr>
            <w:tcW w:w="3413" w:type="dxa"/>
            <w:tcBorders>
              <w:righ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Style w:val="8"/>
                <w:rFonts w:hint="eastAsia" w:ascii="仿宋" w:hAnsi="仿宋" w:eastAsia="仿宋" w:cs="仿宋"/>
                <w:b w:val="0"/>
                <w:bCs/>
                <w:i w:val="0"/>
                <w:iCs w:val="0"/>
                <w:caps w:val="0"/>
                <w:color w:val="333333"/>
                <w:spacing w:val="0"/>
                <w:sz w:val="21"/>
                <w:szCs w:val="21"/>
                <w:shd w:val="clear" w:color="auto" w:fill="FFFFFF"/>
              </w:rPr>
              <w:t>电脑软件</w:t>
            </w:r>
            <w:r>
              <w:rPr>
                <w:rStyle w:val="8"/>
                <w:rFonts w:hint="eastAsia" w:ascii="仿宋" w:hAnsi="仿宋" w:eastAsia="仿宋" w:cs="仿宋"/>
                <w:b w:val="0"/>
                <w:bCs/>
                <w:i w:val="0"/>
                <w:iCs w:val="0"/>
                <w:caps w:val="0"/>
                <w:color w:val="333333"/>
                <w:spacing w:val="0"/>
                <w:sz w:val="21"/>
                <w:szCs w:val="21"/>
                <w:shd w:val="clear" w:color="auto" w:fill="FFFFFF"/>
                <w:lang w:eastAsia="zh-CN"/>
              </w:rPr>
              <w:t>，</w:t>
            </w:r>
            <w:r>
              <w:rPr>
                <w:rFonts w:hint="eastAsia" w:ascii="仿宋" w:hAnsi="仿宋" w:eastAsia="仿宋" w:cs="仿宋"/>
                <w:b w:val="0"/>
                <w:bCs/>
                <w:szCs w:val="21"/>
              </w:rPr>
              <w:t>相</w:t>
            </w:r>
            <w:r>
              <w:rPr>
                <w:rFonts w:hint="eastAsia" w:ascii="仿宋" w:hAnsi="仿宋" w:eastAsia="仿宋" w:cs="仿宋"/>
                <w:b w:val="0"/>
                <w:bCs/>
                <w:szCs w:val="21"/>
                <w:lang w:val="en-US" w:eastAsia="zh-CN"/>
              </w:rPr>
              <w:t>关</w:t>
            </w:r>
            <w:r>
              <w:rPr>
                <w:rFonts w:hint="eastAsia" w:ascii="仿宋" w:hAnsi="仿宋" w:eastAsia="仿宋" w:cs="仿宋"/>
                <w:b w:val="0"/>
                <w:bCs/>
                <w:i w:val="0"/>
                <w:iCs w:val="0"/>
                <w:caps w:val="0"/>
                <w:color w:val="333333"/>
                <w:spacing w:val="0"/>
                <w:sz w:val="21"/>
                <w:szCs w:val="21"/>
                <w:shd w:val="clear" w:color="auto" w:fill="FFFFFF"/>
              </w:rPr>
              <w:t>学习</w:t>
            </w:r>
            <w:r>
              <w:rPr>
                <w:rFonts w:hint="eastAsia" w:ascii="仿宋" w:hAnsi="仿宋" w:eastAsia="仿宋" w:cs="仿宋"/>
                <w:b w:val="0"/>
                <w:bCs/>
                <w:i w:val="0"/>
                <w:iCs w:val="0"/>
                <w:caps w:val="0"/>
                <w:color w:val="333333"/>
                <w:spacing w:val="0"/>
                <w:sz w:val="21"/>
                <w:szCs w:val="21"/>
                <w:shd w:val="clear" w:color="auto" w:fill="FFFFFF"/>
                <w:lang w:val="en-US" w:eastAsia="zh-CN"/>
              </w:rPr>
              <w:t>视频等</w:t>
            </w:r>
            <w:r>
              <w:rPr>
                <w:rFonts w:hint="eastAsia" w:ascii="仿宋" w:hAnsi="仿宋" w:eastAsia="仿宋" w:cs="仿宋"/>
                <w:b w:val="0"/>
                <w:bCs/>
                <w:szCs w:val="21"/>
              </w:rPr>
              <w:t>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24" w:type="pct"/>
            <w:tcBorders>
              <w:left w:val="single" w:color="auto" w:sz="8" w:space="0"/>
              <w:bottom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b w:val="0"/>
                <w:bCs w:val="0"/>
                <w:szCs w:val="21"/>
              </w:rPr>
              <w:t>教学组织模式</w:t>
            </w:r>
          </w:p>
        </w:tc>
        <w:tc>
          <w:tcPr>
            <w:tcW w:w="3415" w:type="dxa"/>
            <w:tcBorders>
              <w:bottom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b w:val="0"/>
                <w:bCs w:val="0"/>
                <w:szCs w:val="21"/>
                <w:lang w:val="en-US" w:eastAsia="zh-CN"/>
              </w:rPr>
              <w:t>班级授课制</w:t>
            </w:r>
          </w:p>
        </w:tc>
        <w:tc>
          <w:tcPr>
            <w:tcW w:w="3413" w:type="dxa"/>
            <w:tcBorders>
              <w:bottom w:val="single" w:color="auto" w:sz="8" w:space="0"/>
              <w:right w:val="single" w:color="auto" w:sz="8" w:space="0"/>
            </w:tcBorders>
            <w:noWrap w:val="0"/>
            <w:vAlign w:val="center"/>
          </w:tcPr>
          <w:p>
            <w:pPr>
              <w:numPr>
                <w:ilvl w:val="0"/>
                <w:numId w:val="0"/>
              </w:numPr>
              <w:spacing w:line="480" w:lineRule="exact"/>
              <w:ind w:left="0" w:leftChars="0" w:firstLine="420" w:firstLineChars="200"/>
              <w:rPr>
                <w:rFonts w:hint="eastAsia" w:ascii="仿宋" w:hAnsi="仿宋" w:eastAsia="仿宋" w:cs="仿宋"/>
                <w:b w:val="0"/>
                <w:bCs w:val="0"/>
                <w:szCs w:val="21"/>
              </w:rPr>
            </w:pPr>
            <w:r>
              <w:rPr>
                <w:rFonts w:hint="eastAsia" w:ascii="仿宋" w:hAnsi="仿宋" w:eastAsia="仿宋" w:cs="仿宋"/>
                <w:b w:val="0"/>
                <w:bCs w:val="0"/>
                <w:sz w:val="21"/>
                <w:szCs w:val="21"/>
                <w:lang w:val="en-US" w:eastAsia="zh-CN"/>
              </w:rPr>
              <w:t>班级授课制，</w:t>
            </w:r>
            <w:r>
              <w:rPr>
                <w:rFonts w:hint="eastAsia" w:ascii="仿宋" w:hAnsi="仿宋" w:eastAsia="仿宋" w:cs="仿宋"/>
                <w:b w:val="0"/>
                <w:bCs/>
                <w:kern w:val="0"/>
                <w:sz w:val="21"/>
                <w:szCs w:val="21"/>
                <w:lang w:val="en-US" w:eastAsia="zh-CN"/>
              </w:rPr>
              <w:t>上机操作</w:t>
            </w:r>
          </w:p>
        </w:tc>
      </w:tr>
    </w:tbl>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4.4教学方法与手段</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本课程主要采用案例教学法、演示教学法、项目驱动法、启发教学法、实践法等多种教学方法。</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案教学法:每次课程都会布置不同的案例进行分析和教学，在制作案例的过程中学习相关的理论或是操作知识。此方法贯穿了整个教学的全过程，每-部分的知识都有相关案例与之配套，有的是通过案例分析引入所学知识，有的是教学过程中不断的有相对应的案例引入，通过案例能够让学生更深的理解所学知识。</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演示教学法:这门课程非常注重学生的动手能力，为了方便学生能够记住些复杂的操作过程，教师在课堂中将这些案例或是项目的操作过程在教师机上实时操作，让他们模仿操作并加以指导，加强学生记忆。</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项目教学法:不定期的选择企业项目内容组织学生进行实施，通过教师引导，激发学生的学习欲望和热情，引导学生独立思考问题，学会搜集相关信息资料，在小组合作操作，并总结讨论结果在课堂上大胆发言。此过程中一定注意教师的身纷，以学生为主，教师只是引导者。</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实践法:与合作企业共同实施，让学生参观企业中的商业工作流程。并适当布置一些商业项目让学生们去操作，让企业老师对学生以住的作品进行点评或者让学生参加企业举办本专业的项目大赛，让学生在大赛情境中熟练运用专业知识，多种教学方法的灵活应用，能够大大的激发学生的学习热情，从而增强该门课程的教学效果。</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4.</w:t>
      </w:r>
      <w:r>
        <w:rPr>
          <w:rFonts w:hint="eastAsia" w:ascii="仿宋" w:hAnsi="仿宋" w:eastAsia="仿宋" w:cs="仿宋"/>
          <w:b/>
          <w:sz w:val="24"/>
          <w:szCs w:val="24"/>
          <w:lang w:val="en-US" w:eastAsia="zh-CN"/>
        </w:rPr>
        <w:t>5</w:t>
      </w:r>
      <w:r>
        <w:rPr>
          <w:rFonts w:hint="eastAsia" w:ascii="仿宋" w:hAnsi="仿宋" w:eastAsia="仿宋" w:cs="仿宋"/>
          <w:b/>
          <w:sz w:val="24"/>
          <w:szCs w:val="24"/>
        </w:rPr>
        <w:t>教学考核与评价</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本课程为考试课。</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本课程最终考核分为过程性考核和终结性考核:</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过程性考核即为平时考核:包括考勤占比10%(缺勤 1/3 及以上取消考试资格)、课堂表现占比 10%(课后作业/随堂练习)、作业完成单元测试成绩占比 10%、作品占比 10%。</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终结性考核即为期末考核:包括期末上机试题考试占比 50%:</w:t>
      </w:r>
    </w:p>
    <w:tbl>
      <w:tblPr>
        <w:tblStyle w:val="6"/>
        <w:tblW w:w="4791" w:type="pct"/>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autofit"/>
        <w:tblCellMar>
          <w:top w:w="0" w:type="dxa"/>
          <w:left w:w="108" w:type="dxa"/>
          <w:bottom w:w="0" w:type="dxa"/>
          <w:right w:w="108" w:type="dxa"/>
        </w:tblCellMar>
      </w:tblPr>
      <w:tblGrid>
        <w:gridCol w:w="3066"/>
        <w:gridCol w:w="2745"/>
        <w:gridCol w:w="3089"/>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25" w:hRule="atLeast"/>
          <w:jc w:val="center"/>
        </w:trPr>
        <w:tc>
          <w:tcPr>
            <w:tcW w:w="1722" w:type="pct"/>
            <w:shd w:val="clear" w:color="auto" w:fill="D7D7D7"/>
            <w:noWrap w:val="0"/>
            <w:vAlign w:val="center"/>
          </w:tcPr>
          <w:p>
            <w:pPr>
              <w:widowControl/>
              <w:spacing w:line="480" w:lineRule="exact"/>
              <w:jc w:val="center"/>
              <w:rPr>
                <w:rFonts w:hint="eastAsia" w:ascii="仿宋" w:hAnsi="仿宋" w:eastAsia="仿宋" w:cs="仿宋"/>
                <w:b/>
                <w:bCs/>
                <w:kern w:val="0"/>
                <w:sz w:val="21"/>
                <w:szCs w:val="21"/>
                <w:lang w:val="en-US" w:eastAsia="zh-CN"/>
              </w:rPr>
            </w:pPr>
            <w:r>
              <w:rPr>
                <w:rFonts w:hint="eastAsia" w:ascii="仿宋" w:hAnsi="仿宋" w:eastAsia="仿宋" w:cs="仿宋"/>
                <w:b/>
                <w:bCs/>
                <w:kern w:val="0"/>
                <w:sz w:val="21"/>
                <w:szCs w:val="21"/>
                <w:lang w:val="en-US" w:eastAsia="zh-CN"/>
              </w:rPr>
              <w:t>考核内容</w:t>
            </w:r>
          </w:p>
        </w:tc>
        <w:tc>
          <w:tcPr>
            <w:tcW w:w="1542" w:type="pct"/>
            <w:shd w:val="clear" w:color="auto" w:fill="D7D7D7"/>
            <w:noWrap w:val="0"/>
            <w:vAlign w:val="center"/>
          </w:tcPr>
          <w:p>
            <w:pPr>
              <w:widowControl/>
              <w:spacing w:line="480" w:lineRule="exact"/>
              <w:jc w:val="center"/>
              <w:rPr>
                <w:rFonts w:hint="eastAsia" w:ascii="仿宋" w:hAnsi="仿宋" w:eastAsia="仿宋" w:cs="仿宋"/>
                <w:b/>
                <w:bCs/>
                <w:kern w:val="0"/>
                <w:sz w:val="21"/>
                <w:szCs w:val="21"/>
                <w:lang w:val="en-US" w:eastAsia="zh-CN"/>
              </w:rPr>
            </w:pPr>
            <w:r>
              <w:rPr>
                <w:rFonts w:hint="eastAsia" w:ascii="仿宋" w:hAnsi="仿宋" w:eastAsia="仿宋" w:cs="仿宋"/>
                <w:b/>
                <w:bCs/>
                <w:kern w:val="0"/>
                <w:sz w:val="21"/>
                <w:szCs w:val="21"/>
                <w:lang w:val="en-US" w:eastAsia="zh-CN"/>
              </w:rPr>
              <w:t>考核方式</w:t>
            </w:r>
          </w:p>
        </w:tc>
        <w:tc>
          <w:tcPr>
            <w:tcW w:w="1735" w:type="pct"/>
            <w:shd w:val="clear" w:color="auto" w:fill="D7D7D7"/>
            <w:noWrap w:val="0"/>
            <w:vAlign w:val="center"/>
          </w:tcPr>
          <w:p>
            <w:pPr>
              <w:widowControl/>
              <w:spacing w:line="480" w:lineRule="exact"/>
              <w:jc w:val="center"/>
              <w:rPr>
                <w:rFonts w:hint="eastAsia" w:ascii="仿宋" w:hAnsi="仿宋" w:eastAsia="仿宋" w:cs="仿宋"/>
                <w:b/>
                <w:bCs/>
                <w:kern w:val="0"/>
                <w:sz w:val="21"/>
                <w:szCs w:val="21"/>
                <w:lang w:val="en-US" w:eastAsia="zh-CN"/>
              </w:rPr>
            </w:pPr>
            <w:r>
              <w:rPr>
                <w:rFonts w:hint="eastAsia" w:ascii="仿宋" w:hAnsi="仿宋" w:eastAsia="仿宋" w:cs="仿宋"/>
                <w:b/>
                <w:bCs/>
                <w:kern w:val="0"/>
                <w:sz w:val="21"/>
                <w:szCs w:val="21"/>
                <w:lang w:val="en-US" w:eastAsia="zh-CN"/>
              </w:rPr>
              <w:t>分值权重%</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97" w:hRule="atLeast"/>
          <w:jc w:val="center"/>
        </w:trPr>
        <w:tc>
          <w:tcPr>
            <w:tcW w:w="1722" w:type="pct"/>
            <w:noWrap w:val="0"/>
            <w:vAlign w:val="center"/>
          </w:tcPr>
          <w:p>
            <w:pPr>
              <w:widowControl/>
              <w:spacing w:line="480" w:lineRule="exact"/>
              <w:jc w:val="center"/>
              <w:rPr>
                <w:rFonts w:hint="eastAsia" w:ascii="仿宋" w:hAnsi="仿宋" w:eastAsia="仿宋" w:cs="仿宋"/>
                <w:i w:val="0"/>
                <w:iCs w:val="0"/>
                <w:caps w:val="0"/>
                <w:color w:val="000000"/>
                <w:spacing w:val="0"/>
                <w:sz w:val="21"/>
                <w:szCs w:val="21"/>
                <w:shd w:val="clear" w:color="auto" w:fill="FFFFFF"/>
                <w:lang w:val="en-US" w:eastAsia="zh-CN"/>
              </w:rPr>
            </w:pPr>
            <w:r>
              <w:rPr>
                <w:rFonts w:hint="eastAsia" w:ascii="仿宋" w:hAnsi="仿宋" w:eastAsia="仿宋" w:cs="仿宋"/>
                <w:kern w:val="0"/>
                <w:szCs w:val="21"/>
                <w:lang w:val="en-US" w:eastAsia="zh-CN"/>
              </w:rPr>
              <w:t>考勤情况</w:t>
            </w:r>
          </w:p>
        </w:tc>
        <w:tc>
          <w:tcPr>
            <w:tcW w:w="154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过程性考核</w:t>
            </w:r>
          </w:p>
        </w:tc>
        <w:tc>
          <w:tcPr>
            <w:tcW w:w="1735"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10%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97" w:hRule="atLeast"/>
          <w:jc w:val="center"/>
        </w:trPr>
        <w:tc>
          <w:tcPr>
            <w:tcW w:w="172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课堂表现</w:t>
            </w:r>
          </w:p>
        </w:tc>
        <w:tc>
          <w:tcPr>
            <w:tcW w:w="154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过程性考核</w:t>
            </w:r>
          </w:p>
        </w:tc>
        <w:tc>
          <w:tcPr>
            <w:tcW w:w="1735"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10%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97" w:hRule="atLeast"/>
          <w:jc w:val="center"/>
        </w:trPr>
        <w:tc>
          <w:tcPr>
            <w:tcW w:w="172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作业完成及单元测试</w:t>
            </w:r>
          </w:p>
        </w:tc>
        <w:tc>
          <w:tcPr>
            <w:tcW w:w="154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过程性考核</w:t>
            </w:r>
          </w:p>
        </w:tc>
        <w:tc>
          <w:tcPr>
            <w:tcW w:w="1735"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10%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97" w:hRule="atLeast"/>
          <w:jc w:val="center"/>
        </w:trPr>
        <w:tc>
          <w:tcPr>
            <w:tcW w:w="172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作品</w:t>
            </w:r>
          </w:p>
        </w:tc>
        <w:tc>
          <w:tcPr>
            <w:tcW w:w="154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过程性考核</w:t>
            </w:r>
          </w:p>
        </w:tc>
        <w:tc>
          <w:tcPr>
            <w:tcW w:w="1735"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10%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97" w:hRule="atLeast"/>
          <w:jc w:val="center"/>
        </w:trPr>
        <w:tc>
          <w:tcPr>
            <w:tcW w:w="172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期末考试</w:t>
            </w:r>
          </w:p>
        </w:tc>
        <w:tc>
          <w:tcPr>
            <w:tcW w:w="154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终结性考核</w:t>
            </w:r>
          </w:p>
        </w:tc>
        <w:tc>
          <w:tcPr>
            <w:tcW w:w="1735"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60%</w:t>
            </w:r>
          </w:p>
        </w:tc>
      </w:tr>
    </w:tbl>
    <w:p>
      <w:pPr>
        <w:spacing w:line="360" w:lineRule="auto"/>
        <w:ind w:firstLine="480" w:firstLineChars="200"/>
        <w:rPr>
          <w:rFonts w:hint="eastAsia" w:ascii="仿宋" w:hAnsi="仿宋" w:eastAsia="仿宋" w:cs="仿宋"/>
          <w:bCs/>
          <w:kern w:val="0"/>
          <w:sz w:val="24"/>
        </w:rPr>
      </w:pP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本课程的考核总成绩由平时考核与期末考核两项项组成最终来计算期末总成绩:</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1.期末考核成绩=期末上机试题考试 60%:</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2.平时考核成绩-考勤情况10% +课堂表现10% +作业完成单元测试成绩10% +作品10%;</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3.期未总成绩=期末考核成绩(60%) +平时考核成绩(40%)。</w:t>
      </w:r>
    </w:p>
    <w:p>
      <w:pPr>
        <w:spacing w:line="360" w:lineRule="auto"/>
        <w:ind w:firstLine="480" w:firstLineChars="200"/>
        <w:rPr>
          <w:rFonts w:hint="eastAsia" w:ascii="仿宋" w:hAnsi="仿宋" w:eastAsia="仿宋" w:cs="仿宋"/>
          <w:bCs/>
          <w:kern w:val="0"/>
          <w:sz w:val="24"/>
        </w:rPr>
      </w:pPr>
    </w:p>
    <w:p>
      <w:pPr>
        <w:spacing w:line="360" w:lineRule="auto"/>
        <w:ind w:firstLine="480" w:firstLineChars="200"/>
        <w:rPr>
          <w:rFonts w:hint="eastAsia" w:ascii="仿宋" w:hAnsi="仿宋" w:eastAsia="仿宋" w:cs="仿宋"/>
          <w:bCs/>
          <w:kern w:val="0"/>
          <w:sz w:val="24"/>
        </w:rPr>
      </w:pPr>
    </w:p>
    <w:p>
      <w:pPr>
        <w:wordWrap w:val="0"/>
        <w:spacing w:line="360" w:lineRule="auto"/>
        <w:ind w:firstLine="470" w:firstLineChars="196"/>
        <w:jc w:val="right"/>
        <w:rPr>
          <w:rFonts w:ascii="仿宋_GB2312" w:eastAsia="仿宋_GB2312"/>
          <w:sz w:val="24"/>
        </w:rPr>
      </w:pPr>
      <w:r>
        <w:rPr>
          <w:rFonts w:hint="eastAsia" w:ascii="仿宋_GB2312" w:eastAsia="仿宋_GB2312"/>
          <w:sz w:val="24"/>
          <w:lang w:val="en-US" w:eastAsia="zh-CN"/>
        </w:rPr>
        <w:t>Web前端</w:t>
      </w:r>
      <w:r>
        <w:rPr>
          <w:rFonts w:hint="eastAsia" w:ascii="仿宋_GB2312" w:eastAsia="仿宋_GB2312"/>
          <w:sz w:val="24"/>
        </w:rPr>
        <w:t>课程组</w:t>
      </w:r>
    </w:p>
    <w:p>
      <w:pPr>
        <w:spacing w:line="360" w:lineRule="auto"/>
        <w:ind w:firstLine="470" w:firstLineChars="196"/>
        <w:jc w:val="right"/>
        <w:rPr>
          <w:rFonts w:ascii="仿宋_GB2312" w:hAnsi="宋体" w:eastAsia="仿宋_GB2312" w:cs="宋体"/>
          <w:bCs/>
          <w:kern w:val="0"/>
          <w:sz w:val="24"/>
        </w:rPr>
      </w:pPr>
      <w:r>
        <w:rPr>
          <w:rFonts w:hint="eastAsia" w:ascii="仿宋_GB2312" w:eastAsia="仿宋_GB2312"/>
          <w:sz w:val="24"/>
          <w:lang w:val="en-US" w:eastAsia="zh-CN"/>
        </w:rPr>
        <w:t>2024</w:t>
      </w:r>
      <w:r>
        <w:rPr>
          <w:rFonts w:hint="eastAsia" w:ascii="仿宋_GB2312" w:eastAsia="仿宋_GB2312"/>
          <w:sz w:val="24"/>
        </w:rPr>
        <w:t>年</w:t>
      </w:r>
      <w:r>
        <w:rPr>
          <w:rFonts w:hint="eastAsia" w:ascii="仿宋_GB2312" w:eastAsia="仿宋_GB2312"/>
          <w:sz w:val="24"/>
          <w:lang w:val="en-US" w:eastAsia="zh-CN"/>
        </w:rPr>
        <w:t>6</w:t>
      </w:r>
      <w:r>
        <w:rPr>
          <w:rFonts w:hint="eastAsia" w:ascii="仿宋_GB2312" w:eastAsia="仿宋_GB2312"/>
          <w:sz w:val="24"/>
        </w:rPr>
        <w:t>月</w:t>
      </w:r>
    </w:p>
    <w:p>
      <w:pPr>
        <w:rPr>
          <w:rFonts w:hint="eastAsia" w:ascii="仿宋" w:hAnsi="仿宋" w:eastAsia="仿宋" w:cs="仿宋"/>
          <w:sz w:val="32"/>
          <w:szCs w:val="32"/>
          <w:lang w:eastAsia="zh-CN"/>
        </w:rPr>
      </w:pPr>
    </w:p>
    <w:sectPr>
      <w:footerReference r:id="rId3" w:type="default"/>
      <w:pgSz w:w="11906" w:h="16838"/>
      <w:pgMar w:top="1417" w:right="1417" w:bottom="1417" w:left="1417" w:header="851" w:footer="992" w:gutter="0"/>
      <w:pgBorders>
        <w:top w:val="none" w:sz="0" w:space="0"/>
        <w:left w:val="none" w:sz="0" w:space="0"/>
        <w:bottom w:val="none" w:sz="0" w:space="0"/>
        <w:right w:val="none" w:sz="0" w:space="0"/>
      </w:pgBorders>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6532D7"/>
    <w:multiLevelType w:val="singleLevel"/>
    <w:tmpl w:val="FD6532D7"/>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dlMWU3MTY0ODNmMTkyZTZmZjhjYmU3OWFjZWQzNTAifQ=="/>
    <w:docVar w:name="KSO_WPS_MARK_KEY" w:val="7d8965b5-aa92-49f1-af67-d545dc8f1348"/>
  </w:docVars>
  <w:rsids>
    <w:rsidRoot w:val="51C93E9A"/>
    <w:rsid w:val="00280591"/>
    <w:rsid w:val="01812DFA"/>
    <w:rsid w:val="02336834"/>
    <w:rsid w:val="032E0D73"/>
    <w:rsid w:val="03700A77"/>
    <w:rsid w:val="03E163C0"/>
    <w:rsid w:val="03F24A85"/>
    <w:rsid w:val="04DC65DE"/>
    <w:rsid w:val="05054E2D"/>
    <w:rsid w:val="06075339"/>
    <w:rsid w:val="07A31F29"/>
    <w:rsid w:val="09601F0D"/>
    <w:rsid w:val="0AA95544"/>
    <w:rsid w:val="0AE06EAA"/>
    <w:rsid w:val="0BD9370D"/>
    <w:rsid w:val="0C15763C"/>
    <w:rsid w:val="0D995465"/>
    <w:rsid w:val="0E0619A1"/>
    <w:rsid w:val="0E37296F"/>
    <w:rsid w:val="0F106E7F"/>
    <w:rsid w:val="0F5C4ED0"/>
    <w:rsid w:val="0F5F1E29"/>
    <w:rsid w:val="103E62C8"/>
    <w:rsid w:val="10F170CE"/>
    <w:rsid w:val="1192234D"/>
    <w:rsid w:val="11F35C15"/>
    <w:rsid w:val="120C20CB"/>
    <w:rsid w:val="13750082"/>
    <w:rsid w:val="14440FE6"/>
    <w:rsid w:val="155D7774"/>
    <w:rsid w:val="167652B3"/>
    <w:rsid w:val="169D0A26"/>
    <w:rsid w:val="16E810A4"/>
    <w:rsid w:val="17665451"/>
    <w:rsid w:val="17A67FC4"/>
    <w:rsid w:val="17EC07C7"/>
    <w:rsid w:val="18B64330"/>
    <w:rsid w:val="194D5862"/>
    <w:rsid w:val="19611EB0"/>
    <w:rsid w:val="19AD29FE"/>
    <w:rsid w:val="1B7768A5"/>
    <w:rsid w:val="1BA46A9F"/>
    <w:rsid w:val="1D1A657A"/>
    <w:rsid w:val="21015B08"/>
    <w:rsid w:val="21B87323"/>
    <w:rsid w:val="21BA12F0"/>
    <w:rsid w:val="227733D6"/>
    <w:rsid w:val="22D87289"/>
    <w:rsid w:val="239C3E63"/>
    <w:rsid w:val="241A1904"/>
    <w:rsid w:val="28806385"/>
    <w:rsid w:val="2A6E45FF"/>
    <w:rsid w:val="2C863D0F"/>
    <w:rsid w:val="2DA8736A"/>
    <w:rsid w:val="2EAD7B0C"/>
    <w:rsid w:val="30096C6A"/>
    <w:rsid w:val="329A3BC1"/>
    <w:rsid w:val="34455667"/>
    <w:rsid w:val="34ED7299"/>
    <w:rsid w:val="35086B6C"/>
    <w:rsid w:val="356B621B"/>
    <w:rsid w:val="35B023A3"/>
    <w:rsid w:val="392F05F1"/>
    <w:rsid w:val="395374BF"/>
    <w:rsid w:val="3A101EF6"/>
    <w:rsid w:val="3AEE75E7"/>
    <w:rsid w:val="3B0136F1"/>
    <w:rsid w:val="3B3041B1"/>
    <w:rsid w:val="3B4D544D"/>
    <w:rsid w:val="3BCE787E"/>
    <w:rsid w:val="3CB90178"/>
    <w:rsid w:val="3D6E210C"/>
    <w:rsid w:val="3DA70388"/>
    <w:rsid w:val="405D29FF"/>
    <w:rsid w:val="41AB36B7"/>
    <w:rsid w:val="41E36D80"/>
    <w:rsid w:val="421C5A07"/>
    <w:rsid w:val="42533237"/>
    <w:rsid w:val="42DC0ED2"/>
    <w:rsid w:val="4438779B"/>
    <w:rsid w:val="44B668A7"/>
    <w:rsid w:val="45067A4B"/>
    <w:rsid w:val="45D26C56"/>
    <w:rsid w:val="4668528E"/>
    <w:rsid w:val="49387C4F"/>
    <w:rsid w:val="49514EEE"/>
    <w:rsid w:val="495E07D7"/>
    <w:rsid w:val="4A2B5B4F"/>
    <w:rsid w:val="4AB73797"/>
    <w:rsid w:val="4B9E06B6"/>
    <w:rsid w:val="4C664CFD"/>
    <w:rsid w:val="4C77269D"/>
    <w:rsid w:val="4CF902C7"/>
    <w:rsid w:val="4D653829"/>
    <w:rsid w:val="507917F7"/>
    <w:rsid w:val="519D3475"/>
    <w:rsid w:val="51C93E9A"/>
    <w:rsid w:val="52211712"/>
    <w:rsid w:val="53557B97"/>
    <w:rsid w:val="571C4C2F"/>
    <w:rsid w:val="593836C9"/>
    <w:rsid w:val="5B377716"/>
    <w:rsid w:val="5BA058D8"/>
    <w:rsid w:val="5BE04B67"/>
    <w:rsid w:val="5D2F077D"/>
    <w:rsid w:val="5FD24778"/>
    <w:rsid w:val="61EA7E34"/>
    <w:rsid w:val="62532D33"/>
    <w:rsid w:val="62B95F14"/>
    <w:rsid w:val="637959C5"/>
    <w:rsid w:val="63934CF0"/>
    <w:rsid w:val="63B53D27"/>
    <w:rsid w:val="647C7013"/>
    <w:rsid w:val="648C4BC9"/>
    <w:rsid w:val="651A3F8A"/>
    <w:rsid w:val="65D71BA6"/>
    <w:rsid w:val="67A21FEC"/>
    <w:rsid w:val="67B120F1"/>
    <w:rsid w:val="69540414"/>
    <w:rsid w:val="69B65871"/>
    <w:rsid w:val="6A5521CC"/>
    <w:rsid w:val="6AB26CD3"/>
    <w:rsid w:val="6AF45B19"/>
    <w:rsid w:val="6B0E3B8B"/>
    <w:rsid w:val="6BEB5789"/>
    <w:rsid w:val="6EB540B5"/>
    <w:rsid w:val="6FA330BF"/>
    <w:rsid w:val="6FBF36E8"/>
    <w:rsid w:val="70BC32B2"/>
    <w:rsid w:val="7164726C"/>
    <w:rsid w:val="719B3051"/>
    <w:rsid w:val="7223547E"/>
    <w:rsid w:val="73E04EA8"/>
    <w:rsid w:val="765262CD"/>
    <w:rsid w:val="76FC1D69"/>
    <w:rsid w:val="78F525CA"/>
    <w:rsid w:val="79211EA1"/>
    <w:rsid w:val="7BC068C1"/>
    <w:rsid w:val="7CB53BE8"/>
    <w:rsid w:val="7D8368E9"/>
    <w:rsid w:val="7E3359D5"/>
    <w:rsid w:val="7E8E3BCA"/>
    <w:rsid w:val="7EBF5AF6"/>
    <w:rsid w:val="7FCC4E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Strong"/>
    <w:basedOn w:val="7"/>
    <w:qFormat/>
    <w:uiPriority w:val="0"/>
    <w:rPr>
      <w:b/>
    </w:rPr>
  </w:style>
  <w:style w:type="character" w:styleId="9">
    <w:name w:val="HTML Code"/>
    <w:basedOn w:val="7"/>
    <w:semiHidden/>
    <w:unhideWhenUsed/>
    <w:qFormat/>
    <w:uiPriority w:val="0"/>
    <w:rPr>
      <w:rFonts w:ascii="Courier New" w:hAnsi="Courier New"/>
      <w:sz w:val="20"/>
    </w:rPr>
  </w:style>
  <w:style w:type="paragraph" w:customStyle="1" w:styleId="10">
    <w:name w:val="Table Paragraph"/>
    <w:basedOn w:val="1"/>
    <w:qFormat/>
    <w:uiPriority w:val="1"/>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3574</Words>
  <Characters>3715</Characters>
  <Lines>0</Lines>
  <Paragraphs>0</Paragraphs>
  <TotalTime>1</TotalTime>
  <ScaleCrop>false</ScaleCrop>
  <LinksUpToDate>false</LinksUpToDate>
  <CharactersWithSpaces>3722</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2024-05-06T01:28:00Z</dcterms:created>
  <dc:creator>潘怀</dc:creator>
  <cp:lastModifiedBy>零→壹</cp:lastModifiedBy>
  <dcterms:modified xsi:type="dcterms:W3CDTF">2024-06-08T03:09:09Z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09622AB6EA734E0EABC0D58BCD71D9B1</vt:lpwstr>
  </property>
</Properties>
</file>