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B610E">
      <w:pPr>
        <w:spacing w:line="276" w:lineRule="auto"/>
      </w:pPr>
    </w:p>
    <w:p w14:paraId="130A2A2D">
      <w:pPr>
        <w:spacing w:line="276" w:lineRule="auto"/>
        <w:jc w:val="center"/>
        <w:rPr>
          <w:b/>
          <w:sz w:val="36"/>
        </w:rPr>
      </w:pPr>
      <w:r>
        <w:rPr>
          <w:rFonts w:hint="eastAsia"/>
          <w:b/>
          <w:sz w:val="36"/>
        </w:rPr>
        <w:t>《</w:t>
      </w:r>
      <w:r>
        <w:rPr>
          <w:rFonts w:hint="eastAsia"/>
          <w:b/>
          <w:sz w:val="36"/>
          <w:lang w:val="en-US" w:eastAsia="zh-CN"/>
        </w:rPr>
        <w:t>Java企业级开发与应用-W</w:t>
      </w:r>
      <w:r>
        <w:rPr>
          <w:rFonts w:hint="eastAsia"/>
          <w:b/>
          <w:sz w:val="36"/>
        </w:rPr>
        <w:t>eb</w:t>
      </w:r>
      <w:r>
        <w:rPr>
          <w:rFonts w:hint="eastAsia"/>
          <w:b/>
          <w:sz w:val="36"/>
          <w:lang w:val="en-US" w:eastAsia="zh-CN"/>
        </w:rPr>
        <w:t>篇</w:t>
      </w:r>
      <w:r>
        <w:rPr>
          <w:rFonts w:hint="eastAsia"/>
          <w:b/>
          <w:sz w:val="36"/>
        </w:rPr>
        <w:t>》课程教学大纲</w:t>
      </w:r>
    </w:p>
    <w:p w14:paraId="35364D2A">
      <w:pPr>
        <w:spacing w:line="276" w:lineRule="auto"/>
        <w:jc w:val="center"/>
        <w:rPr>
          <w:b/>
          <w:sz w:val="36"/>
        </w:rPr>
      </w:pPr>
    </w:p>
    <w:p w14:paraId="62FE0D8D">
      <w:pPr>
        <w:spacing w:line="276" w:lineRule="auto"/>
      </w:pPr>
      <w:r>
        <w:rPr>
          <w:rFonts w:hint="eastAsia"/>
        </w:rPr>
        <w:t>课程名称：       Java企业级开发与应用-Web篇</w:t>
      </w:r>
    </w:p>
    <w:p w14:paraId="0E4B5955">
      <w:pPr>
        <w:spacing w:line="276" w:lineRule="auto"/>
      </w:pPr>
      <w:r>
        <w:rPr>
          <w:rFonts w:hint="eastAsia"/>
        </w:rPr>
        <w:t>课程性质：       专业必修课       适用 2020版人才培养方案计算机应用技术专业</w:t>
      </w:r>
    </w:p>
    <w:p w14:paraId="523A247E">
      <w:pPr>
        <w:spacing w:line="276" w:lineRule="auto"/>
      </w:pPr>
      <w:r>
        <w:rPr>
          <w:rFonts w:hint="eastAsia"/>
        </w:rPr>
        <w:t xml:space="preserve">总学时及学分：   </w:t>
      </w:r>
      <w:r>
        <w:rPr>
          <w:rFonts w:hint="eastAsia"/>
          <w:lang w:val="en-US" w:eastAsia="zh-CN"/>
        </w:rPr>
        <w:t>96</w:t>
      </w:r>
      <w:r>
        <w:rPr>
          <w:rFonts w:hint="eastAsia"/>
        </w:rPr>
        <w:t>学时</w:t>
      </w:r>
      <w:r>
        <w:rPr>
          <w:rFonts w:hint="eastAsia"/>
          <w:lang w:val="en-US" w:eastAsia="zh-CN"/>
        </w:rPr>
        <w:t xml:space="preserve"> 6</w:t>
      </w:r>
      <w:r>
        <w:rPr>
          <w:rFonts w:hint="eastAsia"/>
        </w:rPr>
        <w:t>学分    课程编号：</w:t>
      </w:r>
      <w:r>
        <w:rPr>
          <w:rFonts w:hint="eastAsia" w:ascii="仿宋" w:hAnsi="仿宋" w:eastAsia="仿宋" w:cs="仿宋"/>
          <w:kern w:val="0"/>
          <w:szCs w:val="21"/>
          <w:lang w:val="en-US" w:eastAsia="zh-CN"/>
        </w:rPr>
        <w:t>1501206</w:t>
      </w:r>
    </w:p>
    <w:p w14:paraId="238D50E8">
      <w:pPr>
        <w:spacing w:line="276" w:lineRule="auto"/>
      </w:pPr>
      <w:r>
        <w:rPr>
          <w:rFonts w:hint="eastAsia"/>
        </w:rPr>
        <w:t>考核方式：       考试             开课学期：第一学期或第二学期</w:t>
      </w:r>
    </w:p>
    <w:p w14:paraId="051FA3C9">
      <w:pPr>
        <w:spacing w:line="276" w:lineRule="auto"/>
      </w:pPr>
      <w:r>
        <w:rPr>
          <w:rFonts w:hint="eastAsia"/>
        </w:rPr>
        <w:t xml:space="preserve">隶属分院（部）： 智能工程系      </w:t>
      </w:r>
      <w:r>
        <w:rPr>
          <w:rFonts w:hint="eastAsia"/>
          <w:lang w:val="en-US" w:eastAsia="zh-CN"/>
        </w:rPr>
        <w:t xml:space="preserve"> </w:t>
      </w:r>
      <w:bookmarkStart w:id="0" w:name="_GoBack"/>
      <w:bookmarkEnd w:id="0"/>
      <w:r>
        <w:rPr>
          <w:rFonts w:hint="eastAsia"/>
        </w:rPr>
        <w:t>系 （室）：</w:t>
      </w:r>
    </w:p>
    <w:p w14:paraId="58508B3C">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14:paraId="108FD7EC">
      <w:pPr>
        <w:spacing w:line="276" w:lineRule="auto"/>
      </w:pPr>
    </w:p>
    <w:p w14:paraId="1D66EC43">
      <w:pPr>
        <w:pStyle w:val="7"/>
        <w:numPr>
          <w:ilvl w:val="0"/>
          <w:numId w:val="1"/>
        </w:numPr>
        <w:spacing w:line="276" w:lineRule="auto"/>
        <w:ind w:firstLineChars="0"/>
        <w:rPr>
          <w:b/>
          <w:sz w:val="22"/>
        </w:rPr>
      </w:pPr>
      <w:r>
        <w:rPr>
          <w:rFonts w:hint="eastAsia"/>
          <w:b/>
          <w:sz w:val="22"/>
        </w:rPr>
        <w:t>课程概述</w:t>
      </w:r>
    </w:p>
    <w:p w14:paraId="1C9B9E21">
      <w:pPr>
        <w:spacing w:line="276" w:lineRule="auto"/>
        <w:ind w:firstLine="420" w:firstLineChars="200"/>
        <w:rPr>
          <w:rFonts w:hint="eastAsia"/>
          <w:lang w:val="en-US" w:eastAsia="zh-CN"/>
        </w:rPr>
      </w:pPr>
      <w:r>
        <w:rPr>
          <w:rFonts w:hint="eastAsia"/>
        </w:rPr>
        <w:t>《Java企业级开发与应用-Web篇》</w:t>
      </w:r>
      <w:r>
        <w:rPr>
          <w:rFonts w:hint="eastAsia"/>
          <w:lang w:val="en-US" w:eastAsia="zh-CN"/>
        </w:rPr>
        <w:t>包括《网页设计》、《JavaScript》、《</w:t>
      </w:r>
      <w:r>
        <w:rPr>
          <w:rFonts w:hint="eastAsia"/>
        </w:rPr>
        <w:t>Vue.js前端开发</w:t>
      </w:r>
      <w:r>
        <w:rPr>
          <w:rFonts w:hint="eastAsia"/>
          <w:lang w:val="en-US" w:eastAsia="zh-CN"/>
        </w:rPr>
        <w:t>》三个部分。</w:t>
      </w:r>
    </w:p>
    <w:p w14:paraId="18067EDF">
      <w:pPr>
        <w:spacing w:line="276" w:lineRule="auto"/>
        <w:ind w:firstLine="420" w:firstLineChars="200"/>
        <w:rPr>
          <w:rFonts w:hint="eastAsia" w:eastAsiaTheme="minorEastAsia"/>
          <w:lang w:val="en-US" w:eastAsia="zh-CN"/>
        </w:rPr>
      </w:pPr>
      <w:r>
        <w:rPr>
          <w:rFonts w:hint="eastAsia"/>
          <w:lang w:val="en-US" w:eastAsia="zh-CN"/>
        </w:rPr>
        <w:t>《网页设计》</w:t>
      </w:r>
      <w:r>
        <w:rPr>
          <w:rFonts w:hint="eastAsia"/>
        </w:rPr>
        <w: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w:t>
      </w:r>
      <w:r>
        <w:rPr>
          <w:rFonts w:hint="eastAsia"/>
          <w:lang w:val="en-US" w:eastAsia="zh-CN"/>
        </w:rPr>
        <w:t>可</w:t>
      </w:r>
      <w:r>
        <w:rPr>
          <w:rFonts w:hint="eastAsia"/>
        </w:rPr>
        <w:t>培养出比美工更懂技术、比技术更懂交互的复合型人才</w:t>
      </w:r>
      <w:r>
        <w:rPr>
          <w:rFonts w:hint="eastAsia"/>
          <w:lang w:val="en-US" w:eastAsia="zh-CN"/>
        </w:rPr>
        <w:t>----</w:t>
      </w:r>
      <w:r>
        <w:rPr>
          <w:rFonts w:hint="eastAsia"/>
        </w:rPr>
        <w:t>前端开发工程师。本门课程内容涵盖了HTML5与CSS3 技术，其中内容包括 Web 基础知识、HTML5 语言基础、HTML5 新增标签及属性、HTML5 表单与表格、CSS3 基础知识、CSS3 盒子模型、HTML5+CSS3 布局网页和CSS3动画等部分</w:t>
      </w:r>
      <w:r>
        <w:rPr>
          <w:rFonts w:hint="eastAsia"/>
          <w:lang w:eastAsia="zh-CN"/>
        </w:rPr>
        <w:t>。</w:t>
      </w:r>
    </w:p>
    <w:p w14:paraId="489C5BCE">
      <w:pPr>
        <w:spacing w:line="276" w:lineRule="auto"/>
        <w:ind w:firstLine="420" w:firstLineChars="200"/>
      </w:pPr>
      <w:r>
        <w:rPr>
          <w:rFonts w:hint="eastAsia"/>
        </w:rPr>
        <w:t>《JavaScrip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JavaScript技术，其中内容包括 Web 基础知识、JavaScript 语言基础、高级等部分，循序渐进由浅入深地介绍了 Web 前端开发核心技术，将较为复杂的知识点完全融入到网站开发项目中。</w:t>
      </w:r>
    </w:p>
    <w:p w14:paraId="4DD674B1">
      <w:pPr>
        <w:spacing w:line="276" w:lineRule="auto"/>
        <w:ind w:firstLine="420" w:firstLineChars="200"/>
      </w:pPr>
      <w:r>
        <w:rPr>
          <w:rFonts w:hint="eastAsia"/>
        </w:rPr>
        <w:t>《Vue.js前端开发》是计算机应用技术专业的一门专业必修课，本大纲适用于计算机应用技术专业。Vue.js是一款流行的JavaScript框架，用于构建交互式的Web应用程序。它被广泛应用于开发现代化的前端应用，具有简单易学、灵活性强、性能优异等特点。本教学计划将帮助学生快速入门Vue.js，并通过逐步学习和实践，掌握Vue.js的核心知识和技能。本门课程内容包括</w:t>
      </w:r>
      <w:r>
        <w:rPr>
          <w:rFonts w:hint="eastAsia"/>
          <w:lang w:val="en-US" w:eastAsia="zh-CN"/>
        </w:rPr>
        <w:t>Vue.js</w:t>
      </w:r>
      <w:r>
        <w:rPr>
          <w:rFonts w:hint="eastAsia"/>
        </w:rPr>
        <w:t>基础知识、</w:t>
      </w:r>
      <w:r>
        <w:rPr>
          <w:rFonts w:hint="eastAsia"/>
          <w:lang w:val="en-US" w:eastAsia="zh-CN"/>
        </w:rPr>
        <w:t>组件化开发</w:t>
      </w:r>
      <w:r>
        <w:rPr>
          <w:rFonts w:hint="eastAsia"/>
        </w:rPr>
        <w:t>、Vue Router</w:t>
      </w:r>
      <w:r>
        <w:rPr>
          <w:rFonts w:hint="eastAsia"/>
          <w:lang w:val="en-US" w:eastAsia="zh-CN"/>
        </w:rPr>
        <w:t>、Vuex、axios等高级</w:t>
      </w:r>
      <w:r>
        <w:rPr>
          <w:rFonts w:hint="eastAsia"/>
        </w:rPr>
        <w:t>部分，循序渐进由浅入深地介绍了 Web 前端开发核心技术，将较为复杂的知识点完全融入到网站开发项目中。</w:t>
      </w:r>
    </w:p>
    <w:p w14:paraId="0A025CEB">
      <w:pPr>
        <w:spacing w:line="276" w:lineRule="auto"/>
        <w:ind w:firstLine="420" w:firstLineChars="200"/>
        <w:rPr>
          <w:rFonts w:hint="eastAsia"/>
        </w:rPr>
      </w:pPr>
    </w:p>
    <w:p w14:paraId="4746C039">
      <w:pPr>
        <w:pStyle w:val="7"/>
        <w:numPr>
          <w:ilvl w:val="0"/>
          <w:numId w:val="1"/>
        </w:numPr>
        <w:spacing w:line="276" w:lineRule="auto"/>
        <w:ind w:firstLineChars="0"/>
        <w:rPr>
          <w:b/>
          <w:sz w:val="22"/>
        </w:rPr>
      </w:pPr>
      <w:r>
        <w:rPr>
          <w:rFonts w:hint="eastAsia"/>
          <w:b/>
          <w:sz w:val="22"/>
        </w:rPr>
        <w:t>课程目标</w:t>
      </w:r>
    </w:p>
    <w:p w14:paraId="3784EF85">
      <w:pPr>
        <w:spacing w:line="276" w:lineRule="auto"/>
        <w:ind w:firstLine="420" w:firstLineChars="200"/>
      </w:pPr>
      <w:r>
        <w:rPr>
          <w:rFonts w:hint="eastAsia"/>
        </w:rPr>
        <w:t>本课程目标是让学生理解 HTML5与CSS3 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14:paraId="67E34F77">
      <w:pPr>
        <w:spacing w:line="276" w:lineRule="auto"/>
        <w:ind w:firstLine="420" w:firstLineChars="200"/>
      </w:pPr>
      <w:r>
        <w:rPr>
          <w:rFonts w:hint="eastAsia"/>
        </w:rPr>
        <w:t>（一）知识目标</w:t>
      </w:r>
    </w:p>
    <w:p w14:paraId="0C8E8F72">
      <w:pPr>
        <w:spacing w:line="276" w:lineRule="auto"/>
        <w:ind w:firstLine="420" w:firstLineChars="200"/>
      </w:pPr>
      <w:r>
        <w:rPr>
          <w:rFonts w:hint="eastAsia"/>
        </w:rPr>
        <w:t>1. 能够理解 WEB 基础知识及其工作基本原理；</w:t>
      </w:r>
    </w:p>
    <w:p w14:paraId="54670EB1">
      <w:pPr>
        <w:spacing w:line="276" w:lineRule="auto"/>
        <w:ind w:left="420" w:leftChars="200"/>
      </w:pPr>
      <w:r>
        <w:rPr>
          <w:rFonts w:hint="eastAsia"/>
        </w:rPr>
        <w:t>2. 能够掌握 HTML5 语言基础知识；</w:t>
      </w:r>
    </w:p>
    <w:p w14:paraId="6B4CDC9B">
      <w:pPr>
        <w:spacing w:line="276" w:lineRule="auto"/>
        <w:ind w:left="420" w:leftChars="200"/>
      </w:pPr>
      <w:r>
        <w:rPr>
          <w:rFonts w:hint="eastAsia"/>
        </w:rPr>
        <w:t>3. 能够掌握 HTML5 新增标签及属性内容，掌握全局属性的应用方法；</w:t>
      </w:r>
    </w:p>
    <w:p w14:paraId="36BC84AF">
      <w:pPr>
        <w:spacing w:line="276" w:lineRule="auto"/>
        <w:ind w:left="420" w:leftChars="200"/>
      </w:pPr>
      <w:r>
        <w:rPr>
          <w:rFonts w:hint="eastAsia"/>
        </w:rPr>
        <w:t>4. 能够掌握 CSS3 基础知识，掌握标记选择器、类选择器、CSS 样式面板、id 选择器和表格选择器的功能；</w:t>
      </w:r>
    </w:p>
    <w:p w14:paraId="1D333D0F">
      <w:pPr>
        <w:spacing w:line="276" w:lineRule="auto"/>
        <w:ind w:left="420" w:leftChars="200"/>
      </w:pPr>
      <w:r>
        <w:rPr>
          <w:rFonts w:hint="eastAsia"/>
        </w:rPr>
        <w:t>5. 理解盒子模型内容；</w:t>
      </w:r>
    </w:p>
    <w:p w14:paraId="2552C8ED">
      <w:pPr>
        <w:spacing w:line="276" w:lineRule="auto"/>
        <w:ind w:left="420" w:leftChars="200"/>
      </w:pPr>
      <w:r>
        <w:rPr>
          <w:rFonts w:hint="eastAsia"/>
        </w:rPr>
        <w:t>6. 掌握理解 HTML5 表单知识，熟练掌握表单元素和其他表单元素与表单验证方法；</w:t>
      </w:r>
    </w:p>
    <w:p w14:paraId="73E64022">
      <w:pPr>
        <w:spacing w:line="276" w:lineRule="auto"/>
        <w:ind w:left="420" w:leftChars="200"/>
      </w:pPr>
      <w:r>
        <w:rPr>
          <w:rFonts w:hint="eastAsia"/>
        </w:rPr>
        <w:t>7. 掌握网页多媒体知识；</w:t>
      </w:r>
    </w:p>
    <w:p w14:paraId="568BCAA8">
      <w:pPr>
        <w:spacing w:line="276" w:lineRule="auto"/>
        <w:ind w:left="420" w:leftChars="200"/>
        <w:rPr>
          <w:rFonts w:hint="eastAsia"/>
        </w:rPr>
      </w:pPr>
      <w:r>
        <w:rPr>
          <w:rFonts w:hint="eastAsia"/>
        </w:rPr>
        <w:t>8. 掌握HTML5+CSS3 布局网页方法，熟悉元素的浮动与定位，理解 CSS3 中过渡属性、变形属性和动画属性功能。</w:t>
      </w:r>
    </w:p>
    <w:p w14:paraId="6482F381">
      <w:pPr>
        <w:spacing w:line="276" w:lineRule="auto"/>
        <w:ind w:left="420" w:leftChars="200"/>
      </w:pPr>
      <w:r>
        <w:rPr>
          <w:rFonts w:hint="eastAsia"/>
          <w:lang w:val="en-US" w:eastAsia="zh-CN"/>
        </w:rPr>
        <w:t>9</w:t>
      </w:r>
      <w:r>
        <w:rPr>
          <w:rFonts w:hint="eastAsia"/>
        </w:rPr>
        <w:t>.掌握javascript的基本语法，掌握基本数据类型与对象数据类型。</w:t>
      </w:r>
    </w:p>
    <w:p w14:paraId="3FD6D1BC">
      <w:pPr>
        <w:spacing w:line="276" w:lineRule="auto"/>
        <w:ind w:left="420" w:leftChars="200"/>
      </w:pPr>
      <w:r>
        <w:rPr>
          <w:rFonts w:hint="eastAsia"/>
          <w:lang w:val="en-US" w:eastAsia="zh-CN"/>
        </w:rPr>
        <w:t>10</w:t>
      </w:r>
      <w:r>
        <w:rPr>
          <w:rFonts w:hint="eastAsia"/>
        </w:rPr>
        <w:t>.掌握js的流程控制语法与js语法特性；</w:t>
      </w:r>
    </w:p>
    <w:p w14:paraId="525D6219">
      <w:pPr>
        <w:spacing w:line="276" w:lineRule="auto"/>
        <w:ind w:left="420" w:leftChars="200"/>
      </w:pPr>
      <w:r>
        <w:rPr>
          <w:rFonts w:hint="eastAsia"/>
          <w:lang w:val="en-US" w:eastAsia="zh-CN"/>
        </w:rPr>
        <w:t>11</w:t>
      </w:r>
      <w:r>
        <w:rPr>
          <w:rFonts w:hint="eastAsia"/>
        </w:rPr>
        <w:t>.了解js运行流程与数据存储机制；</w:t>
      </w:r>
    </w:p>
    <w:p w14:paraId="76214D2C">
      <w:pPr>
        <w:spacing w:line="276" w:lineRule="auto"/>
        <w:ind w:left="420" w:leftChars="200"/>
      </w:pPr>
      <w:r>
        <w:rPr>
          <w:rFonts w:hint="eastAsia"/>
          <w:lang w:val="en-US" w:eastAsia="zh-CN"/>
        </w:rPr>
        <w:t>12</w:t>
      </w:r>
      <w:r>
        <w:rPr>
          <w:rFonts w:hint="eastAsia"/>
        </w:rPr>
        <w:t>.熟练使用js的本地以及内置对象，熟练调用常用api接口；</w:t>
      </w:r>
    </w:p>
    <w:p w14:paraId="13344FA3">
      <w:pPr>
        <w:spacing w:line="276" w:lineRule="auto"/>
        <w:ind w:left="420" w:leftChars="200"/>
      </w:pPr>
      <w:r>
        <w:rPr>
          <w:rFonts w:hint="eastAsia"/>
          <w:lang w:val="en-US" w:eastAsia="zh-CN"/>
        </w:rPr>
        <w:t>13</w:t>
      </w:r>
      <w:r>
        <w:rPr>
          <w:rFonts w:hint="eastAsia"/>
        </w:rPr>
        <w:t>.了解DOM标准以及htmlDOM标准，掌握常用的dom接口；</w:t>
      </w:r>
    </w:p>
    <w:p w14:paraId="4B60AE49">
      <w:pPr>
        <w:spacing w:line="276" w:lineRule="auto"/>
        <w:ind w:left="420" w:leftChars="200"/>
      </w:pPr>
      <w:r>
        <w:rPr>
          <w:rFonts w:hint="eastAsia"/>
          <w:lang w:val="en-US" w:eastAsia="zh-CN"/>
        </w:rPr>
        <w:t>14</w:t>
      </w:r>
      <w:r>
        <w:rPr>
          <w:rFonts w:hint="eastAsia"/>
        </w:rPr>
        <w:t>.了解事件流，掌握事件绑定机制，掌握事件对象常用的api接口；</w:t>
      </w:r>
    </w:p>
    <w:p w14:paraId="49BC9D51">
      <w:pPr>
        <w:spacing w:line="276" w:lineRule="auto"/>
        <w:ind w:left="420" w:leftChars="200"/>
      </w:pPr>
      <w:r>
        <w:rPr>
          <w:rFonts w:hint="eastAsia"/>
          <w:lang w:val="en-US" w:eastAsia="zh-CN"/>
        </w:rPr>
        <w:t>15</w:t>
      </w:r>
      <w:r>
        <w:rPr>
          <w:rFonts w:hint="eastAsia"/>
        </w:rPr>
        <w:t>.了解BOM标准，掌握常用的BOM接口；</w:t>
      </w:r>
    </w:p>
    <w:p w14:paraId="10D84ECF">
      <w:pPr>
        <w:spacing w:line="276" w:lineRule="auto"/>
        <w:ind w:left="420" w:leftChars="200"/>
      </w:pPr>
      <w:r>
        <w:rPr>
          <w:rFonts w:hint="eastAsia"/>
          <w:lang w:val="en-US" w:eastAsia="zh-CN"/>
        </w:rPr>
        <w:t>16</w:t>
      </w:r>
      <w:r>
        <w:rPr>
          <w:rFonts w:hint="eastAsia"/>
        </w:rPr>
        <w:t>.掌握ajax的技术组成，掌握JSON数据格式以及数据传输方式；</w:t>
      </w:r>
    </w:p>
    <w:p w14:paraId="17B6DB4D">
      <w:pPr>
        <w:spacing w:line="276" w:lineRule="auto"/>
        <w:ind w:left="420" w:leftChars="200"/>
        <w:rPr>
          <w:rFonts w:hint="eastAsia" w:eastAsiaTheme="minorEastAsia"/>
          <w:lang w:eastAsia="zh-CN"/>
        </w:rPr>
      </w:pPr>
      <w:r>
        <w:rPr>
          <w:rFonts w:hint="eastAsia"/>
          <w:lang w:val="en-US" w:eastAsia="zh-CN"/>
        </w:rPr>
        <w:t>17.</w:t>
      </w:r>
      <w:r>
        <w:rPr>
          <w:rFonts w:hint="eastAsia"/>
        </w:rPr>
        <w:t>掌握Vue基本语法（数据绑定、事件处理）</w:t>
      </w:r>
      <w:r>
        <w:rPr>
          <w:rFonts w:hint="eastAsia"/>
          <w:lang w:eastAsia="zh-CN"/>
        </w:rPr>
        <w:t>；</w:t>
      </w:r>
    </w:p>
    <w:p w14:paraId="3D86648B">
      <w:pPr>
        <w:spacing w:line="276" w:lineRule="auto"/>
        <w:ind w:left="420" w:leftChars="200"/>
        <w:rPr>
          <w:rFonts w:hint="eastAsia"/>
        </w:rPr>
      </w:pPr>
      <w:r>
        <w:rPr>
          <w:rFonts w:hint="eastAsia"/>
          <w:lang w:val="en-US" w:eastAsia="zh-CN"/>
        </w:rPr>
        <w:t>18.</w:t>
      </w:r>
      <w:r>
        <w:rPr>
          <w:rFonts w:hint="eastAsia"/>
        </w:rPr>
        <w:t>掌握Vue指令</w:t>
      </w:r>
      <w:r>
        <w:rPr>
          <w:rFonts w:hint="eastAsia"/>
          <w:lang w:eastAsia="zh-CN"/>
        </w:rPr>
        <w:t>、</w:t>
      </w:r>
      <w:r>
        <w:rPr>
          <w:rFonts w:hint="eastAsia" w:asciiTheme="minorEastAsia" w:hAnsiTheme="minorEastAsia" w:cstheme="minorEastAsia"/>
          <w:szCs w:val="21"/>
        </w:rPr>
        <w:t>计算属性</w:t>
      </w:r>
      <w:r>
        <w:rPr>
          <w:rFonts w:hint="eastAsia" w:asciiTheme="minorEastAsia" w:hAnsiTheme="minorEastAsia" w:cstheme="minorEastAsia"/>
          <w:szCs w:val="21"/>
          <w:lang w:eastAsia="zh-CN"/>
        </w:rPr>
        <w:t>、</w:t>
      </w:r>
      <w:r>
        <w:rPr>
          <w:rFonts w:hint="eastAsia" w:asciiTheme="minorEastAsia" w:hAnsiTheme="minorEastAsia" w:cstheme="minorEastAsia"/>
          <w:szCs w:val="21"/>
        </w:rPr>
        <w:t>模板语法</w:t>
      </w:r>
      <w:r>
        <w:rPr>
          <w:rFonts w:hint="eastAsia" w:asciiTheme="minorEastAsia" w:hAnsiTheme="minorEastAsia" w:cstheme="minorEastAsia"/>
          <w:szCs w:val="21"/>
          <w:lang w:eastAsia="zh-CN"/>
        </w:rPr>
        <w:t>、表单处理</w:t>
      </w:r>
      <w:r>
        <w:rPr>
          <w:rFonts w:hint="eastAsia"/>
        </w:rPr>
        <w:t>；</w:t>
      </w:r>
    </w:p>
    <w:p w14:paraId="55EA049F">
      <w:pPr>
        <w:spacing w:line="276" w:lineRule="auto"/>
        <w:ind w:left="420" w:leftChars="200"/>
        <w:rPr>
          <w:rFonts w:hint="eastAsia"/>
        </w:rPr>
      </w:pPr>
      <w:r>
        <w:rPr>
          <w:rFonts w:hint="eastAsia"/>
          <w:lang w:val="en-US" w:eastAsia="zh-CN"/>
        </w:rPr>
        <w:t>19.理解组件化开发、通信方式、生命周期钩子函数、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14:paraId="74248536">
      <w:pPr>
        <w:spacing w:line="276" w:lineRule="auto"/>
        <w:ind w:left="420" w:leftChars="200"/>
        <w:rPr>
          <w:rFonts w:hint="eastAsia"/>
        </w:rPr>
      </w:pPr>
      <w:r>
        <w:rPr>
          <w:rFonts w:hint="eastAsia"/>
          <w:lang w:val="en-US" w:eastAsia="zh-CN"/>
        </w:rPr>
        <w:t>20.理解Vue Router路由、掌握动态路由、嵌套路由、导航路由</w:t>
      </w:r>
      <w:r>
        <w:rPr>
          <w:rFonts w:hint="eastAsia"/>
        </w:rPr>
        <w:t>；</w:t>
      </w:r>
    </w:p>
    <w:p w14:paraId="7339D222">
      <w:pPr>
        <w:spacing w:line="276" w:lineRule="auto"/>
        <w:ind w:left="420" w:leftChars="200"/>
        <w:rPr>
          <w:rFonts w:hint="eastAsia"/>
        </w:rPr>
      </w:pPr>
      <w:r>
        <w:rPr>
          <w:rFonts w:hint="eastAsia"/>
          <w:lang w:val="en-US" w:eastAsia="zh-CN"/>
        </w:rPr>
        <w:t>21.掌握VUE elementUI的表单控件、布局、对话框等使用</w:t>
      </w:r>
      <w:r>
        <w:rPr>
          <w:rFonts w:hint="eastAsia"/>
        </w:rPr>
        <w:t>；</w:t>
      </w:r>
    </w:p>
    <w:p w14:paraId="0B523260">
      <w:pPr>
        <w:spacing w:line="276" w:lineRule="auto"/>
        <w:ind w:left="420" w:leftChars="200"/>
        <w:rPr>
          <w:rFonts w:hint="eastAsia"/>
        </w:rPr>
      </w:pPr>
      <w:r>
        <w:rPr>
          <w:rFonts w:hint="eastAsia"/>
          <w:lang w:val="en-US" w:eastAsia="zh-CN"/>
        </w:rPr>
        <w:t>22.掌握VUE axios发请求</w:t>
      </w:r>
      <w:r>
        <w:rPr>
          <w:rFonts w:hint="eastAsia"/>
        </w:rPr>
        <w:t>；</w:t>
      </w:r>
    </w:p>
    <w:p w14:paraId="081DC6E9">
      <w:pPr>
        <w:spacing w:line="276" w:lineRule="auto"/>
        <w:ind w:left="420" w:leftChars="200"/>
        <w:rPr>
          <w:rFonts w:hint="eastAsia"/>
        </w:rPr>
      </w:pPr>
      <w:r>
        <w:rPr>
          <w:rFonts w:hint="eastAsia"/>
          <w:lang w:val="en-US" w:eastAsia="zh-CN"/>
        </w:rPr>
        <w:t>23.掌握Vuex状态管理的基本使用</w:t>
      </w:r>
      <w:r>
        <w:rPr>
          <w:rFonts w:hint="eastAsia"/>
        </w:rPr>
        <w:t>；</w:t>
      </w:r>
    </w:p>
    <w:p w14:paraId="03689003">
      <w:pPr>
        <w:spacing w:line="276" w:lineRule="auto"/>
        <w:ind w:left="420" w:leftChars="200"/>
      </w:pPr>
      <w:r>
        <w:rPr>
          <w:rFonts w:hint="eastAsia"/>
        </w:rPr>
        <w:t>（二）能力目标</w:t>
      </w:r>
    </w:p>
    <w:p w14:paraId="6D993A39">
      <w:pPr>
        <w:spacing w:line="276" w:lineRule="auto"/>
        <w:ind w:left="420" w:leftChars="200"/>
      </w:pPr>
      <w:r>
        <w:rPr>
          <w:rFonts w:hint="eastAsia"/>
        </w:rPr>
        <w:t>1、具备熟练使用 Web 前端开发工具并运用 HTML5 的标签及属性构建网页内容结构的能力；</w:t>
      </w:r>
    </w:p>
    <w:p w14:paraId="5CC70F4D">
      <w:pPr>
        <w:spacing w:line="276" w:lineRule="auto"/>
        <w:ind w:left="420" w:leftChars="200"/>
      </w:pPr>
      <w:r>
        <w:rPr>
          <w:rFonts w:hint="eastAsia"/>
        </w:rPr>
        <w:t>2、具备运用CSS3样式设计网页样式的能力；</w:t>
      </w:r>
    </w:p>
    <w:p w14:paraId="31FD4816">
      <w:pPr>
        <w:spacing w:line="276" w:lineRule="auto"/>
        <w:ind w:left="420" w:leftChars="200"/>
      </w:pPr>
      <w:r>
        <w:rPr>
          <w:rFonts w:hint="eastAsia"/>
        </w:rPr>
        <w:t>3、具备运用 DIV+CSS 设计网页布局结构的能力；</w:t>
      </w:r>
    </w:p>
    <w:p w14:paraId="29735B0B">
      <w:pPr>
        <w:spacing w:line="276" w:lineRule="auto"/>
        <w:ind w:left="420" w:leftChars="200"/>
        <w:rPr>
          <w:rFonts w:hint="eastAsia"/>
        </w:rPr>
      </w:pPr>
      <w:r>
        <w:rPr>
          <w:rFonts w:hint="eastAsia"/>
        </w:rPr>
        <w:t>4、具备根据具体应用需要，创新性地设计 Web 网页前端动态效果的能力。</w:t>
      </w:r>
    </w:p>
    <w:p w14:paraId="27C1AFD7">
      <w:pPr>
        <w:spacing w:line="276" w:lineRule="auto"/>
        <w:ind w:left="420" w:leftChars="200"/>
      </w:pPr>
      <w:r>
        <w:rPr>
          <w:rFonts w:hint="eastAsia"/>
          <w:lang w:val="en-US" w:eastAsia="zh-CN"/>
        </w:rPr>
        <w:t>5</w:t>
      </w:r>
      <w:r>
        <w:rPr>
          <w:rFonts w:hint="eastAsia"/>
        </w:rPr>
        <w:t>、具备熟练使用 Web 前端开发工具并运用 JavaScript开发网页的能力：</w:t>
      </w:r>
    </w:p>
    <w:p w14:paraId="60E67D6F">
      <w:pPr>
        <w:spacing w:line="276" w:lineRule="auto"/>
        <w:ind w:left="420" w:leftChars="200"/>
      </w:pPr>
      <w:r>
        <w:rPr>
          <w:rFonts w:hint="eastAsia"/>
          <w:lang w:val="en-US" w:eastAsia="zh-CN"/>
        </w:rPr>
        <w:t>6</w:t>
      </w:r>
      <w:r>
        <w:rPr>
          <w:rFonts w:hint="eastAsia"/>
        </w:rPr>
        <w:t>、具备运用JavaScript操作DOM和事件处理的能力：</w:t>
      </w:r>
    </w:p>
    <w:p w14:paraId="5D6369F7">
      <w:pPr>
        <w:spacing w:line="276" w:lineRule="auto"/>
        <w:ind w:left="420" w:leftChars="200"/>
      </w:pPr>
      <w:r>
        <w:rPr>
          <w:rFonts w:hint="eastAsia"/>
          <w:lang w:val="en-US" w:eastAsia="zh-CN"/>
        </w:rPr>
        <w:t>7</w:t>
      </w:r>
      <w:r>
        <w:rPr>
          <w:rFonts w:hint="eastAsia"/>
        </w:rPr>
        <w:t>、具备运用JavaScript实现常见功能的能力，如：表单验证、数据交互：</w:t>
      </w:r>
    </w:p>
    <w:p w14:paraId="488ED120">
      <w:pPr>
        <w:spacing w:line="276" w:lineRule="auto"/>
        <w:ind w:left="420" w:leftChars="200"/>
      </w:pPr>
      <w:r>
        <w:rPr>
          <w:rFonts w:hint="eastAsia"/>
          <w:lang w:val="en-US" w:eastAsia="zh-CN"/>
        </w:rPr>
        <w:t>8</w:t>
      </w:r>
      <w:r>
        <w:rPr>
          <w:rFonts w:hint="eastAsia"/>
        </w:rPr>
        <w:t>、具备根据具体应用需要，创新性地设计 Web 网页前端动态效果的能力。</w:t>
      </w:r>
    </w:p>
    <w:p w14:paraId="6F4E4612">
      <w:pPr>
        <w:spacing w:line="276" w:lineRule="auto"/>
        <w:ind w:left="420" w:leftChars="200"/>
        <w:rPr>
          <w:rFonts w:hint="eastAsia"/>
        </w:rPr>
      </w:pPr>
      <w:r>
        <w:rPr>
          <w:rFonts w:hint="eastAsia"/>
          <w:lang w:val="en-US" w:eastAsia="zh-CN"/>
        </w:rPr>
        <w:t>9</w:t>
      </w:r>
      <w:r>
        <w:rPr>
          <w:rFonts w:hint="eastAsia"/>
        </w:rPr>
        <w:t xml:space="preserve">、具备熟练使用 Web 前端开发工具并运用 </w:t>
      </w:r>
      <w:r>
        <w:rPr>
          <w:rFonts w:hint="eastAsia"/>
          <w:lang w:val="en-US" w:eastAsia="zh-CN"/>
        </w:rPr>
        <w:t>Vue.js开发</w:t>
      </w:r>
      <w:r>
        <w:rPr>
          <w:rFonts w:hint="eastAsia"/>
        </w:rPr>
        <w:t>网页的能力：</w:t>
      </w:r>
    </w:p>
    <w:p w14:paraId="2494A48D">
      <w:pPr>
        <w:spacing w:line="276" w:lineRule="auto"/>
        <w:ind w:left="420" w:leftChars="200"/>
        <w:rPr>
          <w:rFonts w:hint="eastAsia"/>
        </w:rPr>
      </w:pPr>
      <w:r>
        <w:rPr>
          <w:rFonts w:hint="eastAsia"/>
          <w:lang w:val="en-US" w:eastAsia="zh-CN"/>
        </w:rPr>
        <w:t>10</w:t>
      </w:r>
      <w:r>
        <w:rPr>
          <w:rFonts w:hint="eastAsia"/>
        </w:rPr>
        <w:t>、具备运用</w:t>
      </w:r>
      <w:r>
        <w:rPr>
          <w:rFonts w:hint="eastAsia"/>
          <w:lang w:val="en-US" w:eastAsia="zh-CN"/>
        </w:rPr>
        <w:t>VUE elementUI美化网页得能力</w:t>
      </w:r>
      <w:r>
        <w:rPr>
          <w:rFonts w:hint="eastAsia"/>
        </w:rPr>
        <w:t>：</w:t>
      </w:r>
    </w:p>
    <w:p w14:paraId="07FB16FF">
      <w:pPr>
        <w:spacing w:line="276" w:lineRule="auto"/>
        <w:ind w:left="420" w:leftChars="200"/>
        <w:rPr>
          <w:rFonts w:hint="eastAsia"/>
        </w:rPr>
      </w:pPr>
      <w:r>
        <w:rPr>
          <w:rFonts w:hint="eastAsia"/>
          <w:lang w:val="en-US" w:eastAsia="zh-CN"/>
        </w:rPr>
        <w:t>11</w:t>
      </w:r>
      <w:r>
        <w:rPr>
          <w:rFonts w:hint="eastAsia"/>
        </w:rPr>
        <w:t>、具备运用</w:t>
      </w:r>
      <w:r>
        <w:rPr>
          <w:rFonts w:hint="eastAsia"/>
          <w:lang w:val="en-US" w:eastAsia="zh-CN"/>
        </w:rPr>
        <w:t>VUE 实现常见功能的</w:t>
      </w:r>
      <w:r>
        <w:rPr>
          <w:rFonts w:hint="eastAsia"/>
        </w:rPr>
        <w:t>能力</w:t>
      </w:r>
      <w:r>
        <w:rPr>
          <w:rFonts w:hint="eastAsia"/>
          <w:lang w:val="en-US" w:eastAsia="zh-CN"/>
        </w:rPr>
        <w:t>，如：表单验证、数据交互</w:t>
      </w:r>
      <w:r>
        <w:rPr>
          <w:rFonts w:hint="eastAsia"/>
        </w:rPr>
        <w:t>：</w:t>
      </w:r>
    </w:p>
    <w:p w14:paraId="61097EFD">
      <w:pPr>
        <w:spacing w:line="276" w:lineRule="auto"/>
        <w:ind w:left="420" w:leftChars="200"/>
        <w:rPr>
          <w:rFonts w:hint="eastAsia"/>
        </w:rPr>
      </w:pPr>
      <w:r>
        <w:rPr>
          <w:rFonts w:hint="eastAsia"/>
          <w:lang w:val="en-US" w:eastAsia="zh-CN"/>
        </w:rPr>
        <w:t>12</w:t>
      </w:r>
      <w:r>
        <w:rPr>
          <w:rFonts w:hint="eastAsia"/>
        </w:rPr>
        <w:t>、具备根据具体应用需要，创新性地设计 Web 网页前端动态效果的能力。</w:t>
      </w:r>
    </w:p>
    <w:p w14:paraId="33BB8D20">
      <w:pPr>
        <w:spacing w:line="276" w:lineRule="auto"/>
        <w:ind w:left="420" w:leftChars="200"/>
      </w:pPr>
      <w:r>
        <w:rPr>
          <w:rFonts w:hint="eastAsia"/>
        </w:rPr>
        <w:t>（三） 素质目标</w:t>
      </w:r>
    </w:p>
    <w:p w14:paraId="33FA06E5">
      <w:pPr>
        <w:spacing w:line="276" w:lineRule="auto"/>
        <w:ind w:left="420" w:leftChars="200"/>
      </w:pPr>
      <w:r>
        <w:rPr>
          <w:rFonts w:hint="eastAsia"/>
        </w:rPr>
        <w:t>1、养成良好的思想品德和心理素质。</w:t>
      </w:r>
    </w:p>
    <w:p w14:paraId="4D5101AB">
      <w:pPr>
        <w:spacing w:line="276" w:lineRule="auto"/>
        <w:ind w:left="420" w:leftChars="200"/>
      </w:pPr>
      <w:r>
        <w:rPr>
          <w:rFonts w:hint="eastAsia"/>
        </w:rPr>
        <w:t>2、培养爱岗敬业、诚实守信、遵纪守法等良好的职业道德</w:t>
      </w:r>
    </w:p>
    <w:p w14:paraId="4FF29431">
      <w:pPr>
        <w:spacing w:line="276" w:lineRule="auto"/>
        <w:ind w:left="420" w:leftChars="200"/>
      </w:pPr>
      <w:r>
        <w:rPr>
          <w:rFonts w:hint="eastAsia"/>
        </w:rPr>
        <w:t>3、养成良好的团队协作、人际协调能力。</w:t>
      </w:r>
    </w:p>
    <w:p w14:paraId="10BD5B9A">
      <w:pPr>
        <w:spacing w:line="276" w:lineRule="auto"/>
        <w:ind w:left="420" w:leftChars="200"/>
      </w:pPr>
      <w:r>
        <w:rPr>
          <w:rFonts w:hint="eastAsia"/>
        </w:rPr>
        <w:t>4、养成严谨务实与精益求精的工作态度</w:t>
      </w:r>
    </w:p>
    <w:p w14:paraId="4B764971">
      <w:pPr>
        <w:spacing w:line="276" w:lineRule="auto"/>
        <w:ind w:left="420" w:leftChars="200"/>
      </w:pPr>
      <w:r>
        <w:rPr>
          <w:rFonts w:hint="eastAsia"/>
        </w:rPr>
        <w:t>5、培养科技强国与勇攀高峰的工作精神</w:t>
      </w:r>
    </w:p>
    <w:p w14:paraId="5AEA5736">
      <w:pPr>
        <w:pStyle w:val="7"/>
        <w:numPr>
          <w:ilvl w:val="0"/>
          <w:numId w:val="1"/>
        </w:numPr>
        <w:spacing w:line="276" w:lineRule="auto"/>
        <w:ind w:firstLineChars="0"/>
        <w:rPr>
          <w:b/>
          <w:sz w:val="22"/>
        </w:rPr>
      </w:pPr>
      <w:r>
        <w:rPr>
          <w:rFonts w:hint="eastAsia"/>
          <w:b/>
          <w:sz w:val="22"/>
        </w:rPr>
        <w:t>课程基本要求</w:t>
      </w:r>
    </w:p>
    <w:p w14:paraId="0AD56B41">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14:paraId="4A16C70F">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14:paraId="05BDF329">
      <w:pPr>
        <w:spacing w:line="276" w:lineRule="auto"/>
        <w:ind w:firstLine="420" w:firstLineChars="200"/>
        <w:rPr>
          <w:rFonts w:hint="eastAsia"/>
        </w:rPr>
      </w:pPr>
      <w:r>
        <w:rPr>
          <w:rFonts w:hint="eastAsia"/>
        </w:rPr>
        <w:t>先修课程：《图形图像处理》、《数据库原理》或《数据库应用》、《面向对象程序设计一-Java 语言》</w:t>
      </w:r>
    </w:p>
    <w:p w14:paraId="6E783C17">
      <w:pPr>
        <w:spacing w:line="276" w:lineRule="auto"/>
        <w:ind w:firstLine="420" w:firstLineChars="200"/>
        <w:rPr>
          <w:rFonts w:hint="eastAsia"/>
        </w:rPr>
      </w:pPr>
      <w:r>
        <w:rPr>
          <w:rFonts w:hint="eastAsia"/>
        </w:rPr>
        <w:t>后续课程：《PHP 程序设计》、《JavaScript+JQuery》、《微信小程序开发》</w:t>
      </w:r>
    </w:p>
    <w:p w14:paraId="34854CAF">
      <w:pPr>
        <w:spacing w:line="276" w:lineRule="auto"/>
      </w:pPr>
    </w:p>
    <w:p w14:paraId="43A9F2B1">
      <w:pPr>
        <w:pStyle w:val="7"/>
        <w:numPr>
          <w:ilvl w:val="0"/>
          <w:numId w:val="1"/>
        </w:numPr>
        <w:spacing w:line="276" w:lineRule="auto"/>
        <w:ind w:firstLineChars="0"/>
        <w:rPr>
          <w:b/>
          <w:sz w:val="22"/>
        </w:rPr>
      </w:pPr>
      <w:r>
        <w:rPr>
          <w:rFonts w:hint="eastAsia"/>
          <w:b/>
          <w:sz w:val="22"/>
        </w:rPr>
        <w:t>教学内容及重点</w:t>
      </w:r>
    </w:p>
    <w:p w14:paraId="5F3A682B">
      <w:pPr>
        <w:pStyle w:val="7"/>
        <w:numPr>
          <w:ilvl w:val="0"/>
          <w:numId w:val="2"/>
        </w:numPr>
        <w:spacing w:line="276" w:lineRule="auto"/>
        <w:ind w:left="420" w:leftChars="200" w:firstLineChars="0"/>
        <w:rPr>
          <w:b/>
        </w:rPr>
      </w:pPr>
      <w:r>
        <w:rPr>
          <w:rFonts w:hint="eastAsia"/>
          <w:b/>
        </w:rPr>
        <w:t>认识Web前端开发</w:t>
      </w:r>
    </w:p>
    <w:p w14:paraId="75552F61">
      <w:pPr>
        <w:spacing w:line="276" w:lineRule="auto"/>
        <w:ind w:left="420" w:leftChars="200"/>
      </w:pPr>
      <w:r>
        <w:rPr>
          <w:rFonts w:hint="eastAsia"/>
        </w:rPr>
        <w:t>主要内容：掌握 Web 工作原理、Web 类型、网页开发环境的搭建方法、站点的创建和管理方法、网页文件的创建和保存方法。</w:t>
      </w:r>
    </w:p>
    <w:p w14:paraId="2D6A6FFA">
      <w:pPr>
        <w:spacing w:line="276" w:lineRule="auto"/>
        <w:ind w:left="420" w:leftChars="200"/>
      </w:pPr>
      <w:r>
        <w:rPr>
          <w:rFonts w:hint="eastAsia"/>
        </w:rPr>
        <w:t>本章重点：使用 HBuilder对网页文件的创建和保存。</w:t>
      </w:r>
    </w:p>
    <w:p w14:paraId="4D125329">
      <w:pPr>
        <w:spacing w:line="276" w:lineRule="auto"/>
        <w:ind w:left="420" w:leftChars="200"/>
        <w:rPr>
          <w:b/>
        </w:rPr>
      </w:pPr>
      <w:r>
        <w:rPr>
          <w:rFonts w:hint="eastAsia"/>
          <w:b/>
        </w:rPr>
        <w:t>第二章 HTML5基础</w:t>
      </w:r>
    </w:p>
    <w:p w14:paraId="2482A669">
      <w:pPr>
        <w:spacing w:line="276" w:lineRule="auto"/>
        <w:ind w:left="420" w:leftChars="200"/>
      </w:pPr>
      <w:r>
        <w:rPr>
          <w:rFonts w:hint="eastAsia"/>
        </w:rPr>
        <w:t>主要内容：HTML5 的页面结构、HTML5 语言中文本序列分隔标签的使用方法、相对绝对路径和超链接标签的使用。</w:t>
      </w:r>
    </w:p>
    <w:p w14:paraId="7B8061DD">
      <w:pPr>
        <w:spacing w:line="276" w:lineRule="auto"/>
        <w:ind w:left="420" w:leftChars="200"/>
      </w:pPr>
      <w:r>
        <w:rPr>
          <w:rFonts w:hint="eastAsia"/>
        </w:rPr>
        <w:t>本章重点：标签中属性的使用以及文档页面的编写方法。</w:t>
      </w:r>
    </w:p>
    <w:p w14:paraId="6D6D8345">
      <w:pPr>
        <w:spacing w:line="276" w:lineRule="auto"/>
        <w:ind w:left="420" w:leftChars="200"/>
        <w:rPr>
          <w:b/>
        </w:rPr>
      </w:pPr>
      <w:r>
        <w:rPr>
          <w:rFonts w:hint="eastAsia"/>
          <w:b/>
        </w:rPr>
        <w:t>第</w:t>
      </w:r>
      <w:r>
        <w:rPr>
          <w:rFonts w:hint="eastAsia"/>
          <w:b/>
          <w:lang w:val="en-US" w:eastAsia="zh-CN"/>
        </w:rPr>
        <w:t>三</w:t>
      </w:r>
      <w:r>
        <w:rPr>
          <w:rFonts w:hint="eastAsia"/>
          <w:b/>
        </w:rPr>
        <w:t>章 列表与超链接</w:t>
      </w:r>
    </w:p>
    <w:p w14:paraId="56693633">
      <w:pPr>
        <w:spacing w:line="276" w:lineRule="auto"/>
        <w:ind w:left="420" w:leftChars="200"/>
      </w:pPr>
      <w:r>
        <w:rPr>
          <w:rFonts w:hint="eastAsia"/>
        </w:rPr>
        <w:t>主要内容：列表与超链接的CSS 样式设置方法。</w:t>
      </w:r>
    </w:p>
    <w:p w14:paraId="2938DA06">
      <w:pPr>
        <w:spacing w:line="276" w:lineRule="auto"/>
        <w:ind w:left="420" w:leftChars="200"/>
      </w:pPr>
      <w:r>
        <w:rPr>
          <w:rFonts w:hint="eastAsia"/>
        </w:rPr>
        <w:t>本章重点：列表样式与超链接样式的设置。</w:t>
      </w:r>
    </w:p>
    <w:p w14:paraId="76CD999A">
      <w:pPr>
        <w:spacing w:line="276" w:lineRule="auto"/>
        <w:ind w:left="420" w:leftChars="200"/>
        <w:rPr>
          <w:b/>
        </w:rPr>
      </w:pPr>
      <w:r>
        <w:rPr>
          <w:rFonts w:hint="eastAsia"/>
          <w:b/>
        </w:rPr>
        <w:t>第</w:t>
      </w:r>
      <w:r>
        <w:rPr>
          <w:rFonts w:hint="eastAsia"/>
          <w:b/>
          <w:lang w:val="en-US" w:eastAsia="zh-CN"/>
        </w:rPr>
        <w:t>四</w:t>
      </w:r>
      <w:r>
        <w:rPr>
          <w:rFonts w:hint="eastAsia"/>
          <w:b/>
        </w:rPr>
        <w:t>章 表格与表单</w:t>
      </w:r>
    </w:p>
    <w:p w14:paraId="1144AC8E">
      <w:pPr>
        <w:spacing w:line="276" w:lineRule="auto"/>
        <w:ind w:left="420" w:leftChars="200"/>
      </w:pPr>
      <w:r>
        <w:rPr>
          <w:rFonts w:hint="eastAsia"/>
        </w:rPr>
        <w:t>主要内容：表格标记及表单的 CSS 样式设置方法，表单标记及表单的 CSS样式设置。</w:t>
      </w:r>
    </w:p>
    <w:p w14:paraId="1DD3DCD3">
      <w:pPr>
        <w:spacing w:line="276" w:lineRule="auto"/>
        <w:ind w:left="420" w:leftChars="200"/>
      </w:pPr>
      <w:r>
        <w:rPr>
          <w:rFonts w:hint="eastAsia"/>
        </w:rPr>
        <w:t>本章重点：表单与表格标签及 CSS 样式使用。</w:t>
      </w:r>
    </w:p>
    <w:p w14:paraId="028307E5">
      <w:pPr>
        <w:spacing w:line="276" w:lineRule="auto"/>
        <w:ind w:left="420" w:leftChars="200"/>
        <w:rPr>
          <w:b/>
        </w:rPr>
      </w:pPr>
      <w:r>
        <w:rPr>
          <w:rFonts w:hint="eastAsia"/>
          <w:b/>
        </w:rPr>
        <w:t>第</w:t>
      </w:r>
      <w:r>
        <w:rPr>
          <w:rFonts w:hint="eastAsia"/>
          <w:b/>
          <w:lang w:val="en-US" w:eastAsia="zh-CN"/>
        </w:rPr>
        <w:t>五</w:t>
      </w:r>
      <w:r>
        <w:rPr>
          <w:rFonts w:hint="eastAsia"/>
          <w:b/>
        </w:rPr>
        <w:t>章 CSS</w:t>
      </w:r>
      <w:r>
        <w:rPr>
          <w:rFonts w:hint="eastAsia"/>
          <w:b/>
          <w:lang w:val="en-US" w:eastAsia="zh-CN"/>
        </w:rPr>
        <w:t>3</w:t>
      </w:r>
      <w:r>
        <w:rPr>
          <w:rFonts w:hint="eastAsia"/>
          <w:b/>
        </w:rPr>
        <w:t>基础</w:t>
      </w:r>
    </w:p>
    <w:p w14:paraId="7192F21F">
      <w:pPr>
        <w:spacing w:line="276" w:lineRule="auto"/>
        <w:ind w:left="420" w:leftChars="200"/>
      </w:pPr>
      <w:r>
        <w:rPr>
          <w:rFonts w:hint="eastAsia"/>
        </w:rPr>
        <w:t>主要内容：标记选择器、类选择器、id 选择器、伪选择器、复合选择器和通配符选择器以及 CSS 文本属性。</w:t>
      </w:r>
    </w:p>
    <w:p w14:paraId="709B3D29">
      <w:pPr>
        <w:spacing w:line="276" w:lineRule="auto"/>
        <w:ind w:left="420" w:leftChars="200"/>
      </w:pPr>
      <w:r>
        <w:rPr>
          <w:rFonts w:hint="eastAsia"/>
        </w:rPr>
        <w:t>本章重点：CSS 选择器及文本属性的使用。</w:t>
      </w:r>
    </w:p>
    <w:p w14:paraId="12633CF3">
      <w:pPr>
        <w:spacing w:line="276" w:lineRule="auto"/>
        <w:ind w:left="420" w:leftChars="200"/>
        <w:rPr>
          <w:b/>
        </w:rPr>
      </w:pPr>
      <w:r>
        <w:rPr>
          <w:rFonts w:hint="eastAsia"/>
          <w:b/>
        </w:rPr>
        <w:t>第</w:t>
      </w:r>
      <w:r>
        <w:rPr>
          <w:rFonts w:hint="eastAsia"/>
          <w:b/>
          <w:lang w:val="en-US" w:eastAsia="zh-CN"/>
        </w:rPr>
        <w:t>六</w:t>
      </w:r>
      <w:r>
        <w:rPr>
          <w:rFonts w:hint="eastAsia"/>
          <w:b/>
        </w:rPr>
        <w:t>章 CSS</w:t>
      </w:r>
      <w:r>
        <w:rPr>
          <w:rFonts w:hint="eastAsia"/>
          <w:b/>
          <w:lang w:val="en-US" w:eastAsia="zh-CN"/>
        </w:rPr>
        <w:t>3</w:t>
      </w:r>
      <w:r>
        <w:rPr>
          <w:rFonts w:hint="eastAsia"/>
          <w:b/>
        </w:rPr>
        <w:t>高级选择器</w:t>
      </w:r>
    </w:p>
    <w:p w14:paraId="2DF4BE6C">
      <w:pPr>
        <w:spacing w:line="276" w:lineRule="auto"/>
        <w:ind w:left="420" w:leftChars="200"/>
      </w:pPr>
      <w:r>
        <w:rPr>
          <w:rFonts w:hint="eastAsia"/>
        </w:rPr>
        <w:t>主要内容：CSS3 的属性选择器、关系选择器、结构化伪类选择器和伪元素选择器。</w:t>
      </w:r>
    </w:p>
    <w:p w14:paraId="10FAFAA4">
      <w:pPr>
        <w:spacing w:line="276" w:lineRule="auto"/>
        <w:ind w:left="420" w:leftChars="200"/>
        <w:rPr>
          <w:rFonts w:hint="eastAsia"/>
        </w:rPr>
      </w:pPr>
      <w:r>
        <w:rPr>
          <w:rFonts w:hint="eastAsia"/>
        </w:rPr>
        <w:t>本章重点：CSS3 的高级选择器的使用</w:t>
      </w:r>
    </w:p>
    <w:p w14:paraId="402B0CB6">
      <w:pPr>
        <w:spacing w:line="276" w:lineRule="auto"/>
        <w:ind w:left="420" w:leftChars="200"/>
        <w:rPr>
          <w:rFonts w:hint="eastAsia" w:eastAsiaTheme="minorEastAsia"/>
          <w:b/>
          <w:lang w:val="en-US" w:eastAsia="zh-CN"/>
        </w:rPr>
      </w:pPr>
      <w:r>
        <w:rPr>
          <w:rFonts w:hint="eastAsia"/>
          <w:b/>
        </w:rPr>
        <w:t>第</w:t>
      </w:r>
      <w:r>
        <w:rPr>
          <w:rFonts w:hint="eastAsia"/>
          <w:b/>
          <w:lang w:val="en-US" w:eastAsia="zh-CN"/>
        </w:rPr>
        <w:t>七</w:t>
      </w:r>
      <w:r>
        <w:rPr>
          <w:rFonts w:hint="eastAsia"/>
          <w:b/>
        </w:rPr>
        <w:t>章 CSS</w:t>
      </w:r>
      <w:r>
        <w:rPr>
          <w:rFonts w:hint="eastAsia"/>
          <w:b/>
          <w:lang w:val="en-US" w:eastAsia="zh-CN"/>
        </w:rPr>
        <w:t>3样式</w:t>
      </w:r>
    </w:p>
    <w:p w14:paraId="3B573D43">
      <w:pPr>
        <w:spacing w:line="276" w:lineRule="auto"/>
        <w:ind w:left="420" w:leftChars="200"/>
      </w:pPr>
      <w:r>
        <w:rPr>
          <w:rFonts w:hint="eastAsia"/>
        </w:rPr>
        <w:t>主要内容：CSS3 的属性选择器、关系选择器、结构化伪类选择器和伪元素选择器。</w:t>
      </w:r>
    </w:p>
    <w:p w14:paraId="5BF30D7D">
      <w:pPr>
        <w:spacing w:line="276" w:lineRule="auto"/>
        <w:ind w:left="420" w:leftChars="200"/>
        <w:rPr>
          <w:rFonts w:hint="eastAsia"/>
        </w:rPr>
      </w:pPr>
      <w:r>
        <w:rPr>
          <w:rFonts w:hint="eastAsia"/>
        </w:rPr>
        <w:t>本章重点：CSS3 的高级选择器的使用</w:t>
      </w:r>
    </w:p>
    <w:p w14:paraId="4D5D581D">
      <w:pPr>
        <w:spacing w:line="276" w:lineRule="auto"/>
        <w:ind w:left="420" w:leftChars="200"/>
        <w:rPr>
          <w:b/>
        </w:rPr>
      </w:pPr>
      <w:r>
        <w:rPr>
          <w:rFonts w:hint="eastAsia"/>
          <w:b/>
        </w:rPr>
        <w:t>第</w:t>
      </w:r>
      <w:r>
        <w:rPr>
          <w:rFonts w:hint="eastAsia"/>
          <w:b/>
          <w:lang w:val="en-US" w:eastAsia="zh-CN"/>
        </w:rPr>
        <w:t>八</w:t>
      </w:r>
      <w:r>
        <w:rPr>
          <w:rFonts w:hint="eastAsia"/>
          <w:b/>
        </w:rPr>
        <w:t>章 CSS</w:t>
      </w:r>
      <w:r>
        <w:rPr>
          <w:rFonts w:hint="eastAsia"/>
          <w:b/>
          <w:lang w:val="en-US" w:eastAsia="zh-CN"/>
        </w:rPr>
        <w:t>3</w:t>
      </w:r>
      <w:r>
        <w:rPr>
          <w:rFonts w:hint="eastAsia"/>
          <w:b/>
        </w:rPr>
        <w:t xml:space="preserve"> 盒子模型</w:t>
      </w:r>
    </w:p>
    <w:p w14:paraId="7D694D00">
      <w:pPr>
        <w:spacing w:line="276" w:lineRule="auto"/>
        <w:ind w:left="420" w:leftChars="200"/>
      </w:pPr>
      <w:r>
        <w:rPr>
          <w:rFonts w:hint="eastAsia"/>
        </w:rPr>
        <w:t>主要内容：CSS3 盒子模型概念及盒子模型的相关属性，元素的类型与转换</w:t>
      </w:r>
    </w:p>
    <w:p w14:paraId="6F18B283">
      <w:pPr>
        <w:spacing w:line="276" w:lineRule="auto"/>
        <w:ind w:left="420" w:leftChars="200"/>
      </w:pPr>
      <w:r>
        <w:rPr>
          <w:rFonts w:hint="eastAsia"/>
        </w:rPr>
        <w:t>本章重点：CSS3 盒子模型使用。</w:t>
      </w:r>
    </w:p>
    <w:p w14:paraId="550E55B3">
      <w:pPr>
        <w:spacing w:line="276" w:lineRule="auto"/>
        <w:ind w:left="420" w:leftChars="200"/>
        <w:rPr>
          <w:b/>
        </w:rPr>
      </w:pPr>
      <w:r>
        <w:rPr>
          <w:rFonts w:hint="eastAsia"/>
          <w:b/>
        </w:rPr>
        <w:t>第九章HTML5+CSS</w:t>
      </w:r>
      <w:r>
        <w:rPr>
          <w:rFonts w:hint="eastAsia"/>
          <w:b/>
          <w:lang w:val="en-US" w:eastAsia="zh-CN"/>
        </w:rPr>
        <w:t>3</w:t>
      </w:r>
      <w:r>
        <w:rPr>
          <w:rFonts w:hint="eastAsia"/>
          <w:b/>
        </w:rPr>
        <w:t>网页布局</w:t>
      </w:r>
    </w:p>
    <w:p w14:paraId="7EDAEFAB">
      <w:pPr>
        <w:spacing w:line="276" w:lineRule="auto"/>
        <w:ind w:left="420" w:leftChars="200"/>
      </w:pPr>
      <w:r>
        <w:rPr>
          <w:rFonts w:hint="eastAsia"/>
        </w:rPr>
        <w:t>主要内容：元素的浮动与定位、常用的HTML5+CSS3布局方式。</w:t>
      </w:r>
    </w:p>
    <w:p w14:paraId="32F7F899">
      <w:pPr>
        <w:spacing w:line="276" w:lineRule="auto"/>
        <w:ind w:left="420" w:leftChars="200"/>
      </w:pPr>
      <w:r>
        <w:rPr>
          <w:rFonts w:hint="eastAsia"/>
        </w:rPr>
        <w:t>本章重点：元素浮动流、定位流与文档的关系以及实现网页布局方式。</w:t>
      </w:r>
    </w:p>
    <w:p w14:paraId="7E6C66FB">
      <w:pPr>
        <w:spacing w:line="276" w:lineRule="auto"/>
        <w:ind w:left="420" w:leftChars="200"/>
        <w:rPr>
          <w:rFonts w:hint="default" w:eastAsiaTheme="minorEastAsia"/>
          <w:b/>
          <w:lang w:val="en-US" w:eastAsia="zh-CN"/>
        </w:rPr>
      </w:pPr>
      <w:r>
        <w:rPr>
          <w:rFonts w:hint="eastAsia"/>
          <w:b/>
        </w:rPr>
        <w:t>第十章</w:t>
      </w:r>
      <w:r>
        <w:rPr>
          <w:rFonts w:hint="eastAsia"/>
          <w:b/>
          <w:lang w:val="en-US" w:eastAsia="zh-CN"/>
        </w:rPr>
        <w:t>HTML5新增页面元素</w:t>
      </w:r>
    </w:p>
    <w:p w14:paraId="7BC36C98">
      <w:pPr>
        <w:spacing w:line="276" w:lineRule="auto"/>
        <w:ind w:left="420" w:leftChars="200"/>
      </w:pPr>
      <w:r>
        <w:rPr>
          <w:rFonts w:hint="eastAsia"/>
        </w:rPr>
        <w:t>主要内容：HTML5 中的结构标签、分组标签、页面交互标签、层次语义标签和全局属性。</w:t>
      </w:r>
    </w:p>
    <w:p w14:paraId="0703290D">
      <w:pPr>
        <w:spacing w:line="276" w:lineRule="auto"/>
        <w:ind w:left="420" w:leftChars="200"/>
      </w:pPr>
      <w:r>
        <w:rPr>
          <w:rFonts w:hint="eastAsia"/>
        </w:rPr>
        <w:t>本章重点：掌握全局属性的应用方法。</w:t>
      </w:r>
    </w:p>
    <w:p w14:paraId="6828DFFA">
      <w:pPr>
        <w:spacing w:line="276" w:lineRule="auto"/>
        <w:ind w:left="420" w:leftChars="200"/>
        <w:rPr>
          <w:rFonts w:hint="eastAsia"/>
          <w:b/>
        </w:rPr>
      </w:pPr>
      <w:r>
        <w:rPr>
          <w:rFonts w:hint="eastAsia"/>
          <w:b/>
        </w:rPr>
        <w:t>第十</w:t>
      </w:r>
      <w:r>
        <w:rPr>
          <w:rFonts w:hint="eastAsia"/>
          <w:b/>
          <w:lang w:val="en-US" w:eastAsia="zh-CN"/>
        </w:rPr>
        <w:t>一</w:t>
      </w:r>
      <w:r>
        <w:rPr>
          <w:rFonts w:hint="eastAsia"/>
          <w:b/>
        </w:rPr>
        <w:t>章 javascript简介、入门程序</w:t>
      </w:r>
    </w:p>
    <w:p w14:paraId="70DCE906">
      <w:pPr>
        <w:spacing w:line="276" w:lineRule="auto"/>
        <w:ind w:left="420" w:leftChars="200"/>
      </w:pPr>
      <w:r>
        <w:rPr>
          <w:rFonts w:hint="eastAsia"/>
        </w:rPr>
        <w:t>主要内容：javascript介绍、引入方式。</w:t>
      </w:r>
    </w:p>
    <w:p w14:paraId="02695972">
      <w:pPr>
        <w:spacing w:line="276" w:lineRule="auto"/>
        <w:ind w:left="420" w:leftChars="200"/>
      </w:pPr>
      <w:r>
        <w:rPr>
          <w:rFonts w:hint="eastAsia"/>
        </w:rPr>
        <w:t>本章重点：掌握网页开发环境的搭建。</w:t>
      </w:r>
    </w:p>
    <w:p w14:paraId="43C40C98">
      <w:pPr>
        <w:spacing w:line="276" w:lineRule="auto"/>
        <w:ind w:left="420" w:leftChars="200"/>
        <w:rPr>
          <w:b/>
        </w:rPr>
      </w:pPr>
      <w:r>
        <w:rPr>
          <w:rFonts w:hint="eastAsia"/>
          <w:b/>
        </w:rPr>
        <w:t>第十二章 语法、变量、数据类型</w:t>
      </w:r>
    </w:p>
    <w:p w14:paraId="6511CCD8">
      <w:pPr>
        <w:spacing w:line="276" w:lineRule="auto"/>
        <w:ind w:left="420" w:leftChars="200"/>
      </w:pPr>
      <w:r>
        <w:rPr>
          <w:rFonts w:hint="eastAsia"/>
        </w:rPr>
        <w:t>主要内容：基本语法规则、变量、数据类型、</w:t>
      </w:r>
      <w:r>
        <w:rPr>
          <w:rFonts w:hint="eastAsia" w:asciiTheme="minorEastAsia" w:hAnsiTheme="minorEastAsia" w:cstheme="minorEastAsia"/>
          <w:szCs w:val="21"/>
        </w:rPr>
        <w:t>typeof简介</w:t>
      </w:r>
      <w:r>
        <w:rPr>
          <w:rFonts w:hint="eastAsia"/>
        </w:rPr>
        <w:t>。</w:t>
      </w:r>
    </w:p>
    <w:p w14:paraId="13CDF7BF">
      <w:pPr>
        <w:spacing w:line="276" w:lineRule="auto"/>
        <w:ind w:left="420" w:leftChars="200"/>
      </w:pPr>
      <w:r>
        <w:rPr>
          <w:rFonts w:hint="eastAsia"/>
        </w:rPr>
        <w:t>本章重点：JavaScript</w:t>
      </w:r>
      <w:r>
        <w:rPr>
          <w:rFonts w:hint="eastAsia" w:asciiTheme="minorEastAsia" w:hAnsiTheme="minorEastAsia" w:cstheme="minorEastAsia"/>
          <w:szCs w:val="21"/>
        </w:rPr>
        <w:t>数据类型</w:t>
      </w:r>
      <w:r>
        <w:rPr>
          <w:rFonts w:hint="eastAsia"/>
        </w:rPr>
        <w:t>的使用。</w:t>
      </w:r>
    </w:p>
    <w:p w14:paraId="5EAA96B2">
      <w:pPr>
        <w:spacing w:line="276" w:lineRule="auto"/>
        <w:ind w:left="420" w:leftChars="200"/>
        <w:rPr>
          <w:b/>
        </w:rPr>
      </w:pPr>
      <w:r>
        <w:rPr>
          <w:rFonts w:hint="eastAsia"/>
          <w:b/>
        </w:rPr>
        <w:t>第十三章 运算符</w:t>
      </w:r>
    </w:p>
    <w:p w14:paraId="517D5338">
      <w:pPr>
        <w:spacing w:line="276" w:lineRule="auto"/>
        <w:ind w:left="420" w:leftChars="200"/>
      </w:pPr>
      <w:r>
        <w:rPr>
          <w:rFonts w:hint="eastAsia"/>
        </w:rPr>
        <w:t>主要内容：掌握算术运算符、比较运算符、逻辑运算符、赋值运算符。</w:t>
      </w:r>
    </w:p>
    <w:p w14:paraId="2765013B">
      <w:pPr>
        <w:spacing w:line="276" w:lineRule="auto"/>
        <w:ind w:left="420" w:leftChars="200"/>
      </w:pPr>
      <w:r>
        <w:rPr>
          <w:rFonts w:hint="eastAsia"/>
        </w:rPr>
        <w:t>本章重点：重点掌握算术运算符、逻辑运算符、赋值运算符的使用。</w:t>
      </w:r>
    </w:p>
    <w:p w14:paraId="75A5F364">
      <w:pPr>
        <w:spacing w:line="276" w:lineRule="auto"/>
        <w:ind w:left="420" w:leftChars="200"/>
        <w:rPr>
          <w:b/>
        </w:rPr>
      </w:pPr>
      <w:r>
        <w:rPr>
          <w:rFonts w:hint="eastAsia"/>
          <w:b/>
        </w:rPr>
        <w:t>第十四章 流程控制语句</w:t>
      </w:r>
    </w:p>
    <w:p w14:paraId="06EDC2B2">
      <w:pPr>
        <w:spacing w:line="276" w:lineRule="auto"/>
        <w:ind w:left="420" w:leftChars="200"/>
      </w:pPr>
      <w:r>
        <w:rPr>
          <w:rFonts w:hint="eastAsia"/>
        </w:rPr>
        <w:t>主要内容：判断语句、switch语句、do-while语句、while语句、for语句。</w:t>
      </w:r>
    </w:p>
    <w:p w14:paraId="699E1A71">
      <w:pPr>
        <w:spacing w:line="276" w:lineRule="auto"/>
        <w:ind w:left="420" w:leftChars="200"/>
      </w:pPr>
      <w:r>
        <w:rPr>
          <w:rFonts w:hint="eastAsia"/>
        </w:rPr>
        <w:t>本章重点：重点掌握判断语句、for循环语句、break、continue关键字的使用。</w:t>
      </w:r>
    </w:p>
    <w:p w14:paraId="7C9B939D">
      <w:pPr>
        <w:spacing w:line="276" w:lineRule="auto"/>
        <w:ind w:left="420" w:leftChars="200"/>
        <w:rPr>
          <w:b/>
        </w:rPr>
      </w:pPr>
      <w:r>
        <w:rPr>
          <w:rFonts w:hint="eastAsia"/>
          <w:b/>
        </w:rPr>
        <w:t>第十五章 函数</w:t>
      </w:r>
    </w:p>
    <w:p w14:paraId="440A3A7F">
      <w:pPr>
        <w:spacing w:line="276" w:lineRule="auto"/>
        <w:ind w:left="420" w:leftChars="200"/>
      </w:pPr>
      <w:r>
        <w:rPr>
          <w:rFonts w:hint="eastAsia"/>
        </w:rPr>
        <w:t>主要内容：</w:t>
      </w:r>
      <w:r>
        <w:rPr>
          <w:rFonts w:hint="eastAsia" w:asciiTheme="minorEastAsia" w:hAnsiTheme="minorEastAsia" w:cstheme="minorEastAsia"/>
          <w:szCs w:val="21"/>
        </w:rPr>
        <w:t>函数的声明方式、Function对象简介和使用</w:t>
      </w:r>
      <w:r>
        <w:rPr>
          <w:rFonts w:hint="eastAsia"/>
        </w:rPr>
        <w:t>。</w:t>
      </w:r>
    </w:p>
    <w:p w14:paraId="16EA36FC">
      <w:pPr>
        <w:spacing w:line="276" w:lineRule="auto"/>
        <w:ind w:left="420" w:leftChars="200"/>
      </w:pPr>
      <w:r>
        <w:rPr>
          <w:rFonts w:hint="eastAsia"/>
        </w:rPr>
        <w:t>本章重点：调用函数时，传参的方式</w:t>
      </w:r>
    </w:p>
    <w:p w14:paraId="016E821F">
      <w:pPr>
        <w:spacing w:line="276" w:lineRule="auto"/>
        <w:ind w:left="420" w:leftChars="200"/>
        <w:rPr>
          <w:b/>
        </w:rPr>
      </w:pPr>
      <w:r>
        <w:rPr>
          <w:rFonts w:hint="eastAsia"/>
          <w:b/>
        </w:rPr>
        <w:t>第十六章 面向对象编程</w:t>
      </w:r>
    </w:p>
    <w:p w14:paraId="04D37838">
      <w:pPr>
        <w:spacing w:line="276" w:lineRule="auto"/>
        <w:ind w:left="420" w:leftChars="200"/>
      </w:pPr>
      <w:r>
        <w:rPr>
          <w:rFonts w:hint="eastAsia"/>
        </w:rPr>
        <w:t>主要内容：构造函数、原型链与原型对象、Object对象介绍、Function对象介绍、对象的创建模式、混合继承方式</w:t>
      </w:r>
    </w:p>
    <w:p w14:paraId="5650E9D8">
      <w:pPr>
        <w:spacing w:line="276" w:lineRule="auto"/>
        <w:ind w:left="420" w:leftChars="200"/>
      </w:pPr>
      <w:r>
        <w:rPr>
          <w:rFonts w:hint="eastAsia"/>
        </w:rPr>
        <w:t>本章重点：重点掌握定义对象的几种方法，理解属性、方法等概念。</w:t>
      </w:r>
    </w:p>
    <w:p w14:paraId="52D71176">
      <w:pPr>
        <w:spacing w:line="276" w:lineRule="auto"/>
        <w:ind w:left="420" w:leftChars="200"/>
        <w:rPr>
          <w:b/>
        </w:rPr>
      </w:pPr>
      <w:r>
        <w:rPr>
          <w:rFonts w:hint="eastAsia"/>
          <w:b/>
        </w:rPr>
        <w:t>第十七章 本地以及内置对象</w:t>
      </w:r>
    </w:p>
    <w:p w14:paraId="70B95128">
      <w:pPr>
        <w:spacing w:line="276" w:lineRule="auto"/>
        <w:ind w:left="420" w:leftChars="200"/>
      </w:pPr>
      <w:r>
        <w:rPr>
          <w:rFonts w:hint="eastAsia"/>
        </w:rPr>
        <w:t>主要内容：对象类型概述、Math对象、基本类型的封装类型、数组对象Array、正则表达式、RegExp对象、日期对象Date。</w:t>
      </w:r>
    </w:p>
    <w:p w14:paraId="7D567842">
      <w:pPr>
        <w:spacing w:line="276" w:lineRule="auto"/>
        <w:ind w:left="420" w:leftChars="200"/>
      </w:pPr>
      <w:r>
        <w:rPr>
          <w:rFonts w:hint="eastAsia"/>
        </w:rPr>
        <w:t>本章重点：重点掌握Array的使用、Date的使用。</w:t>
      </w:r>
    </w:p>
    <w:p w14:paraId="51250AF3">
      <w:pPr>
        <w:spacing w:line="276" w:lineRule="auto"/>
        <w:ind w:left="420" w:leftChars="200"/>
        <w:rPr>
          <w:b/>
        </w:rPr>
      </w:pPr>
      <w:r>
        <w:rPr>
          <w:rFonts w:hint="eastAsia"/>
          <w:b/>
        </w:rPr>
        <w:t>第十八章 DOM编程</w:t>
      </w:r>
    </w:p>
    <w:p w14:paraId="59F740B1">
      <w:pPr>
        <w:spacing w:line="276" w:lineRule="auto"/>
        <w:ind w:left="420" w:leftChars="200"/>
      </w:pPr>
      <w:r>
        <w:rPr>
          <w:rFonts w:hint="eastAsia"/>
        </w:rPr>
        <w:t>主要内容：掌握JavaScript操作DOM方法：动态添加DOM、删除DOM；掌握JavaScript控制DOM属性；掌握JavaScript控制DOM样式。</w:t>
      </w:r>
    </w:p>
    <w:p w14:paraId="64904961">
      <w:pPr>
        <w:spacing w:line="276" w:lineRule="auto"/>
        <w:ind w:left="420" w:leftChars="200"/>
      </w:pPr>
      <w:r>
        <w:rPr>
          <w:rFonts w:hint="eastAsia"/>
        </w:rPr>
        <w:t>本章重点：重点掌握JavaScript操作DOM方法：动态添加DOM、删除DOM。</w:t>
      </w:r>
    </w:p>
    <w:p w14:paraId="5A43C4A7">
      <w:pPr>
        <w:spacing w:line="276" w:lineRule="auto"/>
        <w:ind w:left="420" w:leftChars="200"/>
        <w:rPr>
          <w:b/>
        </w:rPr>
      </w:pPr>
      <w:r>
        <w:rPr>
          <w:rFonts w:hint="eastAsia"/>
          <w:b/>
        </w:rPr>
        <w:t>第十九章 事件机制</w:t>
      </w:r>
    </w:p>
    <w:p w14:paraId="724CA296">
      <w:pPr>
        <w:spacing w:line="276" w:lineRule="auto"/>
        <w:ind w:left="420" w:leftChars="200"/>
      </w:pPr>
      <w:r>
        <w:rPr>
          <w:rFonts w:hint="eastAsia"/>
        </w:rPr>
        <w:t>主要内容：理解事件流、事件冒泡、熟练掌握常用事件。</w:t>
      </w:r>
    </w:p>
    <w:p w14:paraId="65F0151D">
      <w:pPr>
        <w:spacing w:line="276" w:lineRule="auto"/>
        <w:ind w:left="420" w:leftChars="200"/>
      </w:pPr>
      <w:r>
        <w:rPr>
          <w:rFonts w:hint="eastAsia"/>
        </w:rPr>
        <w:t>本章重点：重点掌握常用事件。</w:t>
      </w:r>
    </w:p>
    <w:p w14:paraId="2AB71440">
      <w:pPr>
        <w:spacing w:line="276" w:lineRule="auto"/>
        <w:ind w:left="420" w:leftChars="200"/>
        <w:rPr>
          <w:b/>
        </w:rPr>
      </w:pPr>
      <w:r>
        <w:rPr>
          <w:rFonts w:hint="eastAsia"/>
          <w:b/>
        </w:rPr>
        <w:t>第</w:t>
      </w:r>
      <w:r>
        <w:rPr>
          <w:rFonts w:hint="eastAsia"/>
          <w:b/>
          <w:lang w:val="en-US" w:eastAsia="zh-CN"/>
        </w:rPr>
        <w:t>二</w:t>
      </w:r>
      <w:r>
        <w:rPr>
          <w:rFonts w:hint="eastAsia"/>
          <w:b/>
        </w:rPr>
        <w:t>十章 BOM对象</w:t>
      </w:r>
    </w:p>
    <w:p w14:paraId="3EE26A50">
      <w:pPr>
        <w:spacing w:line="276" w:lineRule="auto"/>
        <w:ind w:left="420" w:leftChars="200"/>
      </w:pPr>
      <w:r>
        <w:rPr>
          <w:rFonts w:hint="eastAsia"/>
        </w:rPr>
        <w:t>主要内容：掌握</w:t>
      </w:r>
      <w:r>
        <w:rPr>
          <w:rFonts w:hint="eastAsia" w:asciiTheme="minorEastAsia" w:hAnsiTheme="minorEastAsia" w:cstheme="minorEastAsia"/>
          <w:szCs w:val="21"/>
        </w:rPr>
        <w:t>window对象、location对象、history对象的使用方法</w:t>
      </w:r>
      <w:r>
        <w:rPr>
          <w:rFonts w:hint="eastAsia"/>
        </w:rPr>
        <w:t>。</w:t>
      </w:r>
    </w:p>
    <w:p w14:paraId="467BEC79">
      <w:pPr>
        <w:spacing w:line="276" w:lineRule="auto"/>
        <w:ind w:left="420" w:leftChars="200"/>
      </w:pPr>
      <w:r>
        <w:rPr>
          <w:rFonts w:hint="eastAsia"/>
        </w:rPr>
        <w:t>本章重点：掌握</w:t>
      </w:r>
      <w:r>
        <w:rPr>
          <w:rFonts w:hint="eastAsia" w:asciiTheme="minorEastAsia" w:hAnsiTheme="minorEastAsia" w:cstheme="minorEastAsia"/>
          <w:szCs w:val="21"/>
        </w:rPr>
        <w:t>window对象、location对象、history对象的使用方法</w:t>
      </w:r>
      <w:r>
        <w:rPr>
          <w:rFonts w:hint="eastAsia"/>
        </w:rPr>
        <w:t>。</w:t>
      </w:r>
    </w:p>
    <w:p w14:paraId="31444FF1">
      <w:pPr>
        <w:spacing w:line="276" w:lineRule="auto"/>
        <w:ind w:left="420" w:leftChars="200"/>
        <w:rPr>
          <w:b/>
        </w:rPr>
      </w:pPr>
      <w:r>
        <w:rPr>
          <w:rFonts w:hint="eastAsia"/>
          <w:b/>
        </w:rPr>
        <w:t>第</w:t>
      </w:r>
      <w:r>
        <w:rPr>
          <w:rFonts w:hint="eastAsia"/>
          <w:b/>
          <w:lang w:val="en-US" w:eastAsia="zh-CN"/>
        </w:rPr>
        <w:t>二</w:t>
      </w:r>
      <w:r>
        <w:rPr>
          <w:rFonts w:hint="eastAsia"/>
          <w:b/>
        </w:rPr>
        <w:t>十一章 AJAX访问</w:t>
      </w:r>
    </w:p>
    <w:p w14:paraId="101FE9CA">
      <w:pPr>
        <w:spacing w:line="276" w:lineRule="auto"/>
        <w:ind w:left="420" w:leftChars="200"/>
      </w:pPr>
      <w:r>
        <w:rPr>
          <w:rFonts w:hint="eastAsia"/>
        </w:rPr>
        <w:t>主要内容：理解ajax原理、掌握发送ajax请求、掌握JSON操作。</w:t>
      </w:r>
    </w:p>
    <w:p w14:paraId="34C610B5">
      <w:pPr>
        <w:spacing w:line="276" w:lineRule="auto"/>
        <w:ind w:left="420" w:leftChars="200"/>
        <w:rPr>
          <w:rFonts w:hint="eastAsia"/>
        </w:rPr>
      </w:pPr>
      <w:r>
        <w:rPr>
          <w:rFonts w:hint="eastAsia"/>
        </w:rPr>
        <w:t>本章重点：掌握发送AJAX请求、掌握JSON操作。</w:t>
      </w:r>
    </w:p>
    <w:p w14:paraId="6DE27660">
      <w:pPr>
        <w:numPr>
          <w:ilvl w:val="0"/>
          <w:numId w:val="0"/>
        </w:numPr>
        <w:spacing w:line="276" w:lineRule="auto"/>
        <w:ind w:firstLine="420" w:firstLineChars="0"/>
        <w:rPr>
          <w:rFonts w:hint="eastAsia"/>
          <w:b/>
        </w:rPr>
      </w:pPr>
      <w:r>
        <w:rPr>
          <w:rFonts w:hint="eastAsia"/>
          <w:b/>
        </w:rPr>
        <w:t>第</w:t>
      </w:r>
      <w:r>
        <w:rPr>
          <w:rFonts w:hint="eastAsia"/>
          <w:b/>
          <w:lang w:val="en-US" w:eastAsia="zh-CN"/>
        </w:rPr>
        <w:t>二</w:t>
      </w:r>
      <w:r>
        <w:rPr>
          <w:rFonts w:hint="eastAsia"/>
          <w:b/>
        </w:rPr>
        <w:t>十</w:t>
      </w:r>
      <w:r>
        <w:rPr>
          <w:rFonts w:hint="eastAsia"/>
          <w:b/>
          <w:lang w:val="en-US" w:eastAsia="zh-CN"/>
        </w:rPr>
        <w:t>二</w:t>
      </w:r>
      <w:r>
        <w:rPr>
          <w:rFonts w:hint="eastAsia"/>
          <w:b/>
        </w:rPr>
        <w:t>章 简介和环境搭建</w:t>
      </w:r>
    </w:p>
    <w:p w14:paraId="14313197">
      <w:pPr>
        <w:spacing w:line="276" w:lineRule="auto"/>
        <w:ind w:left="420" w:leftChars="200"/>
      </w:pPr>
      <w:r>
        <w:rPr>
          <w:rFonts w:hint="eastAsia"/>
        </w:rPr>
        <w:t>主要内容：介绍Vue.js的概念和用途</w:t>
      </w:r>
      <w:r>
        <w:rPr>
          <w:rFonts w:hint="eastAsia"/>
          <w:lang w:eastAsia="zh-CN"/>
        </w:rPr>
        <w:t>、</w:t>
      </w:r>
      <w:r>
        <w:rPr>
          <w:rFonts w:hint="eastAsia"/>
        </w:rPr>
        <w:t>介绍Vue.js的环境搭建和配置。</w:t>
      </w:r>
    </w:p>
    <w:p w14:paraId="5AA2A152">
      <w:pPr>
        <w:spacing w:line="276" w:lineRule="auto"/>
        <w:ind w:left="420" w:leftChars="200"/>
        <w:rPr>
          <w:rFonts w:hint="eastAsia"/>
        </w:rPr>
      </w:pPr>
      <w:r>
        <w:rPr>
          <w:rFonts w:hint="eastAsia"/>
        </w:rPr>
        <w:t>本章重点：环境搭建和配置</w:t>
      </w:r>
    </w:p>
    <w:p w14:paraId="280DB834">
      <w:pPr>
        <w:numPr>
          <w:ilvl w:val="0"/>
          <w:numId w:val="0"/>
        </w:numPr>
        <w:spacing w:line="276" w:lineRule="auto"/>
        <w:ind w:firstLine="420" w:firstLineChars="0"/>
        <w:rPr>
          <w:b/>
        </w:rPr>
      </w:pPr>
      <w:r>
        <w:rPr>
          <w:rFonts w:hint="eastAsia"/>
          <w:b/>
        </w:rPr>
        <w:t>第</w:t>
      </w:r>
      <w:r>
        <w:rPr>
          <w:rFonts w:hint="eastAsia"/>
          <w:b/>
          <w:lang w:val="en-US" w:eastAsia="zh-CN"/>
        </w:rPr>
        <w:t>二</w:t>
      </w:r>
      <w:r>
        <w:rPr>
          <w:rFonts w:hint="eastAsia"/>
          <w:b/>
        </w:rPr>
        <w:t>十三章 Vue.js基础</w:t>
      </w:r>
    </w:p>
    <w:p w14:paraId="67CE0FDA">
      <w:pPr>
        <w:spacing w:line="276" w:lineRule="auto"/>
        <w:ind w:left="420" w:leftChars="200"/>
        <w:rPr>
          <w:rFonts w:hint="eastAsia" w:eastAsiaTheme="minorEastAsia"/>
          <w:lang w:eastAsia="zh-CN"/>
        </w:rPr>
      </w:pPr>
      <w:r>
        <w:rPr>
          <w:rFonts w:hint="eastAsia"/>
        </w:rPr>
        <w:t>主要内容：基本语法</w:t>
      </w:r>
      <w:r>
        <w:rPr>
          <w:rFonts w:hint="eastAsia"/>
          <w:lang w:eastAsia="zh-CN"/>
        </w:rPr>
        <w:t>、Vue指令、计算属性、侦听器、模板语法、表单处理</w:t>
      </w:r>
    </w:p>
    <w:p w14:paraId="6AE1A388">
      <w:pPr>
        <w:spacing w:line="276" w:lineRule="auto"/>
        <w:ind w:left="420" w:leftChars="200"/>
      </w:pPr>
      <w:r>
        <w:rPr>
          <w:rFonts w:hint="eastAsia"/>
        </w:rPr>
        <w:t>本章重点：</w:t>
      </w:r>
      <w:r>
        <w:rPr>
          <w:rFonts w:hint="eastAsia"/>
          <w:lang w:val="en-US" w:eastAsia="zh-CN"/>
        </w:rPr>
        <w:t>V</w:t>
      </w:r>
      <w:r>
        <w:rPr>
          <w:rFonts w:hint="eastAsia"/>
          <w:lang w:eastAsia="zh-CN"/>
        </w:rPr>
        <w:t>ue指令、计算属性、侦听器、表单处理</w:t>
      </w:r>
      <w:r>
        <w:rPr>
          <w:rFonts w:hint="eastAsia"/>
        </w:rPr>
        <w:t>。</w:t>
      </w:r>
    </w:p>
    <w:p w14:paraId="3F009142">
      <w:pPr>
        <w:spacing w:line="276" w:lineRule="auto"/>
        <w:ind w:left="420" w:leftChars="200"/>
        <w:rPr>
          <w:b/>
        </w:rPr>
      </w:pPr>
      <w:r>
        <w:rPr>
          <w:rFonts w:hint="eastAsia"/>
          <w:b/>
        </w:rPr>
        <w:t>第</w:t>
      </w:r>
      <w:r>
        <w:rPr>
          <w:rFonts w:hint="eastAsia"/>
          <w:b/>
          <w:lang w:val="en-US" w:eastAsia="zh-CN"/>
        </w:rPr>
        <w:t>二</w:t>
      </w:r>
      <w:r>
        <w:rPr>
          <w:rFonts w:hint="eastAsia"/>
          <w:b/>
        </w:rPr>
        <w:t>十四章 组件化开发</w:t>
      </w:r>
    </w:p>
    <w:p w14:paraId="7F930213">
      <w:pPr>
        <w:spacing w:line="276" w:lineRule="auto"/>
        <w:ind w:left="420" w:leftChars="200"/>
      </w:pPr>
      <w:r>
        <w:rPr>
          <w:rFonts w:hint="eastAsia"/>
        </w:rPr>
        <w:t>主要内容：</w:t>
      </w:r>
      <w:r>
        <w:rPr>
          <w:rFonts w:hint="eastAsia"/>
          <w:lang w:val="en-US" w:eastAsia="zh-CN"/>
        </w:rPr>
        <w:t>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14:paraId="4109DF97">
      <w:pPr>
        <w:spacing w:line="276" w:lineRule="auto"/>
        <w:ind w:left="420" w:leftChars="200"/>
      </w:pPr>
      <w:r>
        <w:rPr>
          <w:rFonts w:hint="eastAsia"/>
        </w:rPr>
        <w:t>本章重点：</w:t>
      </w:r>
      <w:r>
        <w:rPr>
          <w:rFonts w:hint="eastAsia"/>
          <w:lang w:val="en-US" w:eastAsia="zh-CN"/>
        </w:rPr>
        <w:t>组件的使用、生命周期、钩子函数</w:t>
      </w:r>
      <w:r>
        <w:rPr>
          <w:rFonts w:hint="eastAsia"/>
        </w:rPr>
        <w:t>。</w:t>
      </w:r>
    </w:p>
    <w:p w14:paraId="0EAF2598">
      <w:pPr>
        <w:spacing w:line="276" w:lineRule="auto"/>
        <w:ind w:left="420" w:leftChars="200"/>
        <w:rPr>
          <w:b/>
        </w:rPr>
      </w:pPr>
      <w:r>
        <w:rPr>
          <w:rFonts w:hint="eastAsia"/>
          <w:b/>
        </w:rPr>
        <w:t>第</w:t>
      </w:r>
      <w:r>
        <w:rPr>
          <w:rFonts w:hint="eastAsia"/>
          <w:b/>
          <w:lang w:val="en-US" w:eastAsia="zh-CN"/>
        </w:rPr>
        <w:t>二</w:t>
      </w:r>
      <w:r>
        <w:rPr>
          <w:rFonts w:hint="eastAsia"/>
          <w:b/>
        </w:rPr>
        <w:t>十五章 Vue Router</w:t>
      </w:r>
    </w:p>
    <w:p w14:paraId="7D3ACE24">
      <w:pPr>
        <w:spacing w:line="276" w:lineRule="auto"/>
        <w:ind w:left="420" w:leftChars="200"/>
      </w:pPr>
      <w:r>
        <w:rPr>
          <w:rFonts w:hint="eastAsia"/>
        </w:rPr>
        <w:t>主要内容：</w:t>
      </w:r>
      <w:r>
        <w:rPr>
          <w:rFonts w:hint="eastAsia"/>
          <w:lang w:val="en-US" w:eastAsia="zh-CN"/>
        </w:rPr>
        <w:t>理解Vue Router路由、掌握动态路由、嵌套路由、导航路由</w:t>
      </w:r>
      <w:r>
        <w:rPr>
          <w:rFonts w:hint="eastAsia"/>
        </w:rPr>
        <w:t>。</w:t>
      </w:r>
    </w:p>
    <w:p w14:paraId="07E6CC62">
      <w:pPr>
        <w:spacing w:line="276" w:lineRule="auto"/>
        <w:ind w:left="420" w:leftChars="200"/>
      </w:pPr>
      <w:r>
        <w:rPr>
          <w:rFonts w:hint="eastAsia"/>
        </w:rPr>
        <w:t>本章重点：</w:t>
      </w:r>
      <w:r>
        <w:rPr>
          <w:rFonts w:hint="eastAsia"/>
          <w:lang w:val="en-US" w:eastAsia="zh-CN"/>
        </w:rPr>
        <w:t>掌握动态路由、嵌套路由、导航路由</w:t>
      </w:r>
      <w:r>
        <w:rPr>
          <w:rFonts w:hint="eastAsia"/>
        </w:rPr>
        <w:t>。</w:t>
      </w:r>
    </w:p>
    <w:p w14:paraId="6E40054C">
      <w:pPr>
        <w:spacing w:line="276" w:lineRule="auto"/>
        <w:ind w:left="420" w:leftChars="200"/>
        <w:rPr>
          <w:b/>
        </w:rPr>
      </w:pPr>
      <w:r>
        <w:rPr>
          <w:rFonts w:hint="eastAsia"/>
          <w:b/>
        </w:rPr>
        <w:t>第</w:t>
      </w:r>
      <w:r>
        <w:rPr>
          <w:rFonts w:hint="eastAsia"/>
          <w:b/>
          <w:lang w:val="en-US" w:eastAsia="zh-CN"/>
        </w:rPr>
        <w:t>二</w:t>
      </w:r>
      <w:r>
        <w:rPr>
          <w:rFonts w:hint="eastAsia"/>
          <w:b/>
        </w:rPr>
        <w:t>十六章 VUE elementUI</w:t>
      </w:r>
    </w:p>
    <w:p w14:paraId="5F51328B">
      <w:pPr>
        <w:spacing w:line="276" w:lineRule="auto"/>
        <w:ind w:left="420" w:leftChars="200"/>
      </w:pPr>
      <w:r>
        <w:rPr>
          <w:rFonts w:hint="eastAsia"/>
        </w:rPr>
        <w:t>主要内容：掌握VUE elementUI的表单控件、布局、对话框等使用。</w:t>
      </w:r>
    </w:p>
    <w:p w14:paraId="39801C8D">
      <w:pPr>
        <w:spacing w:line="276" w:lineRule="auto"/>
        <w:ind w:left="420" w:leftChars="200"/>
        <w:rPr>
          <w:rFonts w:hint="default"/>
          <w:lang w:val="en-US"/>
        </w:rPr>
      </w:pPr>
      <w:r>
        <w:rPr>
          <w:rFonts w:hint="eastAsia"/>
        </w:rPr>
        <w:t>本章重点：</w:t>
      </w:r>
      <w:r>
        <w:rPr>
          <w:rFonts w:hint="eastAsia"/>
          <w:lang w:val="en-US" w:eastAsia="zh-CN"/>
        </w:rPr>
        <w:t>熟练使用VUE elementUI常用元素</w:t>
      </w:r>
    </w:p>
    <w:p w14:paraId="6B7B2BE9">
      <w:pPr>
        <w:spacing w:line="276" w:lineRule="auto"/>
        <w:ind w:left="420" w:leftChars="200"/>
        <w:rPr>
          <w:b/>
        </w:rPr>
      </w:pPr>
      <w:r>
        <w:rPr>
          <w:rFonts w:hint="eastAsia"/>
          <w:b/>
        </w:rPr>
        <w:t>第</w:t>
      </w:r>
      <w:r>
        <w:rPr>
          <w:rFonts w:hint="eastAsia"/>
          <w:b/>
          <w:lang w:val="en-US" w:eastAsia="zh-CN"/>
        </w:rPr>
        <w:t>二</w:t>
      </w:r>
      <w:r>
        <w:rPr>
          <w:rFonts w:hint="eastAsia"/>
          <w:b/>
        </w:rPr>
        <w:t>十七章 axios</w:t>
      </w:r>
    </w:p>
    <w:p w14:paraId="66018978">
      <w:pPr>
        <w:spacing w:line="276" w:lineRule="auto"/>
        <w:ind w:left="420" w:leftChars="200"/>
        <w:rPr>
          <w:rFonts w:hint="eastAsia"/>
          <w:lang w:val="en-US" w:eastAsia="zh-CN"/>
        </w:rPr>
      </w:pPr>
      <w:r>
        <w:rPr>
          <w:rFonts w:hint="eastAsia"/>
        </w:rPr>
        <w:t>主要内容：</w:t>
      </w:r>
      <w:r>
        <w:rPr>
          <w:rFonts w:hint="eastAsia"/>
          <w:lang w:val="en-US" w:eastAsia="zh-CN"/>
        </w:rPr>
        <w:t>VUE axios发请求，请求头、请求方法、返回值的处理</w:t>
      </w:r>
    </w:p>
    <w:p w14:paraId="5081BAAE">
      <w:pPr>
        <w:spacing w:line="276" w:lineRule="auto"/>
        <w:ind w:left="420" w:leftChars="200"/>
      </w:pPr>
      <w:r>
        <w:rPr>
          <w:rFonts w:hint="eastAsia"/>
        </w:rPr>
        <w:t>本章重点：</w:t>
      </w:r>
      <w:r>
        <w:rPr>
          <w:rFonts w:hint="eastAsia"/>
          <w:lang w:val="en-US" w:eastAsia="zh-CN"/>
        </w:rPr>
        <w:t>使用VUE axios发请求并处理返回值</w:t>
      </w:r>
      <w:r>
        <w:rPr>
          <w:rFonts w:hint="eastAsia"/>
        </w:rPr>
        <w:t>。</w:t>
      </w:r>
    </w:p>
    <w:p w14:paraId="50958686">
      <w:pPr>
        <w:spacing w:line="276" w:lineRule="auto"/>
        <w:ind w:left="420" w:leftChars="200"/>
        <w:rPr>
          <w:b/>
        </w:rPr>
      </w:pPr>
      <w:r>
        <w:rPr>
          <w:rFonts w:hint="eastAsia"/>
          <w:b/>
        </w:rPr>
        <w:t>第</w:t>
      </w:r>
      <w:r>
        <w:rPr>
          <w:rFonts w:hint="eastAsia"/>
          <w:b/>
          <w:lang w:val="en-US" w:eastAsia="zh-CN"/>
        </w:rPr>
        <w:t>二</w:t>
      </w:r>
      <w:r>
        <w:rPr>
          <w:rFonts w:hint="eastAsia"/>
          <w:b/>
        </w:rPr>
        <w:t>十</w:t>
      </w:r>
      <w:r>
        <w:rPr>
          <w:rFonts w:hint="eastAsia"/>
          <w:b/>
          <w:lang w:val="en-US" w:eastAsia="zh-CN"/>
        </w:rPr>
        <w:t>八</w:t>
      </w:r>
      <w:r>
        <w:rPr>
          <w:rFonts w:hint="eastAsia"/>
          <w:b/>
        </w:rPr>
        <w:t>章 vuex</w:t>
      </w:r>
    </w:p>
    <w:p w14:paraId="662889E3">
      <w:pPr>
        <w:spacing w:line="276" w:lineRule="auto"/>
        <w:ind w:left="420" w:leftChars="200"/>
      </w:pPr>
      <w:r>
        <w:rPr>
          <w:rFonts w:hint="eastAsia"/>
        </w:rPr>
        <w:t>主要内容：Vuex状态管理的基本使用和配置</w:t>
      </w:r>
      <w:r>
        <w:rPr>
          <w:rFonts w:hint="eastAsia"/>
          <w:lang w:eastAsia="zh-CN"/>
        </w:rPr>
        <w:t>，</w:t>
      </w:r>
      <w:r>
        <w:rPr>
          <w:rFonts w:hint="eastAsia"/>
        </w:rPr>
        <w:t>Vuex的五大部分和生命周期。</w:t>
      </w:r>
    </w:p>
    <w:p w14:paraId="3C6939D0">
      <w:pPr>
        <w:spacing w:line="276" w:lineRule="auto"/>
        <w:ind w:left="420" w:leftChars="200"/>
        <w:rPr>
          <w:rFonts w:hint="eastAsia"/>
        </w:rPr>
      </w:pPr>
      <w:r>
        <w:rPr>
          <w:rFonts w:hint="eastAsia"/>
        </w:rPr>
        <w:t>本章重点：</w:t>
      </w:r>
      <w:r>
        <w:rPr>
          <w:rFonts w:hint="eastAsia"/>
          <w:lang w:val="en-US" w:eastAsia="zh-CN"/>
        </w:rPr>
        <w:t>重点掌握</w:t>
      </w:r>
      <w:r>
        <w:rPr>
          <w:rFonts w:hint="eastAsia"/>
        </w:rPr>
        <w:t>Vuex状态管理的基本使用。</w:t>
      </w:r>
    </w:p>
    <w:p w14:paraId="7D4D70AA">
      <w:pPr>
        <w:spacing w:line="276" w:lineRule="auto"/>
      </w:pPr>
    </w:p>
    <w:p w14:paraId="6C672D7C">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14:paraId="6903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14:paraId="69E74E96">
            <w:pPr>
              <w:spacing w:line="276" w:lineRule="auto"/>
              <w:jc w:val="center"/>
            </w:pPr>
            <w:r>
              <w:rPr>
                <w:rFonts w:hint="eastAsia"/>
              </w:rPr>
              <w:t>教学基本内容</w:t>
            </w:r>
          </w:p>
        </w:tc>
        <w:tc>
          <w:tcPr>
            <w:tcW w:w="3452" w:type="dxa"/>
            <w:gridSpan w:val="4"/>
          </w:tcPr>
          <w:p w14:paraId="4CA3FB4F">
            <w:pPr>
              <w:spacing w:line="276" w:lineRule="auto"/>
              <w:jc w:val="center"/>
            </w:pPr>
            <w:r>
              <w:rPr>
                <w:rFonts w:hint="eastAsia"/>
              </w:rPr>
              <w:t>学 时 分 配</w:t>
            </w:r>
          </w:p>
        </w:tc>
      </w:tr>
      <w:tr w14:paraId="45A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14:paraId="4E2B9B18">
            <w:pPr>
              <w:spacing w:line="276" w:lineRule="auto"/>
            </w:pPr>
          </w:p>
        </w:tc>
        <w:tc>
          <w:tcPr>
            <w:tcW w:w="850" w:type="dxa"/>
          </w:tcPr>
          <w:p w14:paraId="4A3BCBA8">
            <w:pPr>
              <w:spacing w:line="276" w:lineRule="auto"/>
              <w:jc w:val="center"/>
            </w:pPr>
            <w:r>
              <w:rPr>
                <w:rFonts w:hint="eastAsia"/>
              </w:rPr>
              <w:t>理论</w:t>
            </w:r>
          </w:p>
        </w:tc>
        <w:tc>
          <w:tcPr>
            <w:tcW w:w="851" w:type="dxa"/>
          </w:tcPr>
          <w:p w14:paraId="78C26FE0">
            <w:pPr>
              <w:spacing w:line="276" w:lineRule="auto"/>
              <w:jc w:val="center"/>
            </w:pPr>
            <w:r>
              <w:rPr>
                <w:rFonts w:hint="eastAsia"/>
              </w:rPr>
              <w:t>实践</w:t>
            </w:r>
          </w:p>
        </w:tc>
        <w:tc>
          <w:tcPr>
            <w:tcW w:w="850" w:type="dxa"/>
          </w:tcPr>
          <w:p w14:paraId="75BD23A1">
            <w:pPr>
              <w:spacing w:line="276" w:lineRule="auto"/>
              <w:jc w:val="center"/>
            </w:pPr>
            <w:r>
              <w:rPr>
                <w:rFonts w:hint="eastAsia"/>
              </w:rPr>
              <w:t>测试</w:t>
            </w:r>
          </w:p>
        </w:tc>
        <w:tc>
          <w:tcPr>
            <w:tcW w:w="901" w:type="dxa"/>
          </w:tcPr>
          <w:p w14:paraId="189937D2">
            <w:pPr>
              <w:spacing w:line="276" w:lineRule="auto"/>
              <w:jc w:val="center"/>
            </w:pPr>
            <w:r>
              <w:rPr>
                <w:rFonts w:hint="eastAsia"/>
              </w:rPr>
              <w:t>其他</w:t>
            </w:r>
          </w:p>
        </w:tc>
      </w:tr>
      <w:tr w14:paraId="04D7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CAB7F79">
            <w:pPr>
              <w:spacing w:line="276" w:lineRule="auto"/>
            </w:pPr>
            <w:r>
              <w:rPr>
                <w:rFonts w:hint="eastAsia"/>
              </w:rPr>
              <w:t>第一章 WEB前端开发概述</w:t>
            </w:r>
          </w:p>
        </w:tc>
        <w:tc>
          <w:tcPr>
            <w:tcW w:w="850" w:type="dxa"/>
            <w:vAlign w:val="center"/>
          </w:tcPr>
          <w:p w14:paraId="1F16D7A9">
            <w:pPr>
              <w:spacing w:line="276" w:lineRule="auto"/>
              <w:jc w:val="center"/>
              <w:rPr>
                <w:rFonts w:hint="default" w:eastAsiaTheme="minorEastAsia"/>
                <w:lang w:val="en-US" w:eastAsia="zh-CN"/>
              </w:rPr>
            </w:pPr>
            <w:r>
              <w:rPr>
                <w:rFonts w:hint="eastAsia"/>
                <w:lang w:val="en-US" w:eastAsia="zh-CN"/>
              </w:rPr>
              <w:t>0.5</w:t>
            </w:r>
          </w:p>
        </w:tc>
        <w:tc>
          <w:tcPr>
            <w:tcW w:w="851" w:type="dxa"/>
            <w:vAlign w:val="center"/>
          </w:tcPr>
          <w:p w14:paraId="60B18CAB">
            <w:pPr>
              <w:spacing w:line="276" w:lineRule="auto"/>
              <w:jc w:val="center"/>
            </w:pPr>
          </w:p>
        </w:tc>
        <w:tc>
          <w:tcPr>
            <w:tcW w:w="850" w:type="dxa"/>
            <w:vAlign w:val="center"/>
          </w:tcPr>
          <w:p w14:paraId="269B2364">
            <w:pPr>
              <w:spacing w:line="276" w:lineRule="auto"/>
              <w:jc w:val="center"/>
            </w:pPr>
          </w:p>
        </w:tc>
        <w:tc>
          <w:tcPr>
            <w:tcW w:w="901" w:type="dxa"/>
            <w:vAlign w:val="center"/>
          </w:tcPr>
          <w:p w14:paraId="1067EDFF">
            <w:pPr>
              <w:spacing w:line="276" w:lineRule="auto"/>
              <w:jc w:val="center"/>
            </w:pPr>
          </w:p>
        </w:tc>
      </w:tr>
      <w:tr w14:paraId="5895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F18D431">
            <w:pPr>
              <w:spacing w:line="276" w:lineRule="auto"/>
            </w:pPr>
            <w:r>
              <w:rPr>
                <w:rFonts w:hint="eastAsia"/>
              </w:rPr>
              <w:t>第二章 HTML5基础</w:t>
            </w:r>
          </w:p>
        </w:tc>
        <w:tc>
          <w:tcPr>
            <w:tcW w:w="850" w:type="dxa"/>
            <w:vAlign w:val="center"/>
          </w:tcPr>
          <w:p w14:paraId="3826F823">
            <w:pPr>
              <w:spacing w:line="276" w:lineRule="auto"/>
              <w:jc w:val="center"/>
              <w:rPr>
                <w:rFonts w:hint="default" w:eastAsiaTheme="minorEastAsia"/>
                <w:lang w:val="en-US" w:eastAsia="zh-CN"/>
              </w:rPr>
            </w:pPr>
            <w:r>
              <w:rPr>
                <w:rFonts w:hint="eastAsia"/>
                <w:lang w:val="en-US" w:eastAsia="zh-CN"/>
              </w:rPr>
              <w:t>1.5</w:t>
            </w:r>
          </w:p>
        </w:tc>
        <w:tc>
          <w:tcPr>
            <w:tcW w:w="851" w:type="dxa"/>
            <w:vAlign w:val="center"/>
          </w:tcPr>
          <w:p w14:paraId="5FD4DD60">
            <w:pPr>
              <w:spacing w:line="276" w:lineRule="auto"/>
              <w:jc w:val="center"/>
              <w:rPr>
                <w:rFonts w:hint="default" w:eastAsiaTheme="minorEastAsia"/>
                <w:lang w:val="en-US" w:eastAsia="zh-CN"/>
              </w:rPr>
            </w:pPr>
            <w:r>
              <w:rPr>
                <w:rFonts w:hint="eastAsia"/>
                <w:lang w:val="en-US" w:eastAsia="zh-CN"/>
              </w:rPr>
              <w:t>1</w:t>
            </w:r>
          </w:p>
        </w:tc>
        <w:tc>
          <w:tcPr>
            <w:tcW w:w="850" w:type="dxa"/>
            <w:vAlign w:val="center"/>
          </w:tcPr>
          <w:p w14:paraId="1C620324">
            <w:pPr>
              <w:spacing w:line="276" w:lineRule="auto"/>
              <w:jc w:val="center"/>
            </w:pPr>
          </w:p>
        </w:tc>
        <w:tc>
          <w:tcPr>
            <w:tcW w:w="901" w:type="dxa"/>
            <w:vAlign w:val="center"/>
          </w:tcPr>
          <w:p w14:paraId="6212D5BC">
            <w:pPr>
              <w:spacing w:line="276" w:lineRule="auto"/>
              <w:jc w:val="center"/>
            </w:pPr>
          </w:p>
        </w:tc>
      </w:tr>
      <w:tr w14:paraId="6823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9333E79">
            <w:pPr>
              <w:spacing w:line="276" w:lineRule="auto"/>
              <w:rPr>
                <w:rFonts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三</w:t>
            </w:r>
            <w:r>
              <w:rPr>
                <w:rFonts w:hint="eastAsia"/>
              </w:rPr>
              <w:t>章 列表与超链接</w:t>
            </w:r>
          </w:p>
        </w:tc>
        <w:tc>
          <w:tcPr>
            <w:tcW w:w="850" w:type="dxa"/>
            <w:vAlign w:val="center"/>
          </w:tcPr>
          <w:p w14:paraId="1FEE8A8F">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14:paraId="0FCA6107">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14:paraId="090F8373">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778CC233">
            <w:pPr>
              <w:spacing w:line="276" w:lineRule="auto"/>
              <w:jc w:val="center"/>
            </w:pPr>
          </w:p>
        </w:tc>
      </w:tr>
      <w:tr w14:paraId="7720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90A3363">
            <w:pPr>
              <w:spacing w:line="276" w:lineRule="auto"/>
              <w:rPr>
                <w:rFonts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四</w:t>
            </w:r>
            <w:r>
              <w:rPr>
                <w:rFonts w:hint="eastAsia"/>
              </w:rPr>
              <w:t>章 表格与表单</w:t>
            </w:r>
          </w:p>
        </w:tc>
        <w:tc>
          <w:tcPr>
            <w:tcW w:w="850" w:type="dxa"/>
            <w:vAlign w:val="center"/>
          </w:tcPr>
          <w:p w14:paraId="6EACC869">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14:paraId="2C97389A">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14:paraId="21DE425C">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0728161B">
            <w:pPr>
              <w:spacing w:line="276" w:lineRule="auto"/>
              <w:jc w:val="center"/>
              <w:rPr>
                <w:rFonts w:asciiTheme="minorHAnsi" w:hAnsiTheme="minorHAnsi" w:eastAsiaTheme="minorEastAsia" w:cstheme="minorBidi"/>
                <w:kern w:val="2"/>
                <w:sz w:val="21"/>
                <w:szCs w:val="22"/>
                <w:lang w:val="en-US" w:eastAsia="zh-CN" w:bidi="ar-SA"/>
              </w:rPr>
            </w:pPr>
          </w:p>
        </w:tc>
      </w:tr>
      <w:tr w14:paraId="3F974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F229332">
            <w:pPr>
              <w:spacing w:line="276" w:lineRule="auto"/>
              <w:rPr>
                <w:rFonts w:asciiTheme="minorHAnsi" w:hAnsiTheme="minorHAnsi" w:eastAsiaTheme="minorEastAsia" w:cstheme="minorBidi"/>
                <w:kern w:val="2"/>
                <w:sz w:val="21"/>
                <w:szCs w:val="22"/>
                <w:lang w:val="en-US" w:eastAsia="zh-CN" w:bidi="ar-SA"/>
              </w:rPr>
            </w:pPr>
            <w:r>
              <w:rPr>
                <w:rFonts w:hint="eastAsia"/>
              </w:rPr>
              <w:t>第五章 CSS3 基础</w:t>
            </w:r>
          </w:p>
        </w:tc>
        <w:tc>
          <w:tcPr>
            <w:tcW w:w="850" w:type="dxa"/>
            <w:vAlign w:val="center"/>
          </w:tcPr>
          <w:p w14:paraId="2E6236CF">
            <w:pPr>
              <w:spacing w:line="276" w:lineRule="auto"/>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14:paraId="19EA370B">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14:paraId="6D4A66BE">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15E4B011">
            <w:pPr>
              <w:spacing w:line="276" w:lineRule="auto"/>
              <w:jc w:val="center"/>
              <w:rPr>
                <w:rFonts w:asciiTheme="minorHAnsi" w:hAnsiTheme="minorHAnsi" w:eastAsiaTheme="minorEastAsia" w:cstheme="minorBidi"/>
                <w:kern w:val="2"/>
                <w:sz w:val="21"/>
                <w:szCs w:val="22"/>
                <w:lang w:val="en-US" w:eastAsia="zh-CN" w:bidi="ar-SA"/>
              </w:rPr>
            </w:pPr>
          </w:p>
        </w:tc>
      </w:tr>
      <w:tr w14:paraId="0868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08EC555">
            <w:pPr>
              <w:spacing w:line="276" w:lineRule="auto"/>
              <w:rPr>
                <w:rFonts w:asciiTheme="minorHAnsi" w:hAnsiTheme="minorHAnsi" w:eastAsiaTheme="minorEastAsia" w:cstheme="minorBidi"/>
                <w:kern w:val="2"/>
                <w:sz w:val="21"/>
                <w:szCs w:val="22"/>
                <w:lang w:val="en-US" w:eastAsia="zh-CN" w:bidi="ar-SA"/>
              </w:rPr>
            </w:pPr>
            <w:r>
              <w:rPr>
                <w:rFonts w:hint="eastAsia"/>
              </w:rPr>
              <w:t>第六章 CSS3高级选择器</w:t>
            </w:r>
          </w:p>
        </w:tc>
        <w:tc>
          <w:tcPr>
            <w:tcW w:w="850" w:type="dxa"/>
            <w:vAlign w:val="center"/>
          </w:tcPr>
          <w:p w14:paraId="169C9995">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14:paraId="117B100D">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14:paraId="32E09C3F">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51A07E44">
            <w:pPr>
              <w:spacing w:line="276" w:lineRule="auto"/>
              <w:jc w:val="center"/>
              <w:rPr>
                <w:rFonts w:asciiTheme="minorHAnsi" w:hAnsiTheme="minorHAnsi" w:eastAsiaTheme="minorEastAsia" w:cstheme="minorBidi"/>
                <w:kern w:val="2"/>
                <w:sz w:val="21"/>
                <w:szCs w:val="22"/>
                <w:lang w:val="en-US" w:eastAsia="zh-CN" w:bidi="ar-SA"/>
              </w:rPr>
            </w:pPr>
          </w:p>
        </w:tc>
      </w:tr>
      <w:tr w14:paraId="26C8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475DA72">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第七章 CSS3</w:t>
            </w:r>
            <w:r>
              <w:rPr>
                <w:rFonts w:hint="eastAsia"/>
                <w:lang w:val="en-US" w:eastAsia="zh-CN"/>
              </w:rPr>
              <w:t>样式</w:t>
            </w:r>
          </w:p>
        </w:tc>
        <w:tc>
          <w:tcPr>
            <w:tcW w:w="850" w:type="dxa"/>
            <w:vAlign w:val="center"/>
          </w:tcPr>
          <w:p w14:paraId="3C4368A5">
            <w:pPr>
              <w:spacing w:line="276" w:lineRule="auto"/>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14:paraId="65C367B2">
            <w:pPr>
              <w:spacing w:line="276" w:lineRule="auto"/>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3866E3DB">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5D0D31CD">
            <w:pPr>
              <w:spacing w:line="276" w:lineRule="auto"/>
              <w:jc w:val="center"/>
              <w:rPr>
                <w:rFonts w:asciiTheme="minorHAnsi" w:hAnsiTheme="minorHAnsi" w:eastAsiaTheme="minorEastAsia" w:cstheme="minorBidi"/>
                <w:kern w:val="2"/>
                <w:sz w:val="21"/>
                <w:szCs w:val="22"/>
                <w:lang w:val="en-US" w:eastAsia="zh-CN" w:bidi="ar-SA"/>
              </w:rPr>
            </w:pPr>
          </w:p>
        </w:tc>
      </w:tr>
      <w:tr w14:paraId="07AF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B6A26D8">
            <w:pPr>
              <w:spacing w:line="276" w:lineRule="auto"/>
              <w:rPr>
                <w:rFonts w:asciiTheme="minorHAnsi" w:hAnsiTheme="minorHAnsi" w:eastAsiaTheme="minorEastAsia" w:cstheme="minorBidi"/>
                <w:kern w:val="2"/>
                <w:sz w:val="21"/>
                <w:szCs w:val="22"/>
                <w:lang w:val="en-US" w:eastAsia="zh-CN" w:bidi="ar-SA"/>
              </w:rPr>
            </w:pPr>
            <w:r>
              <w:rPr>
                <w:rFonts w:hint="eastAsia"/>
              </w:rPr>
              <w:t>第八章 CSS3 盒子模型</w:t>
            </w:r>
          </w:p>
        </w:tc>
        <w:tc>
          <w:tcPr>
            <w:tcW w:w="850" w:type="dxa"/>
            <w:vAlign w:val="center"/>
          </w:tcPr>
          <w:p w14:paraId="4AB00502">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14:paraId="13CB0672">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14:paraId="4B1208C4">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1B76D3F6">
            <w:pPr>
              <w:spacing w:line="276" w:lineRule="auto"/>
              <w:jc w:val="center"/>
              <w:rPr>
                <w:rFonts w:asciiTheme="minorHAnsi" w:hAnsiTheme="minorHAnsi" w:eastAsiaTheme="minorEastAsia" w:cstheme="minorBidi"/>
                <w:kern w:val="2"/>
                <w:sz w:val="21"/>
                <w:szCs w:val="22"/>
                <w:lang w:val="en-US" w:eastAsia="zh-CN" w:bidi="ar-SA"/>
              </w:rPr>
            </w:pPr>
          </w:p>
        </w:tc>
      </w:tr>
      <w:tr w14:paraId="6BD6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695A332">
            <w:pPr>
              <w:spacing w:line="276" w:lineRule="auto"/>
            </w:pPr>
            <w:r>
              <w:rPr>
                <w:rFonts w:hint="eastAsia"/>
              </w:rPr>
              <w:t>第九章 HTML5+CSS3布局网页</w:t>
            </w:r>
          </w:p>
        </w:tc>
        <w:tc>
          <w:tcPr>
            <w:tcW w:w="850" w:type="dxa"/>
            <w:vAlign w:val="center"/>
          </w:tcPr>
          <w:p w14:paraId="1A3CA64B">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58E10C56">
            <w:pPr>
              <w:spacing w:line="276" w:lineRule="auto"/>
              <w:jc w:val="center"/>
              <w:rPr>
                <w:rFonts w:hint="default" w:eastAsiaTheme="minorEastAsia"/>
                <w:lang w:val="en-US" w:eastAsia="zh-CN"/>
              </w:rPr>
            </w:pPr>
            <w:r>
              <w:rPr>
                <w:rFonts w:hint="eastAsia"/>
                <w:lang w:val="en-US" w:eastAsia="zh-CN"/>
              </w:rPr>
              <w:t>3</w:t>
            </w:r>
          </w:p>
        </w:tc>
        <w:tc>
          <w:tcPr>
            <w:tcW w:w="850" w:type="dxa"/>
            <w:vAlign w:val="center"/>
          </w:tcPr>
          <w:p w14:paraId="3977FC84">
            <w:pPr>
              <w:spacing w:line="276" w:lineRule="auto"/>
              <w:jc w:val="center"/>
            </w:pPr>
          </w:p>
        </w:tc>
        <w:tc>
          <w:tcPr>
            <w:tcW w:w="901" w:type="dxa"/>
            <w:vAlign w:val="center"/>
          </w:tcPr>
          <w:p w14:paraId="2C01FF86">
            <w:pPr>
              <w:spacing w:line="276" w:lineRule="auto"/>
              <w:jc w:val="center"/>
            </w:pPr>
          </w:p>
        </w:tc>
      </w:tr>
      <w:tr w14:paraId="45EE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34E66D1">
            <w:pPr>
              <w:spacing w:line="276" w:lineRule="auto"/>
            </w:pPr>
            <w:r>
              <w:rPr>
                <w:rFonts w:hint="eastAsia"/>
              </w:rPr>
              <w:t>第</w:t>
            </w:r>
            <w:r>
              <w:rPr>
                <w:rFonts w:hint="eastAsia"/>
                <w:lang w:val="en-US" w:eastAsia="zh-CN"/>
              </w:rPr>
              <w:t>十</w:t>
            </w:r>
            <w:r>
              <w:rPr>
                <w:rFonts w:hint="eastAsia"/>
              </w:rPr>
              <w:t>章 HTML5 新增页面元素</w:t>
            </w:r>
          </w:p>
        </w:tc>
        <w:tc>
          <w:tcPr>
            <w:tcW w:w="850" w:type="dxa"/>
            <w:vAlign w:val="center"/>
          </w:tcPr>
          <w:p w14:paraId="4DA356A3">
            <w:pPr>
              <w:spacing w:line="276" w:lineRule="auto"/>
              <w:jc w:val="center"/>
              <w:rPr>
                <w:rFonts w:hint="eastAsia" w:eastAsiaTheme="minorEastAsia"/>
                <w:lang w:val="en-US" w:eastAsia="zh-CN"/>
              </w:rPr>
            </w:pPr>
            <w:r>
              <w:rPr>
                <w:rFonts w:hint="eastAsia"/>
                <w:lang w:val="en-US" w:eastAsia="zh-CN"/>
              </w:rPr>
              <w:t>1</w:t>
            </w:r>
          </w:p>
        </w:tc>
        <w:tc>
          <w:tcPr>
            <w:tcW w:w="851" w:type="dxa"/>
            <w:vAlign w:val="center"/>
          </w:tcPr>
          <w:p w14:paraId="5B40E8E2">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14:paraId="175AD41A">
            <w:pPr>
              <w:spacing w:line="276" w:lineRule="auto"/>
              <w:jc w:val="center"/>
            </w:pPr>
          </w:p>
        </w:tc>
        <w:tc>
          <w:tcPr>
            <w:tcW w:w="901" w:type="dxa"/>
            <w:vAlign w:val="center"/>
          </w:tcPr>
          <w:p w14:paraId="499D5244">
            <w:pPr>
              <w:spacing w:line="276" w:lineRule="auto"/>
              <w:jc w:val="center"/>
            </w:pPr>
          </w:p>
        </w:tc>
      </w:tr>
      <w:tr w14:paraId="2950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7E280AC">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第十一章 JavaScript简介、入门程序</w:t>
            </w:r>
          </w:p>
        </w:tc>
        <w:tc>
          <w:tcPr>
            <w:tcW w:w="850" w:type="dxa"/>
            <w:vAlign w:val="center"/>
          </w:tcPr>
          <w:p w14:paraId="282C272D">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14:paraId="1B8D76A9">
            <w:pPr>
              <w:jc w:val="center"/>
              <w:rPr>
                <w:rFonts w:hint="eastAsia" w:asciiTheme="minorHAnsi" w:hAnsiTheme="minorHAnsi" w:eastAsiaTheme="minorEastAsia" w:cstheme="minorBidi"/>
                <w:kern w:val="2"/>
                <w:sz w:val="21"/>
                <w:szCs w:val="22"/>
                <w:lang w:val="en-US" w:eastAsia="zh-CN" w:bidi="ar-SA"/>
              </w:rPr>
            </w:pPr>
          </w:p>
        </w:tc>
        <w:tc>
          <w:tcPr>
            <w:tcW w:w="850" w:type="dxa"/>
            <w:vAlign w:val="center"/>
          </w:tcPr>
          <w:p w14:paraId="6BB8F821">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60A79C7F">
            <w:pPr>
              <w:spacing w:line="276" w:lineRule="auto"/>
              <w:jc w:val="center"/>
              <w:rPr>
                <w:rFonts w:asciiTheme="minorHAnsi" w:hAnsiTheme="minorHAnsi" w:eastAsiaTheme="minorEastAsia" w:cstheme="minorBidi"/>
                <w:kern w:val="2"/>
                <w:sz w:val="21"/>
                <w:szCs w:val="22"/>
                <w:lang w:val="en-US" w:eastAsia="zh-CN" w:bidi="ar-SA"/>
              </w:rPr>
            </w:pPr>
          </w:p>
        </w:tc>
      </w:tr>
      <w:tr w14:paraId="2C82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B20246A">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第十二章 </w:t>
            </w:r>
            <w:r>
              <w:rPr>
                <w:rFonts w:hint="eastAsia" w:asciiTheme="minorEastAsia" w:hAnsiTheme="minorEastAsia" w:cstheme="minorEastAsia"/>
                <w:szCs w:val="21"/>
              </w:rPr>
              <w:t>语法、变量、数据类型</w:t>
            </w:r>
          </w:p>
        </w:tc>
        <w:tc>
          <w:tcPr>
            <w:tcW w:w="850" w:type="dxa"/>
            <w:vAlign w:val="center"/>
          </w:tcPr>
          <w:p w14:paraId="40879E7D">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14:paraId="4DAD146B">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14:paraId="7E6A1BEB">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5AE8A962">
            <w:pPr>
              <w:spacing w:line="276" w:lineRule="auto"/>
              <w:jc w:val="center"/>
              <w:rPr>
                <w:rFonts w:asciiTheme="minorHAnsi" w:hAnsiTheme="minorHAnsi" w:eastAsiaTheme="minorEastAsia" w:cstheme="minorBidi"/>
                <w:kern w:val="2"/>
                <w:sz w:val="21"/>
                <w:szCs w:val="22"/>
                <w:lang w:val="en-US" w:eastAsia="zh-CN" w:bidi="ar-SA"/>
              </w:rPr>
            </w:pPr>
          </w:p>
        </w:tc>
      </w:tr>
      <w:tr w14:paraId="4C521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A55C23A">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第十三章 </w:t>
            </w:r>
            <w:r>
              <w:rPr>
                <w:rFonts w:hint="eastAsia" w:asciiTheme="minorEastAsia" w:hAnsiTheme="minorEastAsia" w:cstheme="minorEastAsia"/>
                <w:szCs w:val="21"/>
              </w:rPr>
              <w:t>运算符</w:t>
            </w:r>
          </w:p>
        </w:tc>
        <w:tc>
          <w:tcPr>
            <w:tcW w:w="850" w:type="dxa"/>
            <w:vAlign w:val="center"/>
          </w:tcPr>
          <w:p w14:paraId="6249AF8E">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14:paraId="61C9AA5F">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14:paraId="1ED80281">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22378C1A">
            <w:pPr>
              <w:spacing w:line="276" w:lineRule="auto"/>
              <w:jc w:val="center"/>
              <w:rPr>
                <w:rFonts w:asciiTheme="minorHAnsi" w:hAnsiTheme="minorHAnsi" w:eastAsiaTheme="minorEastAsia" w:cstheme="minorBidi"/>
                <w:kern w:val="2"/>
                <w:sz w:val="21"/>
                <w:szCs w:val="22"/>
                <w:lang w:val="en-US" w:eastAsia="zh-CN" w:bidi="ar-SA"/>
              </w:rPr>
            </w:pPr>
          </w:p>
        </w:tc>
      </w:tr>
      <w:tr w14:paraId="363C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AA94F29">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第十四章 </w:t>
            </w:r>
            <w:r>
              <w:rPr>
                <w:rFonts w:hint="eastAsia" w:asciiTheme="minorEastAsia" w:hAnsiTheme="minorEastAsia" w:cstheme="minorEastAsia"/>
                <w:szCs w:val="21"/>
              </w:rPr>
              <w:t>流程控制语句</w:t>
            </w:r>
          </w:p>
        </w:tc>
        <w:tc>
          <w:tcPr>
            <w:tcW w:w="850" w:type="dxa"/>
            <w:vAlign w:val="center"/>
          </w:tcPr>
          <w:p w14:paraId="2F180199">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14:paraId="7EDC38A9">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14:paraId="30374CBC">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79B29F84">
            <w:pPr>
              <w:spacing w:line="276" w:lineRule="auto"/>
              <w:jc w:val="center"/>
              <w:rPr>
                <w:rFonts w:asciiTheme="minorHAnsi" w:hAnsiTheme="minorHAnsi" w:eastAsiaTheme="minorEastAsia" w:cstheme="minorBidi"/>
                <w:kern w:val="2"/>
                <w:sz w:val="21"/>
                <w:szCs w:val="22"/>
                <w:lang w:val="en-US" w:eastAsia="zh-CN" w:bidi="ar-SA"/>
              </w:rPr>
            </w:pPr>
          </w:p>
        </w:tc>
      </w:tr>
      <w:tr w14:paraId="02DF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369ECC82">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第十五章 </w:t>
            </w:r>
            <w:r>
              <w:rPr>
                <w:rFonts w:hint="eastAsia" w:asciiTheme="minorEastAsia" w:hAnsiTheme="minorEastAsia" w:cstheme="minorEastAsia"/>
                <w:szCs w:val="21"/>
              </w:rPr>
              <w:t>函数</w:t>
            </w:r>
          </w:p>
        </w:tc>
        <w:tc>
          <w:tcPr>
            <w:tcW w:w="850" w:type="dxa"/>
            <w:vAlign w:val="center"/>
          </w:tcPr>
          <w:p w14:paraId="0A069B7B">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14:paraId="0322D8C3">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14:paraId="74202E4E">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7DB7E431">
            <w:pPr>
              <w:spacing w:line="276" w:lineRule="auto"/>
              <w:jc w:val="center"/>
              <w:rPr>
                <w:rFonts w:asciiTheme="minorHAnsi" w:hAnsiTheme="minorHAnsi" w:eastAsiaTheme="minorEastAsia" w:cstheme="minorBidi"/>
                <w:kern w:val="2"/>
                <w:sz w:val="21"/>
                <w:szCs w:val="22"/>
                <w:lang w:val="en-US" w:eastAsia="zh-CN" w:bidi="ar-SA"/>
              </w:rPr>
            </w:pPr>
          </w:p>
        </w:tc>
      </w:tr>
      <w:tr w14:paraId="4C47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7E2B947">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第十六章 </w:t>
            </w:r>
            <w:r>
              <w:rPr>
                <w:rFonts w:hint="eastAsia" w:asciiTheme="minorEastAsia" w:hAnsiTheme="minorEastAsia" w:cstheme="minorEastAsia"/>
                <w:szCs w:val="21"/>
              </w:rPr>
              <w:t>面向对象编程</w:t>
            </w:r>
          </w:p>
        </w:tc>
        <w:tc>
          <w:tcPr>
            <w:tcW w:w="850" w:type="dxa"/>
            <w:vAlign w:val="center"/>
          </w:tcPr>
          <w:p w14:paraId="7A287564">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388EC170">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0C245B1C">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179B8DF8">
            <w:pPr>
              <w:spacing w:line="276" w:lineRule="auto"/>
              <w:jc w:val="center"/>
              <w:rPr>
                <w:rFonts w:asciiTheme="minorHAnsi" w:hAnsiTheme="minorHAnsi" w:eastAsiaTheme="minorEastAsia" w:cstheme="minorBidi"/>
                <w:kern w:val="2"/>
                <w:sz w:val="21"/>
                <w:szCs w:val="22"/>
                <w:lang w:val="en-US" w:eastAsia="zh-CN" w:bidi="ar-SA"/>
              </w:rPr>
            </w:pPr>
          </w:p>
        </w:tc>
      </w:tr>
      <w:tr w14:paraId="0824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2959A5B">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第十七章 </w:t>
            </w:r>
            <w:r>
              <w:rPr>
                <w:rFonts w:hint="eastAsia" w:asciiTheme="minorEastAsia" w:hAnsiTheme="minorEastAsia" w:cstheme="minorEastAsia"/>
                <w:szCs w:val="21"/>
              </w:rPr>
              <w:t>本地以及内置对象</w:t>
            </w:r>
          </w:p>
        </w:tc>
        <w:tc>
          <w:tcPr>
            <w:tcW w:w="850" w:type="dxa"/>
            <w:vAlign w:val="center"/>
          </w:tcPr>
          <w:p w14:paraId="223ECF3C">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278F13DD">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502A53D8">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5509ED22">
            <w:pPr>
              <w:spacing w:line="276" w:lineRule="auto"/>
              <w:jc w:val="center"/>
              <w:rPr>
                <w:rFonts w:asciiTheme="minorHAnsi" w:hAnsiTheme="minorHAnsi" w:eastAsiaTheme="minorEastAsia" w:cstheme="minorBidi"/>
                <w:kern w:val="2"/>
                <w:sz w:val="21"/>
                <w:szCs w:val="22"/>
                <w:lang w:val="en-US" w:eastAsia="zh-CN" w:bidi="ar-SA"/>
              </w:rPr>
            </w:pPr>
          </w:p>
        </w:tc>
      </w:tr>
      <w:tr w14:paraId="2D8E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43E3E59">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第十八章 </w:t>
            </w:r>
            <w:r>
              <w:rPr>
                <w:rFonts w:hint="eastAsia" w:asciiTheme="minorEastAsia" w:hAnsiTheme="minorEastAsia" w:cstheme="minorEastAsia"/>
                <w:szCs w:val="21"/>
              </w:rPr>
              <w:t>DOM编程</w:t>
            </w:r>
          </w:p>
        </w:tc>
        <w:tc>
          <w:tcPr>
            <w:tcW w:w="850" w:type="dxa"/>
            <w:vAlign w:val="center"/>
          </w:tcPr>
          <w:p w14:paraId="04A1005F">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1603A2DB">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0AEF7E6B">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361069CB">
            <w:pPr>
              <w:spacing w:line="276" w:lineRule="auto"/>
              <w:jc w:val="center"/>
              <w:rPr>
                <w:rFonts w:asciiTheme="minorHAnsi" w:hAnsiTheme="minorHAnsi" w:eastAsiaTheme="minorEastAsia" w:cstheme="minorBidi"/>
                <w:kern w:val="2"/>
                <w:sz w:val="21"/>
                <w:szCs w:val="22"/>
                <w:lang w:val="en-US" w:eastAsia="zh-CN" w:bidi="ar-SA"/>
              </w:rPr>
            </w:pPr>
          </w:p>
        </w:tc>
      </w:tr>
      <w:tr w14:paraId="3BFB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4E5C547">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第十九章 </w:t>
            </w:r>
            <w:r>
              <w:rPr>
                <w:rFonts w:hint="eastAsia" w:asciiTheme="minorEastAsia" w:hAnsiTheme="minorEastAsia" w:cstheme="minorEastAsia"/>
                <w:szCs w:val="21"/>
              </w:rPr>
              <w:t>事件机制</w:t>
            </w:r>
          </w:p>
        </w:tc>
        <w:tc>
          <w:tcPr>
            <w:tcW w:w="850" w:type="dxa"/>
            <w:vAlign w:val="center"/>
          </w:tcPr>
          <w:p w14:paraId="31B03BED">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1364D793">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4EF90F40">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099593B2">
            <w:pPr>
              <w:spacing w:line="276" w:lineRule="auto"/>
              <w:jc w:val="center"/>
              <w:rPr>
                <w:rFonts w:asciiTheme="minorHAnsi" w:hAnsiTheme="minorHAnsi" w:eastAsiaTheme="minorEastAsia" w:cstheme="minorBidi"/>
                <w:kern w:val="2"/>
                <w:sz w:val="21"/>
                <w:szCs w:val="22"/>
                <w:lang w:val="en-US" w:eastAsia="zh-CN" w:bidi="ar-SA"/>
              </w:rPr>
            </w:pPr>
          </w:p>
        </w:tc>
      </w:tr>
      <w:tr w14:paraId="1403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A1D340F">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 xml:space="preserve">十章 </w:t>
            </w:r>
            <w:r>
              <w:rPr>
                <w:rFonts w:hint="eastAsia" w:asciiTheme="minorEastAsia" w:hAnsiTheme="minorEastAsia" w:cstheme="minorEastAsia"/>
                <w:szCs w:val="21"/>
              </w:rPr>
              <w:t>BOM对象</w:t>
            </w:r>
          </w:p>
        </w:tc>
        <w:tc>
          <w:tcPr>
            <w:tcW w:w="850" w:type="dxa"/>
            <w:vAlign w:val="center"/>
          </w:tcPr>
          <w:p w14:paraId="1C3569A8">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74016A37">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44D9F38B">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4C8BE5D8">
            <w:pPr>
              <w:spacing w:line="276" w:lineRule="auto"/>
              <w:jc w:val="center"/>
              <w:rPr>
                <w:rFonts w:asciiTheme="minorHAnsi" w:hAnsiTheme="minorHAnsi" w:eastAsiaTheme="minorEastAsia" w:cstheme="minorBidi"/>
                <w:kern w:val="2"/>
                <w:sz w:val="21"/>
                <w:szCs w:val="22"/>
                <w:lang w:val="en-US" w:eastAsia="zh-CN" w:bidi="ar-SA"/>
              </w:rPr>
            </w:pPr>
          </w:p>
        </w:tc>
      </w:tr>
      <w:tr w14:paraId="5F8C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D6EE220">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 xml:space="preserve">十一章 </w:t>
            </w:r>
            <w:r>
              <w:rPr>
                <w:rFonts w:hint="eastAsia" w:asciiTheme="minorEastAsia" w:hAnsiTheme="minorEastAsia" w:cstheme="minorEastAsia"/>
                <w:szCs w:val="21"/>
              </w:rPr>
              <w:t>AJAX访问</w:t>
            </w:r>
          </w:p>
        </w:tc>
        <w:tc>
          <w:tcPr>
            <w:tcW w:w="850" w:type="dxa"/>
            <w:vAlign w:val="center"/>
          </w:tcPr>
          <w:p w14:paraId="686F9F26">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14:paraId="4FCDDA02">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5E94385A">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6855A294">
            <w:pPr>
              <w:spacing w:line="276" w:lineRule="auto"/>
              <w:jc w:val="center"/>
              <w:rPr>
                <w:rFonts w:asciiTheme="minorHAnsi" w:hAnsiTheme="minorHAnsi" w:eastAsiaTheme="minorEastAsia" w:cstheme="minorBidi"/>
                <w:kern w:val="2"/>
                <w:sz w:val="21"/>
                <w:szCs w:val="22"/>
                <w:lang w:val="en-US" w:eastAsia="zh-CN" w:bidi="ar-SA"/>
              </w:rPr>
            </w:pPr>
          </w:p>
        </w:tc>
      </w:tr>
      <w:tr w14:paraId="62F7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1587BF0">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 xml:space="preserve">十二章 </w:t>
            </w:r>
            <w:r>
              <w:rPr>
                <w:rFonts w:hint="eastAsia"/>
                <w:lang w:val="en-US" w:eastAsia="zh-CN"/>
              </w:rPr>
              <w:t>VUE</w:t>
            </w:r>
            <w:r>
              <w:rPr>
                <w:rFonts w:hint="eastAsia"/>
              </w:rPr>
              <w:t>简介和环境搭建</w:t>
            </w:r>
          </w:p>
        </w:tc>
        <w:tc>
          <w:tcPr>
            <w:tcW w:w="850" w:type="dxa"/>
            <w:vAlign w:val="center"/>
          </w:tcPr>
          <w:p w14:paraId="6B5A9EF5">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77B21934">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320E8286">
            <w:pPr>
              <w:spacing w:line="276" w:lineRule="auto"/>
              <w:jc w:val="center"/>
            </w:pPr>
          </w:p>
        </w:tc>
        <w:tc>
          <w:tcPr>
            <w:tcW w:w="901" w:type="dxa"/>
            <w:vAlign w:val="center"/>
          </w:tcPr>
          <w:p w14:paraId="426C90E4">
            <w:pPr>
              <w:spacing w:line="276" w:lineRule="auto"/>
              <w:jc w:val="center"/>
            </w:pPr>
          </w:p>
        </w:tc>
      </w:tr>
      <w:tr w14:paraId="6148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645A808">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三</w:t>
            </w:r>
            <w:r>
              <w:rPr>
                <w:rFonts w:hint="eastAsia"/>
              </w:rPr>
              <w:t>章 Vue.js基础</w:t>
            </w:r>
          </w:p>
        </w:tc>
        <w:tc>
          <w:tcPr>
            <w:tcW w:w="850" w:type="dxa"/>
            <w:vAlign w:val="center"/>
          </w:tcPr>
          <w:p w14:paraId="3A9C94B3">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1" w:type="dxa"/>
            <w:vAlign w:val="center"/>
          </w:tcPr>
          <w:p w14:paraId="5B502988">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0" w:type="dxa"/>
            <w:vAlign w:val="center"/>
          </w:tcPr>
          <w:p w14:paraId="2D00051B">
            <w:pPr>
              <w:spacing w:line="276" w:lineRule="auto"/>
              <w:jc w:val="center"/>
            </w:pPr>
          </w:p>
        </w:tc>
        <w:tc>
          <w:tcPr>
            <w:tcW w:w="901" w:type="dxa"/>
            <w:vAlign w:val="center"/>
          </w:tcPr>
          <w:p w14:paraId="21FB0ABE">
            <w:pPr>
              <w:spacing w:line="276" w:lineRule="auto"/>
              <w:jc w:val="center"/>
            </w:pPr>
          </w:p>
        </w:tc>
      </w:tr>
      <w:tr w14:paraId="4DCE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CC5836D">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四</w:t>
            </w:r>
            <w:r>
              <w:rPr>
                <w:rFonts w:hint="eastAsia"/>
              </w:rPr>
              <w:t>章 组件化开发</w:t>
            </w:r>
          </w:p>
        </w:tc>
        <w:tc>
          <w:tcPr>
            <w:tcW w:w="850" w:type="dxa"/>
            <w:vAlign w:val="center"/>
          </w:tcPr>
          <w:p w14:paraId="5F46C595">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1" w:type="dxa"/>
            <w:vAlign w:val="center"/>
          </w:tcPr>
          <w:p w14:paraId="45086EDD">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0" w:type="dxa"/>
            <w:vAlign w:val="center"/>
          </w:tcPr>
          <w:p w14:paraId="362636EF">
            <w:pPr>
              <w:spacing w:line="276" w:lineRule="auto"/>
              <w:jc w:val="center"/>
            </w:pPr>
          </w:p>
        </w:tc>
        <w:tc>
          <w:tcPr>
            <w:tcW w:w="901" w:type="dxa"/>
            <w:vAlign w:val="center"/>
          </w:tcPr>
          <w:p w14:paraId="30804885">
            <w:pPr>
              <w:spacing w:line="276" w:lineRule="auto"/>
              <w:jc w:val="center"/>
            </w:pPr>
          </w:p>
        </w:tc>
      </w:tr>
      <w:tr w14:paraId="0839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8931066">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五</w:t>
            </w:r>
            <w:r>
              <w:rPr>
                <w:rFonts w:hint="eastAsia"/>
              </w:rPr>
              <w:t>章 Vue Router</w:t>
            </w:r>
          </w:p>
        </w:tc>
        <w:tc>
          <w:tcPr>
            <w:tcW w:w="850" w:type="dxa"/>
            <w:vAlign w:val="center"/>
          </w:tcPr>
          <w:p w14:paraId="06FE0A83">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3</w:t>
            </w:r>
          </w:p>
        </w:tc>
        <w:tc>
          <w:tcPr>
            <w:tcW w:w="851" w:type="dxa"/>
            <w:vAlign w:val="center"/>
          </w:tcPr>
          <w:p w14:paraId="5647EB17">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3</w:t>
            </w:r>
          </w:p>
        </w:tc>
        <w:tc>
          <w:tcPr>
            <w:tcW w:w="850" w:type="dxa"/>
            <w:vAlign w:val="center"/>
          </w:tcPr>
          <w:p w14:paraId="530F7992">
            <w:pPr>
              <w:spacing w:line="276" w:lineRule="auto"/>
              <w:jc w:val="center"/>
            </w:pPr>
          </w:p>
        </w:tc>
        <w:tc>
          <w:tcPr>
            <w:tcW w:w="901" w:type="dxa"/>
            <w:vAlign w:val="center"/>
          </w:tcPr>
          <w:p w14:paraId="189885F7">
            <w:pPr>
              <w:spacing w:line="276" w:lineRule="auto"/>
              <w:jc w:val="center"/>
            </w:pPr>
          </w:p>
        </w:tc>
      </w:tr>
      <w:tr w14:paraId="1D66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F905F73">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六</w:t>
            </w:r>
            <w:r>
              <w:rPr>
                <w:rFonts w:hint="eastAsia"/>
              </w:rPr>
              <w:t>章 VUE elementUI</w:t>
            </w:r>
          </w:p>
        </w:tc>
        <w:tc>
          <w:tcPr>
            <w:tcW w:w="850" w:type="dxa"/>
            <w:vAlign w:val="center"/>
          </w:tcPr>
          <w:p w14:paraId="3C8B8B30">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3</w:t>
            </w:r>
          </w:p>
        </w:tc>
        <w:tc>
          <w:tcPr>
            <w:tcW w:w="851" w:type="dxa"/>
            <w:vAlign w:val="center"/>
          </w:tcPr>
          <w:p w14:paraId="02D8652F">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5</w:t>
            </w:r>
          </w:p>
        </w:tc>
        <w:tc>
          <w:tcPr>
            <w:tcW w:w="850" w:type="dxa"/>
            <w:vAlign w:val="center"/>
          </w:tcPr>
          <w:p w14:paraId="0D6944FE">
            <w:pPr>
              <w:spacing w:line="276" w:lineRule="auto"/>
              <w:jc w:val="center"/>
            </w:pPr>
          </w:p>
        </w:tc>
        <w:tc>
          <w:tcPr>
            <w:tcW w:w="901" w:type="dxa"/>
            <w:vAlign w:val="center"/>
          </w:tcPr>
          <w:p w14:paraId="606D13BD">
            <w:pPr>
              <w:spacing w:line="276" w:lineRule="auto"/>
              <w:jc w:val="center"/>
            </w:pPr>
          </w:p>
        </w:tc>
      </w:tr>
      <w:tr w14:paraId="2046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C709482">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七</w:t>
            </w:r>
            <w:r>
              <w:rPr>
                <w:rFonts w:hint="eastAsia"/>
              </w:rPr>
              <w:t>章 axios</w:t>
            </w:r>
          </w:p>
        </w:tc>
        <w:tc>
          <w:tcPr>
            <w:tcW w:w="850" w:type="dxa"/>
            <w:vAlign w:val="center"/>
          </w:tcPr>
          <w:p w14:paraId="5A2E47F3">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14:paraId="79EE63E3">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14:paraId="5753D3AF">
            <w:pPr>
              <w:spacing w:line="276" w:lineRule="auto"/>
              <w:jc w:val="center"/>
            </w:pPr>
          </w:p>
        </w:tc>
        <w:tc>
          <w:tcPr>
            <w:tcW w:w="901" w:type="dxa"/>
            <w:vAlign w:val="center"/>
          </w:tcPr>
          <w:p w14:paraId="4061BEC0">
            <w:pPr>
              <w:spacing w:line="276" w:lineRule="auto"/>
              <w:jc w:val="center"/>
            </w:pPr>
          </w:p>
        </w:tc>
      </w:tr>
      <w:tr w14:paraId="60D6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241F887">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八</w:t>
            </w:r>
            <w:r>
              <w:rPr>
                <w:rFonts w:hint="eastAsia"/>
              </w:rPr>
              <w:t>章 vuex</w:t>
            </w:r>
          </w:p>
        </w:tc>
        <w:tc>
          <w:tcPr>
            <w:tcW w:w="850" w:type="dxa"/>
            <w:vAlign w:val="center"/>
          </w:tcPr>
          <w:p w14:paraId="6A3B668A">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1</w:t>
            </w:r>
          </w:p>
        </w:tc>
        <w:tc>
          <w:tcPr>
            <w:tcW w:w="851" w:type="dxa"/>
            <w:vAlign w:val="center"/>
          </w:tcPr>
          <w:p w14:paraId="1D44977B">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1</w:t>
            </w:r>
          </w:p>
        </w:tc>
        <w:tc>
          <w:tcPr>
            <w:tcW w:w="850" w:type="dxa"/>
            <w:vAlign w:val="center"/>
          </w:tcPr>
          <w:p w14:paraId="76AD41FF">
            <w:pPr>
              <w:spacing w:line="276" w:lineRule="auto"/>
              <w:jc w:val="center"/>
            </w:pPr>
          </w:p>
        </w:tc>
        <w:tc>
          <w:tcPr>
            <w:tcW w:w="901" w:type="dxa"/>
            <w:vAlign w:val="center"/>
          </w:tcPr>
          <w:p w14:paraId="1B18AD35">
            <w:pPr>
              <w:spacing w:line="276" w:lineRule="auto"/>
              <w:jc w:val="center"/>
            </w:pPr>
          </w:p>
        </w:tc>
      </w:tr>
      <w:tr w14:paraId="03B7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9C9E252">
            <w:pPr>
              <w:spacing w:line="276" w:lineRule="auto"/>
            </w:pPr>
            <w:r>
              <w:rPr>
                <w:rFonts w:hint="eastAsia"/>
              </w:rPr>
              <w:t>小    计</w:t>
            </w:r>
          </w:p>
        </w:tc>
        <w:tc>
          <w:tcPr>
            <w:tcW w:w="850" w:type="dxa"/>
            <w:vAlign w:val="center"/>
          </w:tcPr>
          <w:p w14:paraId="25E0391A">
            <w:pPr>
              <w:spacing w:line="276" w:lineRule="auto"/>
              <w:jc w:val="center"/>
              <w:rPr>
                <w:rFonts w:hint="default" w:eastAsiaTheme="minorEastAsia"/>
                <w:lang w:val="en-US" w:eastAsia="zh-CN"/>
              </w:rPr>
            </w:pPr>
            <w:r>
              <w:rPr>
                <w:rFonts w:hint="eastAsia"/>
                <w:lang w:val="en-US" w:eastAsia="zh-CN"/>
              </w:rPr>
              <w:t>46</w:t>
            </w:r>
          </w:p>
        </w:tc>
        <w:tc>
          <w:tcPr>
            <w:tcW w:w="851" w:type="dxa"/>
            <w:vAlign w:val="center"/>
          </w:tcPr>
          <w:p w14:paraId="02C98CF3">
            <w:pPr>
              <w:spacing w:line="276" w:lineRule="auto"/>
              <w:jc w:val="center"/>
              <w:rPr>
                <w:rFonts w:hint="default" w:eastAsiaTheme="minorEastAsia"/>
                <w:lang w:val="en-US" w:eastAsia="zh-CN"/>
              </w:rPr>
            </w:pPr>
            <w:r>
              <w:rPr>
                <w:rFonts w:hint="eastAsia"/>
                <w:lang w:val="en-US" w:eastAsia="zh-CN"/>
              </w:rPr>
              <w:t>50</w:t>
            </w:r>
          </w:p>
        </w:tc>
        <w:tc>
          <w:tcPr>
            <w:tcW w:w="850" w:type="dxa"/>
            <w:vAlign w:val="center"/>
          </w:tcPr>
          <w:p w14:paraId="3D74CF45">
            <w:pPr>
              <w:spacing w:line="276" w:lineRule="auto"/>
              <w:jc w:val="center"/>
            </w:pPr>
          </w:p>
        </w:tc>
        <w:tc>
          <w:tcPr>
            <w:tcW w:w="901" w:type="dxa"/>
            <w:vAlign w:val="center"/>
          </w:tcPr>
          <w:p w14:paraId="54E284F1">
            <w:pPr>
              <w:spacing w:line="276" w:lineRule="auto"/>
              <w:jc w:val="center"/>
            </w:pPr>
          </w:p>
        </w:tc>
      </w:tr>
      <w:tr w14:paraId="2AD5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57321A6">
            <w:pPr>
              <w:spacing w:line="276" w:lineRule="auto"/>
            </w:pPr>
            <w:r>
              <w:rPr>
                <w:rFonts w:hint="eastAsia"/>
              </w:rPr>
              <w:t>合    计</w:t>
            </w:r>
          </w:p>
        </w:tc>
        <w:tc>
          <w:tcPr>
            <w:tcW w:w="3452" w:type="dxa"/>
            <w:gridSpan w:val="4"/>
            <w:vAlign w:val="center"/>
          </w:tcPr>
          <w:p w14:paraId="289C96F8">
            <w:pPr>
              <w:spacing w:line="276" w:lineRule="auto"/>
              <w:jc w:val="center"/>
              <w:rPr>
                <w:rFonts w:hint="default" w:eastAsiaTheme="minorEastAsia"/>
                <w:lang w:val="en-US" w:eastAsia="zh-CN"/>
              </w:rPr>
            </w:pPr>
            <w:r>
              <w:rPr>
                <w:rFonts w:hint="eastAsia"/>
                <w:lang w:val="en-US" w:eastAsia="zh-CN"/>
              </w:rPr>
              <w:t>96</w:t>
            </w:r>
          </w:p>
        </w:tc>
      </w:tr>
    </w:tbl>
    <w:p w14:paraId="798A0BB1">
      <w:pPr>
        <w:spacing w:line="276" w:lineRule="auto"/>
      </w:pPr>
    </w:p>
    <w:p w14:paraId="79696CA6">
      <w:pPr>
        <w:pStyle w:val="7"/>
        <w:numPr>
          <w:ilvl w:val="0"/>
          <w:numId w:val="1"/>
        </w:numPr>
        <w:spacing w:line="276" w:lineRule="auto"/>
        <w:ind w:firstLineChars="0"/>
        <w:rPr>
          <w:b/>
          <w:sz w:val="22"/>
        </w:rPr>
      </w:pPr>
      <w:r>
        <w:rPr>
          <w:rFonts w:hint="eastAsia"/>
          <w:b/>
          <w:sz w:val="22"/>
        </w:rPr>
        <w:t>教学方法与教学手段</w:t>
      </w:r>
    </w:p>
    <w:p w14:paraId="3F499AAE">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14:paraId="74984656">
      <w:pPr>
        <w:spacing w:line="276" w:lineRule="auto"/>
        <w:ind w:firstLine="420" w:firstLineChars="200"/>
      </w:pPr>
      <w:r>
        <w:rPr>
          <w:rFonts w:hint="eastAsia"/>
        </w:rPr>
        <w:t>2. 教学手段：多媒体教学为主，使用计算机操作演示授课，多媒体课件白板、视频展示及学习通教学平台辅助配合。</w:t>
      </w:r>
    </w:p>
    <w:p w14:paraId="302022B3">
      <w:pPr>
        <w:pStyle w:val="7"/>
        <w:numPr>
          <w:ilvl w:val="0"/>
          <w:numId w:val="1"/>
        </w:numPr>
        <w:spacing w:line="276" w:lineRule="auto"/>
        <w:ind w:firstLineChars="0"/>
        <w:rPr>
          <w:b/>
          <w:sz w:val="22"/>
        </w:rPr>
      </w:pPr>
      <w:r>
        <w:rPr>
          <w:rFonts w:hint="eastAsia"/>
          <w:b/>
          <w:sz w:val="22"/>
        </w:rPr>
        <w:t>考核方式与成绩评定办法</w:t>
      </w:r>
    </w:p>
    <w:p w14:paraId="54DCE0BE">
      <w:pPr>
        <w:spacing w:line="276" w:lineRule="auto"/>
        <w:ind w:left="420" w:leftChars="200"/>
      </w:pPr>
      <w:r>
        <w:rPr>
          <w:rFonts w:hint="eastAsia"/>
        </w:rPr>
        <w:t>本课程最终考核分为过程性考核和终结性考核；</w:t>
      </w:r>
    </w:p>
    <w:p w14:paraId="6CF49E4B">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14:paraId="081C4074">
      <w:pPr>
        <w:spacing w:line="276" w:lineRule="auto"/>
        <w:ind w:firstLine="420" w:firstLineChars="200"/>
      </w:pPr>
      <w:r>
        <w:rPr>
          <w:rFonts w:hint="eastAsia"/>
        </w:rPr>
        <w:t>终结性考核即为期末考核；包括网页设计案例作品占比50%、期末上机试题考试占比 50%；</w:t>
      </w:r>
    </w:p>
    <w:p w14:paraId="66AD85ED">
      <w:pPr>
        <w:spacing w:line="276" w:lineRule="auto"/>
        <w:ind w:firstLine="420" w:firstLineChars="200"/>
      </w:pPr>
      <w:r>
        <w:rPr>
          <w:rFonts w:hint="eastAsia"/>
        </w:rPr>
        <w:t>本课程的考核总成绩由平时考核与期末考核两项组成最终来计算期末总成绩；</w:t>
      </w:r>
    </w:p>
    <w:p w14:paraId="0D63A30C">
      <w:pPr>
        <w:spacing w:line="276" w:lineRule="auto"/>
        <w:ind w:left="420" w:leftChars="200"/>
      </w:pPr>
      <w:r>
        <w:rPr>
          <w:rFonts w:hint="eastAsia"/>
        </w:rPr>
        <w:t>1、期末总成绩=期末考核成绩 （60%）+平时考核成绩 （40%）；</w:t>
      </w:r>
    </w:p>
    <w:p w14:paraId="1B27950C">
      <w:pPr>
        <w:spacing w:line="276" w:lineRule="auto"/>
        <w:ind w:left="420" w:leftChars="200"/>
      </w:pPr>
      <w:r>
        <w:rPr>
          <w:rFonts w:hint="eastAsia"/>
        </w:rPr>
        <w:t>2、期末考核成绩=网页设计作品50%+期末上机试题考试 50%；</w:t>
      </w:r>
    </w:p>
    <w:p w14:paraId="4CA6EA90">
      <w:pPr>
        <w:spacing w:line="276" w:lineRule="auto"/>
        <w:ind w:left="420" w:leftChars="200"/>
      </w:pPr>
      <w:r>
        <w:rPr>
          <w:rFonts w:hint="eastAsia"/>
        </w:rPr>
        <w:t>3、平时考核成绩=考勤 50%+课堂表现20%+实训案例 30%；</w:t>
      </w:r>
    </w:p>
    <w:p w14:paraId="2F877940">
      <w:pPr>
        <w:pStyle w:val="7"/>
        <w:numPr>
          <w:ilvl w:val="0"/>
          <w:numId w:val="1"/>
        </w:numPr>
        <w:spacing w:line="276" w:lineRule="auto"/>
        <w:ind w:firstLineChars="0"/>
        <w:rPr>
          <w:b/>
          <w:sz w:val="22"/>
        </w:rPr>
      </w:pPr>
      <w:r>
        <w:rPr>
          <w:rFonts w:hint="eastAsia"/>
          <w:b/>
          <w:sz w:val="22"/>
        </w:rPr>
        <w:t>选用教材及主要参考书</w:t>
      </w:r>
    </w:p>
    <w:p w14:paraId="736B1E35">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14:paraId="2AEB3875">
      <w:pPr>
        <w:spacing w:line="276" w:lineRule="auto"/>
        <w:ind w:firstLine="420" w:firstLineChars="200"/>
      </w:pPr>
      <w:r>
        <w:rPr>
          <w:rFonts w:hint="eastAsia"/>
        </w:rPr>
        <w:t>参考用书：</w:t>
      </w:r>
    </w:p>
    <w:p w14:paraId="01EE5232">
      <w:pPr>
        <w:spacing w:line="276" w:lineRule="auto"/>
        <w:ind w:firstLine="420" w:firstLineChars="200"/>
      </w:pPr>
      <w:r>
        <w:rPr>
          <w:rFonts w:hint="eastAsia"/>
        </w:rPr>
        <w:t>1、《网页制作教程》 清华大学出版社 赵祖荫等</w:t>
      </w:r>
    </w:p>
    <w:p w14:paraId="7F944C2E">
      <w:pPr>
        <w:spacing w:line="276" w:lineRule="auto"/>
        <w:ind w:firstLine="420" w:firstLineChars="200"/>
      </w:pPr>
      <w:r>
        <w:rPr>
          <w:rFonts w:hint="eastAsia"/>
        </w:rPr>
        <w:t>2、《Web 前端开发任务驱动式教程》 电子工业出版社 汪蝉蝉 徐兴雷主编</w:t>
      </w:r>
    </w:p>
    <w:p w14:paraId="4119037B">
      <w:pPr>
        <w:spacing w:line="276" w:lineRule="auto"/>
        <w:ind w:firstLine="420" w:firstLineChars="200"/>
      </w:pPr>
      <w:r>
        <w:rPr>
          <w:rFonts w:hint="eastAsia"/>
        </w:rPr>
        <w:t>3、《Web 前端开发（初级）》 （上下册）工业和信息化部教育考试中心主编</w:t>
      </w:r>
    </w:p>
    <w:p w14:paraId="3D135A0F">
      <w:pPr>
        <w:spacing w:line="276" w:lineRule="auto"/>
      </w:pPr>
    </w:p>
    <w:p w14:paraId="711572FB">
      <w:pPr>
        <w:spacing w:line="276" w:lineRule="auto"/>
        <w:ind w:firstLine="4935" w:firstLineChars="2350"/>
      </w:pPr>
      <w:r>
        <w:rPr>
          <w:rFonts w:hint="eastAsia"/>
        </w:rPr>
        <w:t>大纲制定：马育民</w:t>
      </w:r>
    </w:p>
    <w:p w14:paraId="23B839AC">
      <w:pPr>
        <w:spacing w:line="276" w:lineRule="auto"/>
        <w:ind w:firstLine="4935" w:firstLineChars="2350"/>
      </w:pPr>
      <w:r>
        <w:rPr>
          <w:rFonts w:hint="eastAsia"/>
        </w:rPr>
        <w:t>制定日期：202</w:t>
      </w:r>
      <w:r>
        <w:rPr>
          <w:rFonts w:hint="eastAsia"/>
          <w:lang w:val="en-US" w:eastAsia="zh-CN"/>
        </w:rPr>
        <w:t>4</w:t>
      </w:r>
      <w:r>
        <w:rPr>
          <w:rFonts w:hint="eastAsia"/>
        </w:rPr>
        <w:t>年</w:t>
      </w:r>
      <w:r>
        <w:rPr>
          <w:rFonts w:hint="eastAsia"/>
          <w:lang w:val="en-US" w:eastAsia="zh-CN"/>
        </w:rPr>
        <w:t>2</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E0AFF"/>
    <w:rsid w:val="0012259D"/>
    <w:rsid w:val="001257E1"/>
    <w:rsid w:val="00257B38"/>
    <w:rsid w:val="0029405C"/>
    <w:rsid w:val="002B0BE2"/>
    <w:rsid w:val="002F6CF4"/>
    <w:rsid w:val="003779AC"/>
    <w:rsid w:val="003F620D"/>
    <w:rsid w:val="00533453"/>
    <w:rsid w:val="005F5089"/>
    <w:rsid w:val="0065681D"/>
    <w:rsid w:val="00661FE4"/>
    <w:rsid w:val="00666AC3"/>
    <w:rsid w:val="00731F04"/>
    <w:rsid w:val="007F4900"/>
    <w:rsid w:val="009B2DD6"/>
    <w:rsid w:val="009F5926"/>
    <w:rsid w:val="00A2447C"/>
    <w:rsid w:val="00A87687"/>
    <w:rsid w:val="00B34660"/>
    <w:rsid w:val="00B97C4D"/>
    <w:rsid w:val="00BC46A1"/>
    <w:rsid w:val="00C01623"/>
    <w:rsid w:val="00C40CF3"/>
    <w:rsid w:val="00C73056"/>
    <w:rsid w:val="00CC5EAE"/>
    <w:rsid w:val="00D2179B"/>
    <w:rsid w:val="00E9008B"/>
    <w:rsid w:val="00EA0AFB"/>
    <w:rsid w:val="0308566F"/>
    <w:rsid w:val="09F9584A"/>
    <w:rsid w:val="0BD139B5"/>
    <w:rsid w:val="0CEE0CE2"/>
    <w:rsid w:val="0D395E1E"/>
    <w:rsid w:val="0E9B01C9"/>
    <w:rsid w:val="0F24727B"/>
    <w:rsid w:val="12795D74"/>
    <w:rsid w:val="12BB7CEE"/>
    <w:rsid w:val="12C74498"/>
    <w:rsid w:val="12F51321"/>
    <w:rsid w:val="14482D6A"/>
    <w:rsid w:val="144E45D2"/>
    <w:rsid w:val="155E557E"/>
    <w:rsid w:val="173F2346"/>
    <w:rsid w:val="18AC2E7A"/>
    <w:rsid w:val="1A2819C6"/>
    <w:rsid w:val="1ADE1F9E"/>
    <w:rsid w:val="1C8D08AE"/>
    <w:rsid w:val="1ED1309C"/>
    <w:rsid w:val="1F043A24"/>
    <w:rsid w:val="2038275D"/>
    <w:rsid w:val="217E4E06"/>
    <w:rsid w:val="24952167"/>
    <w:rsid w:val="25416BA7"/>
    <w:rsid w:val="26B52B9C"/>
    <w:rsid w:val="26C83856"/>
    <w:rsid w:val="26E41879"/>
    <w:rsid w:val="2790605F"/>
    <w:rsid w:val="2A7217EF"/>
    <w:rsid w:val="2AAA4A32"/>
    <w:rsid w:val="2C2B4E13"/>
    <w:rsid w:val="2C314B88"/>
    <w:rsid w:val="2EBF43B6"/>
    <w:rsid w:val="305D192E"/>
    <w:rsid w:val="30906FF9"/>
    <w:rsid w:val="33E61921"/>
    <w:rsid w:val="348718EE"/>
    <w:rsid w:val="35D2030A"/>
    <w:rsid w:val="39D835F2"/>
    <w:rsid w:val="3A4C6F4D"/>
    <w:rsid w:val="3AE8287D"/>
    <w:rsid w:val="3BF844D5"/>
    <w:rsid w:val="3F6536A1"/>
    <w:rsid w:val="40F51797"/>
    <w:rsid w:val="425572E2"/>
    <w:rsid w:val="43DD0301"/>
    <w:rsid w:val="45D02B04"/>
    <w:rsid w:val="46AD20EA"/>
    <w:rsid w:val="491304A7"/>
    <w:rsid w:val="4DF41C64"/>
    <w:rsid w:val="4E7A5644"/>
    <w:rsid w:val="4FF85E55"/>
    <w:rsid w:val="52086F77"/>
    <w:rsid w:val="537447EA"/>
    <w:rsid w:val="56F45C1B"/>
    <w:rsid w:val="57456896"/>
    <w:rsid w:val="576B7E29"/>
    <w:rsid w:val="579446BB"/>
    <w:rsid w:val="5A8036AE"/>
    <w:rsid w:val="5B1F4B52"/>
    <w:rsid w:val="5C7737ED"/>
    <w:rsid w:val="5DFB1B8B"/>
    <w:rsid w:val="5F0775E8"/>
    <w:rsid w:val="618E40BB"/>
    <w:rsid w:val="62FC5707"/>
    <w:rsid w:val="633A337C"/>
    <w:rsid w:val="64837316"/>
    <w:rsid w:val="65A63983"/>
    <w:rsid w:val="68376468"/>
    <w:rsid w:val="68811317"/>
    <w:rsid w:val="6A8A2DE3"/>
    <w:rsid w:val="6DB067C4"/>
    <w:rsid w:val="6DDE7DE1"/>
    <w:rsid w:val="6EBD5ACF"/>
    <w:rsid w:val="6ECF1611"/>
    <w:rsid w:val="721B6E6F"/>
    <w:rsid w:val="7304161C"/>
    <w:rsid w:val="77720B73"/>
    <w:rsid w:val="78EA7678"/>
    <w:rsid w:val="79F303AF"/>
    <w:rsid w:val="79F929ED"/>
    <w:rsid w:val="7DD6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4790</Words>
  <Characters>5755</Characters>
  <Lines>23</Lines>
  <Paragraphs>6</Paragraphs>
  <TotalTime>0</TotalTime>
  <ScaleCrop>false</ScaleCrop>
  <LinksUpToDate>false</LinksUpToDate>
  <CharactersWithSpaces>6053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2025-06-29T03:31:17Z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8A2AD525C9254376850EBB92C51BA1D8</vt:lpwstr>
  </property>
  <property fmtid="{D5CDD505-2E9C-101B-9397-08002B2CF9AE}" pid="4" name="KSOTemplateDocerSaveRecord">
    <vt:lpwstr>eyJoZGlkIjoiMTZjNWRhZTI1NmE0NjY5YThkNzQ3MGRmNGMzYWJjZDAiLCJ1c2VySWQiOiIyMjk5NzI1ODEifQ==</vt:lpwstr>
  </property>
</Properties>
</file>