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02EAB">
      <w:r>
        <w:drawing>
          <wp:inline distT="0" distB="0" distL="0" distR="0">
            <wp:extent cx="3515360" cy="735965"/>
            <wp:effectExtent l="0" t="0" r="8890" b="6985"/>
            <wp:docPr id="1" name="图片 1" descr="C:\Users\Administrator\Desktop\aaa.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aaa.em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515360" cy="735965"/>
                    </a:xfrm>
                    <a:prstGeom prst="rect">
                      <a:avLst/>
                    </a:prstGeom>
                    <a:noFill/>
                    <a:ln>
                      <a:noFill/>
                    </a:ln>
                  </pic:spPr>
                </pic:pic>
              </a:graphicData>
            </a:graphic>
          </wp:inline>
        </w:drawing>
      </w:r>
    </w:p>
    <w:p w14:paraId="0FA6CD94"/>
    <w:p w14:paraId="61D26689">
      <w:pPr>
        <w:rPr>
          <w:rFonts w:hint="eastAsia"/>
        </w:rPr>
      </w:pPr>
    </w:p>
    <w:p w14:paraId="6FD2CE64"/>
    <w:p w14:paraId="45F23053">
      <w:pPr>
        <w:jc w:val="center"/>
        <w:rPr>
          <w:rFonts w:ascii="华文新魏" w:hAnsi="楷体" w:eastAsia="华文新魏"/>
          <w:sz w:val="106"/>
          <w:szCs w:val="106"/>
        </w:rPr>
      </w:pPr>
      <w:r>
        <w:rPr>
          <w:rFonts w:hint="eastAsia" w:ascii="华文新魏" w:hAnsi="楷体" w:eastAsia="华文新魏"/>
          <w:sz w:val="106"/>
          <w:szCs w:val="106"/>
        </w:rPr>
        <w:t>教  师  教  案</w:t>
      </w:r>
    </w:p>
    <w:p w14:paraId="56B0ECB8"/>
    <w:p w14:paraId="006FE15A">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（20</w:t>
      </w:r>
      <w:r>
        <w:rPr>
          <w:rFonts w:hint="eastAsia" w:asciiTheme="majorEastAsia" w:hAnsiTheme="majorEastAsia" w:eastAsiaTheme="majorEastAsia"/>
          <w:b/>
          <w:sz w:val="30"/>
          <w:szCs w:val="30"/>
          <w:lang w:val="en-US" w:eastAsia="zh-CN"/>
        </w:rPr>
        <w:t>24</w:t>
      </w:r>
      <w:r>
        <w:rPr>
          <w:rFonts w:asciiTheme="majorEastAsia" w:hAnsiTheme="majorEastAsia" w:eastAsiaTheme="majorEastAsia"/>
          <w:b/>
          <w:sz w:val="30"/>
          <w:szCs w:val="30"/>
        </w:rPr>
        <w:t xml:space="preserve"> </w:t>
      </w:r>
      <w:r>
        <w:rPr>
          <w:rFonts w:hint="eastAsia" w:asciiTheme="majorEastAsia" w:hAnsiTheme="majorEastAsia" w:eastAsiaTheme="majorEastAsia"/>
          <w:b/>
          <w:sz w:val="30"/>
          <w:szCs w:val="30"/>
        </w:rPr>
        <w:t xml:space="preserve">  -20</w:t>
      </w:r>
      <w:r>
        <w:rPr>
          <w:rFonts w:hint="eastAsia" w:asciiTheme="majorEastAsia" w:hAnsiTheme="majorEastAsia" w:eastAsiaTheme="majorEastAsia"/>
          <w:b/>
          <w:sz w:val="30"/>
          <w:szCs w:val="30"/>
          <w:lang w:val="en-US" w:eastAsia="zh-CN"/>
        </w:rPr>
        <w:t>25</w:t>
      </w:r>
      <w:r>
        <w:rPr>
          <w:rFonts w:hint="eastAsia" w:asciiTheme="majorEastAsia" w:hAnsiTheme="majorEastAsia" w:eastAsiaTheme="majorEastAsia"/>
          <w:b/>
          <w:sz w:val="30"/>
          <w:szCs w:val="30"/>
        </w:rPr>
        <w:t xml:space="preserve"> </w:t>
      </w:r>
      <w:r>
        <w:rPr>
          <w:rFonts w:asciiTheme="majorEastAsia" w:hAnsiTheme="majorEastAsia" w:eastAsiaTheme="majorEastAsia"/>
          <w:b/>
          <w:sz w:val="30"/>
          <w:szCs w:val="30"/>
        </w:rPr>
        <w:t xml:space="preserve">  </w:t>
      </w:r>
      <w:r>
        <w:rPr>
          <w:rFonts w:hint="eastAsia" w:asciiTheme="majorEastAsia" w:hAnsiTheme="majorEastAsia" w:eastAsiaTheme="majorEastAsia"/>
          <w:b/>
          <w:sz w:val="30"/>
          <w:szCs w:val="30"/>
        </w:rPr>
        <w:t xml:space="preserve"> 学年</w:t>
      </w:r>
      <w:r>
        <w:rPr>
          <w:rFonts w:asciiTheme="majorEastAsia" w:hAnsiTheme="majorEastAsia" w:eastAsiaTheme="majorEastAsia"/>
          <w:b/>
          <w:sz w:val="30"/>
          <w:szCs w:val="30"/>
        </w:rPr>
        <w:t>第</w:t>
      </w:r>
      <w:r>
        <w:rPr>
          <w:rFonts w:hint="eastAsia" w:asciiTheme="majorEastAsia" w:hAnsiTheme="majorEastAsia" w:eastAsiaTheme="majorEastAsia"/>
          <w:b/>
          <w:sz w:val="30"/>
          <w:szCs w:val="30"/>
        </w:rPr>
        <w:t xml:space="preserve"> </w:t>
      </w:r>
      <w:r>
        <w:rPr>
          <w:rFonts w:hint="eastAsia" w:asciiTheme="majorEastAsia" w:hAnsiTheme="majorEastAsia" w:eastAsiaTheme="majorEastAsia"/>
          <w:b/>
          <w:sz w:val="30"/>
          <w:szCs w:val="30"/>
          <w:lang w:val="en-US" w:eastAsia="zh-CN"/>
        </w:rPr>
        <w:t>二</w:t>
      </w:r>
      <w:r>
        <w:rPr>
          <w:rFonts w:asciiTheme="majorEastAsia" w:hAnsiTheme="majorEastAsia" w:eastAsiaTheme="majorEastAsia"/>
          <w:b/>
          <w:sz w:val="30"/>
          <w:szCs w:val="30"/>
        </w:rPr>
        <w:t xml:space="preserve"> </w:t>
      </w:r>
      <w:r>
        <w:rPr>
          <w:rFonts w:hint="eastAsia" w:asciiTheme="majorEastAsia" w:hAnsiTheme="majorEastAsia" w:eastAsiaTheme="majorEastAsia"/>
          <w:b/>
          <w:sz w:val="30"/>
          <w:szCs w:val="30"/>
        </w:rPr>
        <w:t xml:space="preserve"> 学期）</w:t>
      </w:r>
    </w:p>
    <w:p w14:paraId="34C5AAF6">
      <w:pPr>
        <w:rPr>
          <w:rFonts w:asciiTheme="majorEastAsia" w:hAnsiTheme="majorEastAsia" w:eastAsiaTheme="majorEastAsia"/>
          <w:b/>
          <w:sz w:val="30"/>
          <w:szCs w:val="30"/>
        </w:rPr>
      </w:pPr>
    </w:p>
    <w:p w14:paraId="2F68473C">
      <w:pPr>
        <w:rPr>
          <w:rFonts w:asciiTheme="majorEastAsia" w:hAnsiTheme="majorEastAsia" w:eastAsiaTheme="majorEastAsia"/>
          <w:b/>
          <w:sz w:val="30"/>
          <w:szCs w:val="30"/>
        </w:rPr>
      </w:pPr>
    </w:p>
    <w:tbl>
      <w:tblPr>
        <w:tblStyle w:val="7"/>
        <w:tblW w:w="0" w:type="auto"/>
        <w:tblInd w:w="7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03"/>
        <w:gridCol w:w="236"/>
        <w:gridCol w:w="4180"/>
      </w:tblGrid>
      <w:tr w14:paraId="1F9DE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03" w:type="dxa"/>
          </w:tcPr>
          <w:p w14:paraId="350205CD">
            <w:pPr>
              <w:spacing w:line="800" w:lineRule="exact"/>
              <w:jc w:val="distribute"/>
              <w:textAlignment w:val="bottom"/>
              <w:rPr>
                <w:rFonts w:asciiTheme="majorEastAsia" w:hAnsiTheme="majorEastAsia" w:eastAsiaTheme="majorEastAsia"/>
                <w:b/>
                <w:sz w:val="30"/>
                <w:szCs w:val="30"/>
              </w:rPr>
            </w:pPr>
            <w:r>
              <w:rPr>
                <w:rFonts w:hint="eastAsia" w:asciiTheme="majorEastAsia" w:hAnsiTheme="majorEastAsia" w:eastAsiaTheme="majorEastAsia"/>
                <w:b/>
                <w:sz w:val="30"/>
                <w:szCs w:val="30"/>
              </w:rPr>
              <w:t>课程名称</w:t>
            </w:r>
          </w:p>
        </w:tc>
        <w:tc>
          <w:tcPr>
            <w:tcW w:w="236" w:type="dxa"/>
          </w:tcPr>
          <w:p w14:paraId="4B47AF16">
            <w:pPr>
              <w:spacing w:line="800" w:lineRule="exact"/>
              <w:ind w:left="-102" w:leftChars="-50" w:hanging="3" w:hangingChars="1"/>
              <w:jc w:val="distribute"/>
              <w:textAlignment w:val="bottom"/>
              <w:rPr>
                <w:rFonts w:asciiTheme="majorEastAsia" w:hAnsiTheme="majorEastAsia" w:eastAsiaTheme="majorEastAsia"/>
                <w:b/>
                <w:sz w:val="30"/>
                <w:szCs w:val="30"/>
              </w:rPr>
            </w:pPr>
            <w:r>
              <w:rPr>
                <w:rFonts w:asciiTheme="majorEastAsia" w:hAnsiTheme="majorEastAsia" w:eastAsiaTheme="majorEastAsia"/>
                <w:b/>
                <w:sz w:val="30"/>
                <w:szCs w:val="30"/>
              </w:rPr>
              <w:t>：</w:t>
            </w:r>
          </w:p>
        </w:tc>
        <w:tc>
          <w:tcPr>
            <w:tcW w:w="4180" w:type="dxa"/>
            <w:tcBorders>
              <w:bottom w:val="single" w:color="auto" w:sz="4" w:space="0"/>
            </w:tcBorders>
          </w:tcPr>
          <w:p w14:paraId="0ABCFB12">
            <w:pPr>
              <w:spacing w:line="800" w:lineRule="exact"/>
              <w:jc w:val="center"/>
              <w:textAlignment w:val="bottom"/>
              <w:rPr>
                <w:rFonts w:hint="default" w:asciiTheme="majorEastAsia" w:hAnsiTheme="majorEastAsia" w:eastAsiaTheme="majorEastAsia"/>
                <w:b/>
                <w:sz w:val="30"/>
                <w:szCs w:val="30"/>
                <w:lang w:val="en-US"/>
              </w:rPr>
            </w:pPr>
            <w:r>
              <w:rPr>
                <w:rFonts w:hint="eastAsia" w:asciiTheme="majorEastAsia" w:hAnsiTheme="majorEastAsia" w:eastAsiaTheme="majorEastAsia"/>
                <w:b/>
                <w:sz w:val="28"/>
                <w:szCs w:val="28"/>
                <w:lang w:val="en-US" w:eastAsia="zh-CN"/>
              </w:rPr>
              <w:t>Java企业级开发与应用-web篇</w:t>
            </w:r>
          </w:p>
        </w:tc>
      </w:tr>
      <w:tr w14:paraId="60ABF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03" w:type="dxa"/>
          </w:tcPr>
          <w:p w14:paraId="5DA6D58B">
            <w:pPr>
              <w:spacing w:line="800" w:lineRule="exact"/>
              <w:jc w:val="distribute"/>
              <w:textAlignment w:val="bottom"/>
              <w:rPr>
                <w:rFonts w:asciiTheme="majorEastAsia" w:hAnsiTheme="majorEastAsia" w:eastAsiaTheme="majorEastAsia"/>
                <w:b/>
                <w:sz w:val="30"/>
                <w:szCs w:val="30"/>
              </w:rPr>
            </w:pPr>
            <w:r>
              <w:rPr>
                <w:rFonts w:hint="eastAsia" w:asciiTheme="majorEastAsia" w:hAnsiTheme="majorEastAsia" w:eastAsiaTheme="majorEastAsia"/>
                <w:b/>
                <w:sz w:val="30"/>
                <w:szCs w:val="30"/>
              </w:rPr>
              <w:t>授课</w:t>
            </w:r>
            <w:r>
              <w:rPr>
                <w:rFonts w:asciiTheme="majorEastAsia" w:hAnsiTheme="majorEastAsia" w:eastAsiaTheme="majorEastAsia"/>
                <w:b/>
                <w:sz w:val="30"/>
                <w:szCs w:val="30"/>
              </w:rPr>
              <w:t>专业</w:t>
            </w:r>
          </w:p>
        </w:tc>
        <w:tc>
          <w:tcPr>
            <w:tcW w:w="236" w:type="dxa"/>
          </w:tcPr>
          <w:p w14:paraId="03B22331">
            <w:pPr>
              <w:spacing w:line="800" w:lineRule="exact"/>
              <w:ind w:left="-102" w:leftChars="-50" w:hanging="3" w:hangingChars="1"/>
              <w:jc w:val="distribute"/>
              <w:textAlignment w:val="bottom"/>
              <w:rPr>
                <w:rFonts w:asciiTheme="majorEastAsia" w:hAnsiTheme="majorEastAsia" w:eastAsiaTheme="majorEastAsia"/>
                <w:b/>
                <w:sz w:val="30"/>
                <w:szCs w:val="30"/>
              </w:rPr>
            </w:pPr>
            <w:r>
              <w:rPr>
                <w:rFonts w:asciiTheme="majorEastAsia" w:hAnsiTheme="majorEastAsia" w:eastAsiaTheme="majorEastAsia"/>
                <w:b/>
                <w:sz w:val="30"/>
                <w:szCs w:val="30"/>
              </w:rPr>
              <w:t>：</w:t>
            </w:r>
          </w:p>
        </w:tc>
        <w:tc>
          <w:tcPr>
            <w:tcW w:w="4180" w:type="dxa"/>
            <w:tcBorders>
              <w:top w:val="single" w:color="auto" w:sz="4" w:space="0"/>
              <w:bottom w:val="single" w:color="auto" w:sz="4" w:space="0"/>
            </w:tcBorders>
          </w:tcPr>
          <w:p w14:paraId="10E5788D">
            <w:pPr>
              <w:tabs>
                <w:tab w:val="left" w:pos="3232"/>
              </w:tabs>
              <w:spacing w:line="800" w:lineRule="exact"/>
              <w:jc w:val="center"/>
              <w:textAlignment w:val="bottom"/>
              <w:rPr>
                <w:rFonts w:hint="default" w:asciiTheme="majorEastAsia" w:hAnsiTheme="majorEastAsia" w:eastAsiaTheme="majorEastAsia"/>
                <w:b/>
                <w:sz w:val="30"/>
                <w:szCs w:val="30"/>
                <w:lang w:val="en-US" w:eastAsia="zh-CN"/>
              </w:rPr>
            </w:pPr>
            <w:r>
              <w:rPr>
                <w:rFonts w:hint="eastAsia" w:asciiTheme="majorEastAsia" w:hAnsiTheme="majorEastAsia" w:eastAsiaTheme="majorEastAsia"/>
                <w:b/>
                <w:sz w:val="30"/>
                <w:szCs w:val="30"/>
                <w:lang w:val="en-US" w:eastAsia="zh-CN"/>
              </w:rPr>
              <w:t>计算机应用技术</w:t>
            </w:r>
          </w:p>
        </w:tc>
      </w:tr>
      <w:tr w14:paraId="1458F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03" w:type="dxa"/>
          </w:tcPr>
          <w:p w14:paraId="161C4477">
            <w:pPr>
              <w:spacing w:line="800" w:lineRule="exact"/>
              <w:jc w:val="distribute"/>
              <w:textAlignment w:val="bottom"/>
              <w:rPr>
                <w:rFonts w:asciiTheme="majorEastAsia" w:hAnsiTheme="majorEastAsia" w:eastAsiaTheme="majorEastAsia"/>
                <w:b/>
                <w:sz w:val="30"/>
                <w:szCs w:val="30"/>
              </w:rPr>
            </w:pPr>
            <w:r>
              <w:rPr>
                <w:rFonts w:hint="eastAsia" w:asciiTheme="majorEastAsia" w:hAnsiTheme="majorEastAsia" w:eastAsiaTheme="majorEastAsia"/>
                <w:b/>
                <w:sz w:val="30"/>
                <w:szCs w:val="30"/>
              </w:rPr>
              <w:t>任课</w:t>
            </w:r>
            <w:r>
              <w:rPr>
                <w:rFonts w:asciiTheme="majorEastAsia" w:hAnsiTheme="majorEastAsia" w:eastAsiaTheme="majorEastAsia"/>
                <w:b/>
                <w:sz w:val="30"/>
                <w:szCs w:val="30"/>
              </w:rPr>
              <w:t>教师</w:t>
            </w:r>
          </w:p>
        </w:tc>
        <w:tc>
          <w:tcPr>
            <w:tcW w:w="236" w:type="dxa"/>
          </w:tcPr>
          <w:p w14:paraId="77E3A672">
            <w:pPr>
              <w:spacing w:line="800" w:lineRule="exact"/>
              <w:ind w:left="-102" w:leftChars="-50" w:hanging="3" w:hangingChars="1"/>
              <w:jc w:val="distribute"/>
              <w:textAlignment w:val="bottom"/>
              <w:rPr>
                <w:rFonts w:asciiTheme="majorEastAsia" w:hAnsiTheme="majorEastAsia" w:eastAsiaTheme="majorEastAsia"/>
                <w:b/>
                <w:sz w:val="30"/>
                <w:szCs w:val="30"/>
              </w:rPr>
            </w:pPr>
            <w:r>
              <w:rPr>
                <w:rFonts w:asciiTheme="majorEastAsia" w:hAnsiTheme="majorEastAsia" w:eastAsiaTheme="majorEastAsia"/>
                <w:b/>
                <w:sz w:val="30"/>
                <w:szCs w:val="30"/>
              </w:rPr>
              <w:t>：</w:t>
            </w:r>
          </w:p>
        </w:tc>
        <w:tc>
          <w:tcPr>
            <w:tcW w:w="4180" w:type="dxa"/>
            <w:tcBorders>
              <w:top w:val="single" w:color="auto" w:sz="4" w:space="0"/>
              <w:bottom w:val="single" w:color="auto" w:sz="4" w:space="0"/>
            </w:tcBorders>
          </w:tcPr>
          <w:p w14:paraId="46A14D3E">
            <w:pPr>
              <w:spacing w:line="800" w:lineRule="exact"/>
              <w:jc w:val="center"/>
              <w:textAlignment w:val="bottom"/>
              <w:rPr>
                <w:rFonts w:hint="default" w:asciiTheme="majorEastAsia" w:hAnsiTheme="majorEastAsia" w:eastAsiaTheme="majorEastAsia"/>
                <w:b/>
                <w:sz w:val="30"/>
                <w:szCs w:val="30"/>
                <w:lang w:val="en-US" w:eastAsia="zh-CN"/>
              </w:rPr>
            </w:pPr>
            <w:r>
              <w:rPr>
                <w:rFonts w:hint="eastAsia" w:asciiTheme="majorEastAsia" w:hAnsiTheme="majorEastAsia" w:eastAsiaTheme="majorEastAsia"/>
                <w:b/>
                <w:sz w:val="30"/>
                <w:szCs w:val="30"/>
                <w:lang w:val="en-US" w:eastAsia="zh-CN"/>
              </w:rPr>
              <w:t>宋伟岱</w:t>
            </w:r>
          </w:p>
        </w:tc>
      </w:tr>
      <w:tr w14:paraId="604E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03" w:type="dxa"/>
          </w:tcPr>
          <w:p w14:paraId="3097D790">
            <w:pPr>
              <w:spacing w:line="800" w:lineRule="exact"/>
              <w:jc w:val="distribute"/>
              <w:textAlignment w:val="bottom"/>
              <w:rPr>
                <w:rFonts w:asciiTheme="majorEastAsia" w:hAnsiTheme="majorEastAsia" w:eastAsiaTheme="majorEastAsia"/>
                <w:b/>
                <w:sz w:val="30"/>
                <w:szCs w:val="30"/>
              </w:rPr>
            </w:pPr>
            <w:r>
              <w:rPr>
                <w:rFonts w:hint="eastAsia" w:asciiTheme="majorEastAsia" w:hAnsiTheme="majorEastAsia" w:eastAsiaTheme="majorEastAsia"/>
                <w:b/>
                <w:sz w:val="30"/>
                <w:szCs w:val="30"/>
              </w:rPr>
              <w:t>所</w:t>
            </w:r>
            <w:r>
              <w:rPr>
                <w:rFonts w:asciiTheme="majorEastAsia" w:hAnsiTheme="majorEastAsia" w:eastAsiaTheme="majorEastAsia"/>
                <w:b/>
                <w:sz w:val="30"/>
                <w:szCs w:val="30"/>
              </w:rPr>
              <w:t>在教学单位</w:t>
            </w:r>
          </w:p>
        </w:tc>
        <w:tc>
          <w:tcPr>
            <w:tcW w:w="236" w:type="dxa"/>
          </w:tcPr>
          <w:p w14:paraId="63655208">
            <w:pPr>
              <w:spacing w:line="800" w:lineRule="exact"/>
              <w:ind w:left="-102" w:leftChars="-50" w:hanging="3" w:hangingChars="1"/>
              <w:jc w:val="distribute"/>
              <w:textAlignment w:val="bottom"/>
              <w:rPr>
                <w:rFonts w:asciiTheme="majorEastAsia" w:hAnsiTheme="majorEastAsia" w:eastAsiaTheme="majorEastAsia"/>
                <w:b/>
                <w:sz w:val="30"/>
                <w:szCs w:val="30"/>
              </w:rPr>
            </w:pPr>
            <w:r>
              <w:rPr>
                <w:rFonts w:asciiTheme="majorEastAsia" w:hAnsiTheme="majorEastAsia" w:eastAsiaTheme="majorEastAsia"/>
                <w:b/>
                <w:sz w:val="30"/>
                <w:szCs w:val="30"/>
              </w:rPr>
              <w:t>：</w:t>
            </w:r>
          </w:p>
        </w:tc>
        <w:tc>
          <w:tcPr>
            <w:tcW w:w="4180" w:type="dxa"/>
            <w:tcBorders>
              <w:top w:val="single" w:color="auto" w:sz="4" w:space="0"/>
              <w:bottom w:val="single" w:color="auto" w:sz="4" w:space="0"/>
            </w:tcBorders>
          </w:tcPr>
          <w:p w14:paraId="64066D72">
            <w:pPr>
              <w:spacing w:line="800" w:lineRule="exact"/>
              <w:jc w:val="center"/>
              <w:textAlignment w:val="bottom"/>
              <w:rPr>
                <w:rFonts w:hint="default" w:asciiTheme="majorEastAsia" w:hAnsiTheme="majorEastAsia" w:eastAsiaTheme="majorEastAsia"/>
                <w:b/>
                <w:sz w:val="30"/>
                <w:szCs w:val="30"/>
                <w:lang w:val="en-US" w:eastAsia="zh-CN"/>
              </w:rPr>
            </w:pPr>
            <w:r>
              <w:rPr>
                <w:rFonts w:hint="eastAsia" w:asciiTheme="majorEastAsia" w:hAnsiTheme="majorEastAsia" w:eastAsiaTheme="majorEastAsia"/>
                <w:b/>
                <w:sz w:val="30"/>
                <w:szCs w:val="30"/>
                <w:lang w:val="en-US" w:eastAsia="zh-CN"/>
              </w:rPr>
              <w:t>智能工程学院</w:t>
            </w:r>
          </w:p>
        </w:tc>
      </w:tr>
    </w:tbl>
    <w:p w14:paraId="7F8F040F"/>
    <w:p w14:paraId="56D44F0C"/>
    <w:p w14:paraId="6E67ED61"/>
    <w:p w14:paraId="525AE04E"/>
    <w:p w14:paraId="0EA4CCD3"/>
    <w:p w14:paraId="325EA75E"/>
    <w:p w14:paraId="0DB52A33"/>
    <w:p w14:paraId="43A88AB6">
      <w:pPr>
        <w:jc w:val="center"/>
        <w:rPr>
          <w:rFonts w:asciiTheme="minorEastAsia" w:hAnsiTheme="minorEastAsia"/>
          <w:b/>
          <w:sz w:val="40"/>
        </w:rPr>
      </w:pPr>
      <w:r>
        <w:rPr>
          <w:rFonts w:hint="eastAsia" w:asciiTheme="minorEastAsia" w:hAnsiTheme="minorEastAsia"/>
          <w:b/>
          <w:sz w:val="40"/>
        </w:rPr>
        <w:t>吉林水利</w:t>
      </w:r>
      <w:r>
        <w:rPr>
          <w:rFonts w:asciiTheme="minorEastAsia" w:hAnsiTheme="minorEastAsia"/>
          <w:b/>
          <w:sz w:val="40"/>
        </w:rPr>
        <w:t>电力职业学院</w:t>
      </w:r>
      <w:r>
        <w:rPr>
          <w:rFonts w:hint="eastAsia" w:asciiTheme="minorEastAsia" w:hAnsiTheme="minorEastAsia"/>
          <w:b/>
          <w:sz w:val="40"/>
        </w:rPr>
        <w:t>教务</w:t>
      </w:r>
      <w:r>
        <w:rPr>
          <w:rFonts w:asciiTheme="minorEastAsia" w:hAnsiTheme="minorEastAsia"/>
          <w:b/>
          <w:sz w:val="40"/>
        </w:rPr>
        <w:t>处制</w:t>
      </w:r>
    </w:p>
    <w:p w14:paraId="433258DF">
      <w:pPr>
        <w:jc w:val="center"/>
        <w:rPr>
          <w:rFonts w:asciiTheme="minorEastAsia" w:hAnsiTheme="minorEastAsia"/>
          <w:b/>
          <w:sz w:val="40"/>
        </w:rPr>
      </w:pPr>
    </w:p>
    <w:p w14:paraId="5F5A6B77">
      <w:pPr>
        <w:jc w:val="center"/>
        <w:rPr>
          <w:rFonts w:asciiTheme="minorEastAsia" w:hAnsiTheme="minorEastAsia"/>
          <w:b/>
          <w:sz w:val="40"/>
        </w:rPr>
      </w:pPr>
    </w:p>
    <w:p w14:paraId="5F9BE029">
      <w:pPr>
        <w:jc w:val="center"/>
        <w:rPr>
          <w:rFonts w:asciiTheme="minorEastAsia" w:hAnsiTheme="minorEastAsia"/>
          <w:b/>
          <w:sz w:val="40"/>
        </w:rPr>
      </w:pPr>
    </w:p>
    <w:p w14:paraId="5D092D48">
      <w:pPr>
        <w:jc w:val="center"/>
        <w:rPr>
          <w:b/>
          <w:sz w:val="36"/>
          <w:szCs w:val="36"/>
        </w:rPr>
      </w:pPr>
      <w:r>
        <w:rPr>
          <w:rFonts w:hint="eastAsia"/>
          <w:b/>
          <w:sz w:val="36"/>
          <w:szCs w:val="36"/>
        </w:rPr>
        <w:t>教案编写说明</w:t>
      </w:r>
    </w:p>
    <w:p w14:paraId="55918BD2">
      <w:pPr>
        <w:spacing w:line="480" w:lineRule="exact"/>
        <w:ind w:firstLine="560" w:firstLineChars="200"/>
        <w:rPr>
          <w:sz w:val="28"/>
        </w:rPr>
      </w:pPr>
      <w:r>
        <w:rPr>
          <w:rFonts w:hint="eastAsia"/>
          <w:sz w:val="28"/>
        </w:rPr>
        <w:t>教案是任课教师的教学实施方案。教师备课、应深入学习和研究教学大纲，严格依据教学大纲来备课，要从教学计划、教学大纲的整体上认识和把握课程，要对每个单元的教学内容进行科学合理的设计，突出“教学目的和教学基本要求的首位性”。明确教学目标，优化教学内容，把握教学重点和难点，改革教学方法，推行现代化的教学手段，在熟悉教材、了解学生的基础上，结合教学实践经验，设计好教案，撰写好教案，切实提高教学质量。教学编写说明如下：</w:t>
      </w:r>
    </w:p>
    <w:p w14:paraId="105D1011">
      <w:pPr>
        <w:pStyle w:val="13"/>
        <w:numPr>
          <w:ilvl w:val="0"/>
          <w:numId w:val="1"/>
        </w:numPr>
        <w:spacing w:line="480" w:lineRule="exact"/>
        <w:ind w:left="0" w:firstLine="560"/>
        <w:rPr>
          <w:sz w:val="28"/>
        </w:rPr>
      </w:pPr>
      <w:r>
        <w:rPr>
          <w:rFonts w:hint="eastAsia"/>
          <w:sz w:val="28"/>
        </w:rPr>
        <w:t>课程性质、课程总学时、授课方式、课程考核等有关信息请在各栏内选择打“√</w:t>
      </w:r>
      <w:r>
        <w:rPr>
          <w:rFonts w:asciiTheme="minorEastAsia" w:hAnsiTheme="minorEastAsia"/>
          <w:sz w:val="28"/>
        </w:rPr>
        <w:t>”</w:t>
      </w:r>
      <w:r>
        <w:rPr>
          <w:rFonts w:hint="eastAsia"/>
          <w:sz w:val="28"/>
        </w:rPr>
        <w:t>或直接填写。</w:t>
      </w:r>
    </w:p>
    <w:p w14:paraId="619E0492">
      <w:pPr>
        <w:pStyle w:val="13"/>
        <w:numPr>
          <w:ilvl w:val="0"/>
          <w:numId w:val="1"/>
        </w:numPr>
        <w:spacing w:line="480" w:lineRule="exact"/>
        <w:ind w:left="0" w:firstLine="560"/>
        <w:rPr>
          <w:sz w:val="28"/>
        </w:rPr>
      </w:pPr>
      <w:r>
        <w:rPr>
          <w:rFonts w:hint="eastAsia"/>
          <w:sz w:val="28"/>
        </w:rPr>
        <w:t>将授课的内容按课时（一般以一次课堂教学2学时）为单位，有序的进行设计编排，主要内容包括：教学目的与基本要求、教学提要（教学重点与难点；教学重点是为了达到确定的教学目的而必须着重讲解和分析的内容；教学难点是就学生接受情况而言的，学生经过自学还不能理解或有困难的地方，即可定为教学的难点）、主要教学内容和教学总结，并以符号标注出重点和难点内容。</w:t>
      </w:r>
    </w:p>
    <w:p w14:paraId="5CA36A0E">
      <w:pPr>
        <w:pStyle w:val="13"/>
        <w:numPr>
          <w:ilvl w:val="0"/>
          <w:numId w:val="1"/>
        </w:numPr>
        <w:spacing w:line="480" w:lineRule="exact"/>
        <w:ind w:left="0" w:firstLine="560"/>
        <w:rPr>
          <w:sz w:val="28"/>
        </w:rPr>
      </w:pPr>
      <w:r>
        <w:rPr>
          <w:rFonts w:hint="eastAsia"/>
          <w:sz w:val="28"/>
        </w:rPr>
        <w:t>教学方法和教学手段：教学方法指讲授、讨论、示教、指导等。教学手段指板书、多媒体、网络、模型、标本、挂图、音像等教学工具。教师在教学过程设计中应予充分重视，并在教案中予以体现。</w:t>
      </w:r>
    </w:p>
    <w:p w14:paraId="104238F0">
      <w:pPr>
        <w:pStyle w:val="13"/>
        <w:numPr>
          <w:ilvl w:val="0"/>
          <w:numId w:val="1"/>
        </w:numPr>
        <w:spacing w:line="480" w:lineRule="exact"/>
        <w:ind w:left="0" w:firstLine="560"/>
        <w:rPr>
          <w:sz w:val="28"/>
        </w:rPr>
      </w:pPr>
      <w:r>
        <w:rPr>
          <w:rFonts w:hint="eastAsia"/>
          <w:sz w:val="28"/>
        </w:rPr>
        <w:t>讨论思考题和作业：提出若干问题以供讨论，或作为课后复习时思考，亦可要求学生作为作业来完成。</w:t>
      </w:r>
    </w:p>
    <w:p w14:paraId="244A3C2E">
      <w:pPr>
        <w:pStyle w:val="13"/>
        <w:numPr>
          <w:ilvl w:val="0"/>
          <w:numId w:val="1"/>
        </w:numPr>
        <w:spacing w:line="480" w:lineRule="exact"/>
        <w:ind w:left="0" w:firstLine="560"/>
        <w:rPr>
          <w:sz w:val="28"/>
        </w:rPr>
      </w:pPr>
      <w:r>
        <w:rPr>
          <w:rFonts w:hint="eastAsia"/>
          <w:sz w:val="28"/>
        </w:rPr>
        <w:t>多媒体课件是辅助教学的重要手段之一。计算机类或某些学科的教学，根据教学大纲要求采用多媒体课件辅助教学的，必须制作或准备多媒体课件。</w:t>
      </w:r>
    </w:p>
    <w:p w14:paraId="6748E41F">
      <w:pPr>
        <w:pStyle w:val="13"/>
        <w:numPr>
          <w:ilvl w:val="0"/>
          <w:numId w:val="1"/>
        </w:numPr>
        <w:spacing w:line="480" w:lineRule="exact"/>
        <w:ind w:left="0" w:firstLine="560"/>
        <w:rPr>
          <w:sz w:val="28"/>
        </w:rPr>
      </w:pPr>
      <w:r>
        <w:rPr>
          <w:rFonts w:hint="eastAsia"/>
          <w:sz w:val="28"/>
        </w:rPr>
        <w:t>电子教案的编写原则参照纸质教案的编写要求。</w:t>
      </w:r>
    </w:p>
    <w:p w14:paraId="2A14288B">
      <w:pPr>
        <w:pStyle w:val="13"/>
        <w:numPr>
          <w:ilvl w:val="0"/>
          <w:numId w:val="1"/>
        </w:numPr>
        <w:spacing w:line="480" w:lineRule="exact"/>
        <w:ind w:left="0" w:firstLine="560"/>
        <w:rPr>
          <w:sz w:val="28"/>
        </w:rPr>
      </w:pPr>
      <w:r>
        <w:rPr>
          <w:rFonts w:hint="eastAsia"/>
          <w:sz w:val="28"/>
        </w:rPr>
        <w:t>首次开课的青年教师的教案应由导师审核。</w:t>
      </w:r>
    </w:p>
    <w:p w14:paraId="124AEAFF">
      <w:pPr>
        <w:pStyle w:val="13"/>
        <w:numPr>
          <w:ilvl w:val="0"/>
          <w:numId w:val="1"/>
        </w:numPr>
        <w:spacing w:line="480" w:lineRule="exact"/>
        <w:ind w:left="0" w:firstLine="560"/>
        <w:rPr>
          <w:sz w:val="28"/>
        </w:rPr>
      </w:pPr>
      <w:r>
        <w:rPr>
          <w:rFonts w:hint="eastAsia"/>
          <w:sz w:val="28"/>
        </w:rPr>
        <w:t>鼓励教师在教学内容、教学方法和教学手段等方面进行创新与改革。</w:t>
      </w:r>
    </w:p>
    <w:p w14:paraId="5660EA2C">
      <w:pPr>
        <w:pStyle w:val="13"/>
        <w:numPr>
          <w:ilvl w:val="0"/>
          <w:numId w:val="0"/>
        </w:numPr>
        <w:spacing w:line="480" w:lineRule="exact"/>
        <w:jc w:val="center"/>
        <w:rPr>
          <w:sz w:val="28"/>
        </w:rPr>
      </w:pPr>
      <w:r>
        <w:rPr>
          <w:rFonts w:hint="eastAsia" w:ascii="宋体" w:hAnsi="宋体" w:eastAsia="宋体" w:cs="宋体"/>
          <w:b/>
          <w:bCs/>
          <w:i w:val="0"/>
          <w:iCs w:val="0"/>
          <w:color w:val="000000"/>
          <w:kern w:val="0"/>
          <w:sz w:val="36"/>
          <w:szCs w:val="36"/>
          <w:u w:val="none"/>
          <w:lang w:val="en-US" w:eastAsia="zh-CN" w:bidi="ar"/>
        </w:rPr>
        <w:t>吉林水利电力职业学院教案有关信息</w:t>
      </w:r>
    </w:p>
    <w:tbl>
      <w:tblPr>
        <w:tblStyle w:val="6"/>
        <w:tblW w:w="95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85"/>
        <w:gridCol w:w="1095"/>
        <w:gridCol w:w="2488"/>
        <w:gridCol w:w="602"/>
        <w:gridCol w:w="1290"/>
        <w:gridCol w:w="389"/>
        <w:gridCol w:w="946"/>
        <w:gridCol w:w="1335"/>
      </w:tblGrid>
      <w:tr w14:paraId="3A534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9BA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课程名称</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23FB1">
            <w:pPr>
              <w:jc w:val="center"/>
              <w:rPr>
                <w:rFonts w:hint="eastAsia" w:ascii="宋体" w:hAnsi="宋体" w:eastAsia="宋体" w:cs="宋体"/>
                <w:b/>
                <w:bCs/>
                <w:i w:val="0"/>
                <w:iCs w:val="0"/>
                <w:color w:val="000000"/>
                <w:sz w:val="22"/>
                <w:szCs w:val="22"/>
                <w:u w:val="none"/>
                <w:lang w:eastAsia="zh-CN"/>
              </w:rPr>
            </w:pPr>
            <w:r>
              <w:rPr>
                <w:rFonts w:hint="eastAsia" w:ascii="宋体" w:hAnsi="宋体" w:eastAsia="宋体" w:cs="宋体"/>
                <w:b/>
                <w:bCs/>
                <w:i w:val="0"/>
                <w:iCs w:val="0"/>
                <w:color w:val="000000"/>
                <w:sz w:val="22"/>
                <w:szCs w:val="22"/>
                <w:u w:val="none"/>
                <w:lang w:eastAsia="zh-CN"/>
              </w:rPr>
              <w:t>Java企业级开发与应用-web篇</w:t>
            </w:r>
          </w:p>
        </w:tc>
      </w:tr>
      <w:tr w14:paraId="24738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67B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授课教师</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938C8">
            <w:pPr>
              <w:jc w:val="center"/>
              <w:rPr>
                <w:rFonts w:hint="eastAsia"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宋伟岱</w:t>
            </w:r>
            <w:bookmarkStart w:id="0" w:name="_GoBack"/>
            <w:bookmarkEnd w:id="0"/>
          </w:p>
        </w:tc>
        <w:tc>
          <w:tcPr>
            <w:tcW w:w="12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786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职  称</w:t>
            </w:r>
          </w:p>
        </w:tc>
        <w:tc>
          <w:tcPr>
            <w:tcW w:w="26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006C">
            <w:pPr>
              <w:jc w:val="center"/>
              <w:rPr>
                <w:rFonts w:hint="eastAsia" w:ascii="宋体" w:hAnsi="宋体" w:eastAsia="宋体" w:cs="宋体"/>
                <w:b/>
                <w:bCs/>
                <w:i w:val="0"/>
                <w:iCs w:val="0"/>
                <w:color w:val="000000"/>
                <w:sz w:val="22"/>
                <w:szCs w:val="22"/>
                <w:u w:val="none"/>
              </w:rPr>
            </w:pPr>
          </w:p>
        </w:tc>
      </w:tr>
      <w:tr w14:paraId="1A546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3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CD1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课程性质</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382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1.公共基础课（      ）  专业基础课（      ）  专业课（  √   ）</w:t>
            </w:r>
          </w:p>
        </w:tc>
      </w:tr>
      <w:tr w14:paraId="717D0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ADF3">
            <w:pPr>
              <w:jc w:val="center"/>
              <w:rPr>
                <w:rFonts w:hint="eastAsia" w:ascii="宋体" w:hAnsi="宋体" w:eastAsia="宋体" w:cs="宋体"/>
                <w:b/>
                <w:bCs/>
                <w:i w:val="0"/>
                <w:iCs w:val="0"/>
                <w:color w:val="000000"/>
                <w:sz w:val="22"/>
                <w:szCs w:val="22"/>
                <w:u w:val="none"/>
              </w:rPr>
            </w:pP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57B90">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2.必修课（  √   ）  选修课（      ）</w:t>
            </w:r>
          </w:p>
        </w:tc>
      </w:tr>
      <w:tr w14:paraId="0F6CF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0395">
            <w:pPr>
              <w:jc w:val="center"/>
              <w:rPr>
                <w:rFonts w:hint="eastAsia" w:ascii="宋体" w:hAnsi="宋体" w:eastAsia="宋体" w:cs="宋体"/>
                <w:b/>
                <w:bCs/>
                <w:i w:val="0"/>
                <w:iCs w:val="0"/>
                <w:color w:val="000000"/>
                <w:sz w:val="22"/>
                <w:szCs w:val="22"/>
                <w:u w:val="none"/>
              </w:rPr>
            </w:pP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9A43">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3.理论课（      ）  实践课（      ）  理论课（含实践课）（  √   ）</w:t>
            </w:r>
          </w:p>
        </w:tc>
      </w:tr>
      <w:tr w14:paraId="33AE6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AB38">
            <w:pPr>
              <w:jc w:val="center"/>
              <w:rPr>
                <w:rFonts w:hint="eastAsia" w:ascii="宋体" w:hAnsi="宋体" w:eastAsia="宋体" w:cs="宋体"/>
                <w:b/>
                <w:bCs/>
                <w:i w:val="0"/>
                <w:iCs w:val="0"/>
                <w:color w:val="000000"/>
                <w:sz w:val="22"/>
                <w:szCs w:val="22"/>
                <w:u w:val="none"/>
              </w:rPr>
            </w:pP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B77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4.主要先修课程：</w:t>
            </w:r>
          </w:p>
        </w:tc>
      </w:tr>
      <w:tr w14:paraId="02103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3E1A6">
            <w:pPr>
              <w:jc w:val="center"/>
              <w:rPr>
                <w:rFonts w:hint="eastAsia" w:ascii="宋体" w:hAnsi="宋体" w:eastAsia="宋体" w:cs="宋体"/>
                <w:b/>
                <w:bCs/>
                <w:i w:val="0"/>
                <w:iCs w:val="0"/>
                <w:color w:val="000000"/>
                <w:sz w:val="22"/>
                <w:szCs w:val="22"/>
                <w:u w:val="none"/>
              </w:rPr>
            </w:pP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BCBF">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主要后续课程：</w:t>
            </w:r>
          </w:p>
        </w:tc>
      </w:tr>
      <w:tr w14:paraId="257BF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13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432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课程总学时</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F3AE">
            <w:pPr>
              <w:jc w:val="center"/>
              <w:rPr>
                <w:rFonts w:hint="default"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96</w:t>
            </w:r>
          </w:p>
        </w:tc>
        <w:tc>
          <w:tcPr>
            <w:tcW w:w="70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9DE68">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1"/>
                <w:szCs w:val="21"/>
                <w:u w:val="none"/>
                <w:lang w:val="en-US" w:eastAsia="zh-CN" w:bidi="ar"/>
              </w:rPr>
              <w:t>其中：理论（  46  ）学时，实验（  50  ）学时，上机（      ）学时</w:t>
            </w:r>
          </w:p>
        </w:tc>
      </w:tr>
      <w:tr w14:paraId="17999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2471">
            <w:pPr>
              <w:jc w:val="center"/>
              <w:rPr>
                <w:rFonts w:hint="eastAsia" w:ascii="宋体" w:hAnsi="宋体" w:eastAsia="宋体" w:cs="宋体"/>
                <w:b/>
                <w:bCs/>
                <w:i w:val="0"/>
                <w:iCs w:val="0"/>
                <w:color w:val="000000"/>
                <w:sz w:val="22"/>
                <w:szCs w:val="22"/>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CEA35">
            <w:pPr>
              <w:jc w:val="center"/>
              <w:rPr>
                <w:rFonts w:hint="eastAsia" w:ascii="宋体" w:hAnsi="宋体" w:eastAsia="宋体" w:cs="宋体"/>
                <w:b/>
                <w:bCs/>
                <w:i w:val="0"/>
                <w:iCs w:val="0"/>
                <w:color w:val="000000"/>
                <w:sz w:val="22"/>
                <w:szCs w:val="22"/>
                <w:u w:val="none"/>
              </w:rPr>
            </w:pPr>
          </w:p>
        </w:tc>
        <w:tc>
          <w:tcPr>
            <w:tcW w:w="705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00175">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其它（      ）学时，其它是指：</w:t>
            </w:r>
          </w:p>
        </w:tc>
      </w:tr>
      <w:tr w14:paraId="25E2D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763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上课周数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B410C">
            <w:pPr>
              <w:jc w:val="center"/>
              <w:rPr>
                <w:rFonts w:hint="eastAsia" w:ascii="宋体" w:hAnsi="宋体" w:eastAsia="宋体" w:cs="宋体"/>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3</w:t>
            </w:r>
          </w:p>
        </w:tc>
        <w:tc>
          <w:tcPr>
            <w:tcW w:w="43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4DC58">
            <w:pPr>
              <w:keepNext w:val="0"/>
              <w:keepLines w:val="0"/>
              <w:widowControl/>
              <w:suppressLineNumbers w:val="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上课时间：从第   4    周至第    6   周</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AEF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周学时</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3A85">
            <w:pPr>
              <w:keepNext w:val="0"/>
              <w:keepLines w:val="0"/>
              <w:widowControl/>
              <w:suppressLineNumbers w:val="0"/>
              <w:jc w:val="center"/>
              <w:textAlignment w:val="center"/>
              <w:rPr>
                <w:rFonts w:hint="default"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32</w:t>
            </w:r>
          </w:p>
        </w:tc>
      </w:tr>
      <w:tr w14:paraId="6789F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15E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授课方式</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639B">
            <w:pPr>
              <w:jc w:val="center"/>
              <w:rPr>
                <w:rFonts w:hint="eastAsia" w:ascii="宋体" w:hAnsi="宋体" w:eastAsia="宋体" w:cs="宋体"/>
                <w:b/>
                <w:bCs/>
                <w:i w:val="0"/>
                <w:iCs w:val="0"/>
                <w:color w:val="000000"/>
                <w:sz w:val="22"/>
                <w:szCs w:val="22"/>
                <w:u w:val="none"/>
                <w:lang w:eastAsia="zh-CN"/>
              </w:rPr>
            </w:pPr>
            <w:r>
              <w:rPr>
                <w:rFonts w:hint="eastAsia" w:ascii="宋体" w:hAnsi="宋体" w:eastAsia="宋体" w:cs="宋体"/>
                <w:b/>
                <w:bCs/>
                <w:i w:val="0"/>
                <w:iCs w:val="0"/>
                <w:color w:val="000000"/>
                <w:sz w:val="22"/>
                <w:szCs w:val="22"/>
                <w:u w:val="none"/>
              </w:rPr>
              <w:t>讲授法</w:t>
            </w:r>
            <w:r>
              <w:rPr>
                <w:rFonts w:hint="eastAsia" w:ascii="宋体" w:hAnsi="宋体" w:eastAsia="宋体" w:cs="宋体"/>
                <w:b/>
                <w:bCs/>
                <w:i w:val="0"/>
                <w:iCs w:val="0"/>
                <w:color w:val="000000"/>
                <w:sz w:val="22"/>
                <w:szCs w:val="22"/>
                <w:u w:val="none"/>
                <w:lang w:eastAsia="zh-CN"/>
              </w:rPr>
              <w:t>、演示法</w:t>
            </w:r>
          </w:p>
        </w:tc>
      </w:tr>
      <w:tr w14:paraId="2B8A8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937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课程考核</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5FEF3">
            <w:pPr>
              <w:jc w:val="center"/>
              <w:rPr>
                <w:rFonts w:hint="eastAsia" w:ascii="宋体" w:hAnsi="宋体" w:cs="宋体" w:eastAsiaTheme="minorEastAsia"/>
                <w:b/>
                <w:bCs/>
                <w:i w:val="0"/>
                <w:iCs w:val="0"/>
                <w:color w:val="000000"/>
                <w:sz w:val="22"/>
                <w:szCs w:val="22"/>
                <w:u w:val="none"/>
                <w:lang w:val="en-US" w:eastAsia="zh-CN"/>
              </w:rPr>
            </w:pPr>
            <w:r>
              <w:rPr>
                <w:rFonts w:hint="eastAsia" w:ascii="宋体" w:hAnsi="宋体" w:eastAsia="宋体" w:cs="宋体"/>
                <w:b/>
                <w:bCs/>
                <w:i w:val="0"/>
                <w:iCs w:val="0"/>
                <w:color w:val="000000"/>
                <w:sz w:val="22"/>
                <w:szCs w:val="22"/>
                <w:u w:val="none"/>
                <w:lang w:val="en-US" w:eastAsia="zh-CN"/>
              </w:rPr>
              <w:t>考试</w:t>
            </w:r>
          </w:p>
        </w:tc>
      </w:tr>
      <w:tr w14:paraId="79E73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22A7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教材名称</w:t>
            </w:r>
          </w:p>
        </w:tc>
        <w:tc>
          <w:tcPr>
            <w:tcW w:w="35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1E47">
            <w:pPr>
              <w:jc w:val="center"/>
              <w:rPr>
                <w:rFonts w:hint="eastAsia" w:ascii="宋体" w:hAnsi="宋体" w:eastAsia="宋体" w:cs="宋体"/>
                <w:b/>
                <w:bCs/>
                <w:i w:val="0"/>
                <w:iCs w:val="0"/>
                <w:color w:val="000000"/>
                <w:sz w:val="22"/>
                <w:szCs w:val="22"/>
                <w:u w:val="none"/>
              </w:rPr>
            </w:pP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0B0A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主  编</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CD9EE">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p>
        </w:tc>
      </w:tr>
      <w:tr w14:paraId="1B7CB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FB8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出 版 社</w:t>
            </w:r>
          </w:p>
        </w:tc>
        <w:tc>
          <w:tcPr>
            <w:tcW w:w="35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58EE6">
            <w:pPr>
              <w:jc w:val="center"/>
              <w:rPr>
                <w:rFonts w:hint="eastAsia" w:ascii="宋体" w:hAnsi="宋体" w:eastAsia="宋体" w:cs="宋体"/>
                <w:b/>
                <w:bCs/>
                <w:i w:val="0"/>
                <w:iCs w:val="0"/>
                <w:color w:val="000000"/>
                <w:sz w:val="22"/>
                <w:szCs w:val="22"/>
                <w:u w:val="none"/>
              </w:rPr>
            </w:pPr>
          </w:p>
        </w:tc>
        <w:tc>
          <w:tcPr>
            <w:tcW w:w="22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7EFA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版次与出版时间</w:t>
            </w:r>
          </w:p>
        </w:tc>
        <w:tc>
          <w:tcPr>
            <w:tcW w:w="22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5BF10">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pPr>
          </w:p>
        </w:tc>
      </w:tr>
      <w:tr w14:paraId="37A70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99C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参考资料</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F80C">
            <w:pPr>
              <w:jc w:val="center"/>
              <w:rPr>
                <w:rFonts w:hint="eastAsia" w:ascii="宋体" w:hAnsi="宋体" w:eastAsia="宋体" w:cs="宋体"/>
                <w:b/>
                <w:bCs/>
                <w:i w:val="0"/>
                <w:iCs w:val="0"/>
                <w:color w:val="000000"/>
                <w:sz w:val="22"/>
                <w:szCs w:val="22"/>
                <w:u w:val="none"/>
              </w:rPr>
            </w:pPr>
          </w:p>
        </w:tc>
      </w:tr>
      <w:tr w14:paraId="47EA3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13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3F4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支持网站</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C746D">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支持网页：</w:t>
            </w:r>
            <w:r>
              <w:rPr>
                <w:rFonts w:ascii="宋体" w:hAnsi="宋体" w:eastAsia="宋体" w:cs="宋体"/>
                <w:sz w:val="24"/>
                <w:szCs w:val="24"/>
              </w:rPr>
              <w:fldChar w:fldCharType="begin"/>
            </w:r>
            <w:r>
              <w:rPr>
                <w:rFonts w:ascii="宋体" w:hAnsi="宋体" w:eastAsia="宋体" w:cs="宋体"/>
                <w:sz w:val="24"/>
                <w:szCs w:val="24"/>
              </w:rPr>
              <w:instrText xml:space="preserve"> HYPERLINK "https://www.omniedu.com/" </w:instrText>
            </w:r>
            <w:r>
              <w:rPr>
                <w:rFonts w:ascii="宋体" w:hAnsi="宋体" w:eastAsia="宋体" w:cs="宋体"/>
                <w:sz w:val="24"/>
                <w:szCs w:val="24"/>
              </w:rPr>
              <w:fldChar w:fldCharType="separate"/>
            </w:r>
            <w:r>
              <w:rPr>
                <w:rStyle w:val="9"/>
                <w:rFonts w:ascii="宋体" w:hAnsi="宋体" w:eastAsia="宋体" w:cs="宋体"/>
                <w:sz w:val="24"/>
                <w:szCs w:val="24"/>
              </w:rPr>
              <w:t>中软国际教育科技集团 (omniedu.com)</w:t>
            </w:r>
            <w:r>
              <w:rPr>
                <w:rFonts w:ascii="宋体" w:hAnsi="宋体" w:eastAsia="宋体" w:cs="宋体"/>
                <w:sz w:val="24"/>
                <w:szCs w:val="24"/>
              </w:rPr>
              <w:fldChar w:fldCharType="end"/>
            </w:r>
          </w:p>
        </w:tc>
      </w:tr>
      <w:tr w14:paraId="3E289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jc w:val="center"/>
        </w:trPr>
        <w:tc>
          <w:tcPr>
            <w:tcW w:w="13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37528">
            <w:pPr>
              <w:jc w:val="center"/>
              <w:rPr>
                <w:rFonts w:hint="eastAsia" w:ascii="宋体" w:hAnsi="宋体" w:eastAsia="宋体" w:cs="宋体"/>
                <w:b/>
                <w:bCs/>
                <w:i w:val="0"/>
                <w:iCs w:val="0"/>
                <w:color w:val="000000"/>
                <w:sz w:val="22"/>
                <w:szCs w:val="22"/>
                <w:u w:val="none"/>
              </w:rPr>
            </w:pP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9601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  教学论坛：</w:t>
            </w:r>
          </w:p>
        </w:tc>
      </w:tr>
      <w:tr w14:paraId="58C54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jc w:val="center"/>
        </w:trPr>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755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  注</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A6B8">
            <w:pPr>
              <w:jc w:val="center"/>
              <w:rPr>
                <w:rFonts w:hint="eastAsia" w:ascii="宋体" w:hAnsi="宋体" w:eastAsia="宋体" w:cs="宋体"/>
                <w:b/>
                <w:bCs/>
                <w:i w:val="0"/>
                <w:iCs w:val="0"/>
                <w:color w:val="000000"/>
                <w:sz w:val="22"/>
                <w:szCs w:val="22"/>
                <w:u w:val="none"/>
              </w:rPr>
            </w:pPr>
          </w:p>
        </w:tc>
      </w:tr>
    </w:tbl>
    <w:p w14:paraId="7394C9E9">
      <w:pPr>
        <w:jc w:val="center"/>
        <w:rPr>
          <w:rFonts w:hint="eastAsia" w:asciiTheme="minorEastAsia" w:hAnsiTheme="minorEastAsia"/>
          <w:b/>
          <w:sz w:val="21"/>
          <w:szCs w:val="21"/>
        </w:rPr>
      </w:pPr>
    </w:p>
    <w:p w14:paraId="26D47442">
      <w:pPr>
        <w:jc w:val="center"/>
        <w:rPr>
          <w:rFonts w:hint="eastAsia"/>
          <w:b/>
          <w:sz w:val="36"/>
          <w:szCs w:val="36"/>
        </w:rPr>
      </w:pPr>
      <w:r>
        <w:rPr>
          <w:rFonts w:hint="eastAsia"/>
          <w:b/>
          <w:sz w:val="36"/>
          <w:szCs w:val="36"/>
        </w:rPr>
        <w:t>课程教学计划</w:t>
      </w:r>
    </w:p>
    <w:tbl>
      <w:tblPr>
        <w:tblStyle w:val="6"/>
        <w:tblW w:w="94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577"/>
        <w:gridCol w:w="5936"/>
        <w:gridCol w:w="1102"/>
      </w:tblGrid>
      <w:tr w14:paraId="6C65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18" w:type="dxa"/>
            <w:noWrap w:val="0"/>
            <w:vAlign w:val="center"/>
          </w:tcPr>
          <w:p w14:paraId="7D64AB9A">
            <w:pPr>
              <w:jc w:val="center"/>
              <w:rPr>
                <w:b/>
                <w:sz w:val="28"/>
                <w:szCs w:val="28"/>
              </w:rPr>
            </w:pPr>
            <w:r>
              <w:rPr>
                <w:rFonts w:hint="eastAsia"/>
                <w:b/>
                <w:sz w:val="28"/>
                <w:szCs w:val="28"/>
              </w:rPr>
              <w:t>序号</w:t>
            </w:r>
          </w:p>
        </w:tc>
        <w:tc>
          <w:tcPr>
            <w:tcW w:w="1577" w:type="dxa"/>
            <w:noWrap w:val="0"/>
            <w:vAlign w:val="center"/>
          </w:tcPr>
          <w:p w14:paraId="65E9E445">
            <w:pPr>
              <w:jc w:val="center"/>
              <w:rPr>
                <w:b/>
                <w:sz w:val="28"/>
                <w:szCs w:val="28"/>
              </w:rPr>
            </w:pPr>
            <w:r>
              <w:rPr>
                <w:rFonts w:hint="eastAsia"/>
                <w:b/>
                <w:sz w:val="28"/>
                <w:szCs w:val="28"/>
              </w:rPr>
              <w:t>教学时间</w:t>
            </w:r>
          </w:p>
        </w:tc>
        <w:tc>
          <w:tcPr>
            <w:tcW w:w="5936" w:type="dxa"/>
            <w:noWrap w:val="0"/>
            <w:vAlign w:val="center"/>
          </w:tcPr>
          <w:p w14:paraId="7AD61A85">
            <w:pPr>
              <w:jc w:val="center"/>
              <w:rPr>
                <w:b/>
                <w:sz w:val="28"/>
                <w:szCs w:val="28"/>
              </w:rPr>
            </w:pPr>
            <w:r>
              <w:rPr>
                <w:rFonts w:hint="eastAsia"/>
                <w:b/>
                <w:sz w:val="28"/>
                <w:szCs w:val="28"/>
              </w:rPr>
              <w:t>教学任务内容</w:t>
            </w:r>
          </w:p>
        </w:tc>
        <w:tc>
          <w:tcPr>
            <w:tcW w:w="1102" w:type="dxa"/>
            <w:noWrap w:val="0"/>
            <w:vAlign w:val="center"/>
          </w:tcPr>
          <w:p w14:paraId="7B08448F">
            <w:pPr>
              <w:jc w:val="center"/>
              <w:rPr>
                <w:b/>
                <w:sz w:val="28"/>
                <w:szCs w:val="28"/>
              </w:rPr>
            </w:pPr>
            <w:r>
              <w:rPr>
                <w:rFonts w:hint="eastAsia"/>
                <w:b/>
                <w:sz w:val="28"/>
                <w:szCs w:val="28"/>
              </w:rPr>
              <w:t>学时</w:t>
            </w:r>
          </w:p>
        </w:tc>
      </w:tr>
      <w:tr w14:paraId="79E1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818" w:type="dxa"/>
            <w:noWrap w:val="0"/>
            <w:vAlign w:val="top"/>
          </w:tcPr>
          <w:p w14:paraId="617F9A7C">
            <w:pPr>
              <w:rPr>
                <w:rFonts w:hint="eastAsia" w:eastAsia="宋体"/>
                <w:b/>
                <w:sz w:val="28"/>
                <w:szCs w:val="28"/>
                <w:lang w:val="en-US" w:eastAsia="zh-CN"/>
              </w:rPr>
            </w:pPr>
            <w:r>
              <w:rPr>
                <w:rFonts w:hint="eastAsia"/>
                <w:b/>
                <w:sz w:val="28"/>
                <w:szCs w:val="28"/>
                <w:lang w:val="en-US" w:eastAsia="zh-CN"/>
              </w:rPr>
              <w:t>1</w:t>
            </w:r>
          </w:p>
        </w:tc>
        <w:tc>
          <w:tcPr>
            <w:tcW w:w="1577" w:type="dxa"/>
            <w:noWrap w:val="0"/>
            <w:vAlign w:val="top"/>
          </w:tcPr>
          <w:p w14:paraId="37C2B7EC">
            <w:pPr>
              <w:rPr>
                <w:b/>
                <w:sz w:val="28"/>
                <w:szCs w:val="28"/>
              </w:rPr>
            </w:pPr>
          </w:p>
        </w:tc>
        <w:tc>
          <w:tcPr>
            <w:tcW w:w="5936" w:type="dxa"/>
            <w:noWrap w:val="0"/>
            <w:vAlign w:val="center"/>
          </w:tcPr>
          <w:p w14:paraId="39FD993F">
            <w:pPr>
              <w:jc w:val="both"/>
              <w:rPr>
                <w:rFonts w:hint="eastAsia" w:ascii="Times New Roman" w:hAnsi="Times New Roman" w:eastAsia="宋体" w:cs="Times New Roman"/>
                <w:kern w:val="0"/>
                <w:sz w:val="24"/>
                <w:szCs w:val="20"/>
                <w:highlight w:val="none"/>
              </w:rPr>
            </w:pPr>
            <w:r>
              <w:rPr>
                <w:rFonts w:hint="eastAsia" w:ascii="Times New Roman" w:hAnsi="Times New Roman" w:eastAsia="宋体" w:cs="Times New Roman"/>
                <w:kern w:val="0"/>
                <w:sz w:val="24"/>
                <w:szCs w:val="20"/>
                <w:highlight w:val="none"/>
                <w:lang w:val="en-US" w:eastAsia="zh-CN"/>
              </w:rPr>
              <w:t>单元</w:t>
            </w:r>
            <w:r>
              <w:rPr>
                <w:rFonts w:hint="eastAsia" w:ascii="Times New Roman" w:hAnsi="Times New Roman" w:eastAsia="宋体" w:cs="Times New Roman"/>
                <w:kern w:val="0"/>
                <w:sz w:val="24"/>
                <w:szCs w:val="20"/>
                <w:highlight w:val="none"/>
              </w:rPr>
              <w:t>一：认识Web前端开发</w:t>
            </w:r>
          </w:p>
          <w:p w14:paraId="4825A94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项目1.1：Web相关概念</w:t>
            </w:r>
          </w:p>
          <w:p w14:paraId="20C8C4D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项目1.2：HTML概述</w:t>
            </w:r>
          </w:p>
          <w:p w14:paraId="74867F3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项目1.3：HTML工具介绍</w:t>
            </w:r>
          </w:p>
          <w:p w14:paraId="0A2019A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项目1.4：创建一个HTML5页面</w:t>
            </w:r>
          </w:p>
        </w:tc>
        <w:tc>
          <w:tcPr>
            <w:tcW w:w="1102" w:type="dxa"/>
            <w:noWrap w:val="0"/>
            <w:vAlign w:val="top"/>
          </w:tcPr>
          <w:p w14:paraId="4661A208">
            <w:pPr>
              <w:rPr>
                <w:rFonts w:hint="default" w:eastAsia="宋体"/>
                <w:b/>
                <w:sz w:val="28"/>
                <w:szCs w:val="28"/>
                <w:lang w:val="en-US" w:eastAsia="zh-CN"/>
              </w:rPr>
            </w:pPr>
            <w:r>
              <w:rPr>
                <w:rFonts w:hint="eastAsia" w:eastAsia="宋体"/>
                <w:b/>
                <w:sz w:val="28"/>
                <w:szCs w:val="28"/>
                <w:lang w:val="en-US" w:eastAsia="zh-CN"/>
              </w:rPr>
              <w:t>2</w:t>
            </w:r>
          </w:p>
        </w:tc>
      </w:tr>
      <w:tr w14:paraId="387A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18" w:type="dxa"/>
            <w:noWrap w:val="0"/>
            <w:vAlign w:val="top"/>
          </w:tcPr>
          <w:p w14:paraId="019FC1B5">
            <w:pPr>
              <w:rPr>
                <w:rFonts w:hint="eastAsia" w:eastAsia="宋体"/>
                <w:b/>
                <w:sz w:val="28"/>
                <w:szCs w:val="28"/>
                <w:lang w:val="en-US" w:eastAsia="zh-CN"/>
              </w:rPr>
            </w:pPr>
            <w:r>
              <w:rPr>
                <w:rFonts w:hint="eastAsia"/>
                <w:b/>
                <w:sz w:val="28"/>
                <w:szCs w:val="28"/>
                <w:lang w:val="en-US" w:eastAsia="zh-CN"/>
              </w:rPr>
              <w:t>2</w:t>
            </w:r>
          </w:p>
        </w:tc>
        <w:tc>
          <w:tcPr>
            <w:tcW w:w="1577" w:type="dxa"/>
            <w:noWrap w:val="0"/>
            <w:vAlign w:val="top"/>
          </w:tcPr>
          <w:p w14:paraId="0EA22990">
            <w:pPr>
              <w:rPr>
                <w:b/>
                <w:sz w:val="28"/>
                <w:szCs w:val="28"/>
              </w:rPr>
            </w:pPr>
          </w:p>
        </w:tc>
        <w:tc>
          <w:tcPr>
            <w:tcW w:w="5936" w:type="dxa"/>
            <w:noWrap w:val="0"/>
            <w:vAlign w:val="center"/>
          </w:tcPr>
          <w:p w14:paraId="7CB1853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单元二：HTML5基础标签</w:t>
            </w:r>
          </w:p>
          <w:p w14:paraId="717033C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项目2.1：HTML5文档基本结构</w:t>
            </w:r>
          </w:p>
          <w:p w14:paraId="54ED960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项目2.2：HTML5结构元素</w:t>
            </w:r>
          </w:p>
          <w:p w14:paraId="3B6C540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项目2.3：HTML5分组元素</w:t>
            </w:r>
          </w:p>
          <w:p w14:paraId="75048D4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项目2.4：HTML5页面交互元素</w:t>
            </w:r>
          </w:p>
          <w:p w14:paraId="4828FB7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项目2.5：HTML5文本语义元素</w:t>
            </w:r>
          </w:p>
          <w:p w14:paraId="579200B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项目2.6：HTML5 标记及其属性</w:t>
            </w:r>
          </w:p>
          <w:p w14:paraId="359522D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项目2.7：HTML5文本标记</w:t>
            </w:r>
          </w:p>
          <w:p w14:paraId="7478E47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项目2.8：HTML5段落标记</w:t>
            </w:r>
          </w:p>
          <w:p w14:paraId="5E8C129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项目2.9：HTML5文字布局</w:t>
            </w:r>
          </w:p>
          <w:p w14:paraId="117885B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项目2.10：HTML5文字分割</w:t>
            </w:r>
          </w:p>
          <w:p w14:paraId="47DA6B7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项目2.11：HTML5 列表标记</w:t>
            </w:r>
          </w:p>
          <w:p w14:paraId="582E6B5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项目2.12：HTML5图像标记</w:t>
            </w:r>
          </w:p>
          <w:p w14:paraId="36E7B8F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项目2.13：HTML5路径标记</w:t>
            </w:r>
          </w:p>
          <w:p w14:paraId="6C1A359A">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项目2.14：企业页面制作</w:t>
            </w:r>
          </w:p>
        </w:tc>
        <w:tc>
          <w:tcPr>
            <w:tcW w:w="1102" w:type="dxa"/>
            <w:noWrap w:val="0"/>
            <w:vAlign w:val="top"/>
          </w:tcPr>
          <w:p w14:paraId="1F2384D6">
            <w:pPr>
              <w:rPr>
                <w:rFonts w:hint="default" w:eastAsia="宋体"/>
                <w:b/>
                <w:sz w:val="28"/>
                <w:szCs w:val="28"/>
                <w:lang w:val="en-US" w:eastAsia="zh-CN"/>
              </w:rPr>
            </w:pPr>
            <w:r>
              <w:rPr>
                <w:rFonts w:hint="eastAsia"/>
                <w:b/>
                <w:sz w:val="28"/>
                <w:szCs w:val="28"/>
                <w:lang w:val="en-US" w:eastAsia="zh-CN"/>
              </w:rPr>
              <w:t>2</w:t>
            </w:r>
          </w:p>
        </w:tc>
      </w:tr>
      <w:tr w14:paraId="3FE7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18" w:type="dxa"/>
            <w:noWrap w:val="0"/>
            <w:vAlign w:val="top"/>
          </w:tcPr>
          <w:p w14:paraId="7AC37B8F">
            <w:pPr>
              <w:rPr>
                <w:rFonts w:hint="eastAsia" w:eastAsia="宋体"/>
                <w:b/>
                <w:sz w:val="28"/>
                <w:szCs w:val="28"/>
                <w:lang w:val="en-US" w:eastAsia="zh-CN"/>
              </w:rPr>
            </w:pPr>
            <w:r>
              <w:rPr>
                <w:rFonts w:hint="eastAsia"/>
                <w:b/>
                <w:sz w:val="28"/>
                <w:szCs w:val="28"/>
                <w:lang w:val="en-US" w:eastAsia="zh-CN"/>
              </w:rPr>
              <w:t>3</w:t>
            </w:r>
          </w:p>
        </w:tc>
        <w:tc>
          <w:tcPr>
            <w:tcW w:w="1577" w:type="dxa"/>
            <w:noWrap w:val="0"/>
            <w:vAlign w:val="top"/>
          </w:tcPr>
          <w:p w14:paraId="7BAE4B93">
            <w:pPr>
              <w:rPr>
                <w:b/>
                <w:sz w:val="28"/>
                <w:szCs w:val="28"/>
              </w:rPr>
            </w:pPr>
          </w:p>
        </w:tc>
        <w:tc>
          <w:tcPr>
            <w:tcW w:w="5936" w:type="dxa"/>
            <w:noWrap w:val="0"/>
            <w:vAlign w:val="center"/>
          </w:tcPr>
          <w:p w14:paraId="1DDFCB5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单元三：列表与超链接</w:t>
            </w:r>
          </w:p>
          <w:p w14:paraId="1001A74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项目3.1：制作页面结构</w:t>
            </w:r>
          </w:p>
          <w:p w14:paraId="791DDC7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项目3.2：添加CSS样式</w:t>
            </w:r>
          </w:p>
          <w:p w14:paraId="0C3775E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项目3.3：列表样式设置</w:t>
            </w:r>
          </w:p>
          <w:p w14:paraId="23BF238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项目3.4：超链接样式设置</w:t>
            </w:r>
          </w:p>
          <w:p w14:paraId="5B12D97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项目3.5：创建政府网站首页</w:t>
            </w:r>
          </w:p>
          <w:p w14:paraId="2E6FADF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项目3.6：使用列表和超链接</w:t>
            </w:r>
          </w:p>
        </w:tc>
        <w:tc>
          <w:tcPr>
            <w:tcW w:w="1102" w:type="dxa"/>
            <w:noWrap w:val="0"/>
            <w:vAlign w:val="top"/>
          </w:tcPr>
          <w:p w14:paraId="7DF13956">
            <w:pPr>
              <w:rPr>
                <w:rFonts w:hint="default" w:eastAsia="宋体"/>
                <w:b/>
                <w:sz w:val="28"/>
                <w:szCs w:val="28"/>
                <w:lang w:val="en-US" w:eastAsia="zh-CN"/>
              </w:rPr>
            </w:pPr>
            <w:r>
              <w:rPr>
                <w:rFonts w:hint="eastAsia"/>
                <w:b/>
                <w:sz w:val="28"/>
                <w:szCs w:val="28"/>
                <w:lang w:val="en-US" w:eastAsia="zh-CN"/>
              </w:rPr>
              <w:t>2</w:t>
            </w:r>
          </w:p>
        </w:tc>
      </w:tr>
      <w:tr w14:paraId="3C65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8" w:type="dxa"/>
            <w:noWrap w:val="0"/>
            <w:vAlign w:val="top"/>
          </w:tcPr>
          <w:p w14:paraId="6B69AF65">
            <w:pPr>
              <w:rPr>
                <w:rFonts w:hint="eastAsia" w:eastAsia="宋体"/>
                <w:b/>
                <w:sz w:val="28"/>
                <w:szCs w:val="28"/>
                <w:lang w:val="en-US" w:eastAsia="zh-CN"/>
              </w:rPr>
            </w:pPr>
            <w:r>
              <w:rPr>
                <w:rFonts w:hint="eastAsia"/>
                <w:b/>
                <w:sz w:val="28"/>
                <w:szCs w:val="28"/>
                <w:lang w:val="en-US" w:eastAsia="zh-CN"/>
              </w:rPr>
              <w:t>4</w:t>
            </w:r>
          </w:p>
        </w:tc>
        <w:tc>
          <w:tcPr>
            <w:tcW w:w="1577" w:type="dxa"/>
            <w:noWrap w:val="0"/>
            <w:vAlign w:val="top"/>
          </w:tcPr>
          <w:p w14:paraId="02B51466">
            <w:pPr>
              <w:rPr>
                <w:b/>
                <w:sz w:val="28"/>
                <w:szCs w:val="28"/>
              </w:rPr>
            </w:pPr>
          </w:p>
        </w:tc>
        <w:tc>
          <w:tcPr>
            <w:tcW w:w="5936" w:type="dxa"/>
            <w:noWrap w:val="0"/>
            <w:vAlign w:val="center"/>
          </w:tcPr>
          <w:p w14:paraId="623BA11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单元四：表格与表单</w:t>
            </w:r>
          </w:p>
          <w:p w14:paraId="54E0A1E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项目4.1：表格标记</w:t>
            </w:r>
          </w:p>
          <w:p w14:paraId="21D6996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项目4.2：合并单元格</w:t>
            </w:r>
          </w:p>
          <w:p w14:paraId="181B51D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项目4.3：使用CSS设置表格样式</w:t>
            </w:r>
          </w:p>
          <w:p w14:paraId="15B8DCA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项目4.4：认识表单</w:t>
            </w:r>
          </w:p>
          <w:p w14:paraId="7F539FF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项目4.5：表单标识</w:t>
            </w:r>
          </w:p>
          <w:p w14:paraId="62BF199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项目4.6：表单控件</w:t>
            </w:r>
          </w:p>
          <w:p w14:paraId="1E36D93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项目4.7：使用CSS设置表单样式</w:t>
            </w:r>
          </w:p>
          <w:p w14:paraId="405C960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项目4.8：实现企业网站注册页面</w:t>
            </w:r>
          </w:p>
        </w:tc>
        <w:tc>
          <w:tcPr>
            <w:tcW w:w="1102" w:type="dxa"/>
            <w:noWrap w:val="0"/>
            <w:vAlign w:val="top"/>
          </w:tcPr>
          <w:p w14:paraId="4C2D1ED1">
            <w:pPr>
              <w:rPr>
                <w:b/>
                <w:sz w:val="28"/>
                <w:szCs w:val="28"/>
              </w:rPr>
            </w:pPr>
            <w:r>
              <w:rPr>
                <w:rFonts w:hint="eastAsia"/>
                <w:b/>
                <w:sz w:val="28"/>
                <w:szCs w:val="28"/>
                <w:lang w:val="en-US" w:eastAsia="zh-CN"/>
              </w:rPr>
              <w:t>2</w:t>
            </w:r>
          </w:p>
        </w:tc>
      </w:tr>
      <w:tr w14:paraId="2EBA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18" w:type="dxa"/>
            <w:noWrap w:val="0"/>
            <w:vAlign w:val="top"/>
          </w:tcPr>
          <w:p w14:paraId="6EB298D7">
            <w:pPr>
              <w:rPr>
                <w:rFonts w:hint="eastAsia" w:eastAsia="宋体"/>
                <w:b/>
                <w:sz w:val="28"/>
                <w:szCs w:val="28"/>
                <w:lang w:val="en-US" w:eastAsia="zh-CN"/>
              </w:rPr>
            </w:pPr>
            <w:r>
              <w:rPr>
                <w:rFonts w:hint="eastAsia"/>
                <w:b/>
                <w:sz w:val="28"/>
                <w:szCs w:val="28"/>
                <w:lang w:val="en-US" w:eastAsia="zh-CN"/>
              </w:rPr>
              <w:t>5</w:t>
            </w:r>
          </w:p>
        </w:tc>
        <w:tc>
          <w:tcPr>
            <w:tcW w:w="1577" w:type="dxa"/>
            <w:noWrap w:val="0"/>
            <w:vAlign w:val="top"/>
          </w:tcPr>
          <w:p w14:paraId="30D2B6AB">
            <w:pPr>
              <w:rPr>
                <w:b/>
                <w:sz w:val="28"/>
                <w:szCs w:val="28"/>
              </w:rPr>
            </w:pPr>
          </w:p>
        </w:tc>
        <w:tc>
          <w:tcPr>
            <w:tcW w:w="5936" w:type="dxa"/>
            <w:noWrap w:val="0"/>
            <w:vAlign w:val="center"/>
          </w:tcPr>
          <w:p w14:paraId="794083A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单元五：CSS3基础</w:t>
            </w:r>
          </w:p>
          <w:p w14:paraId="19C760A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项目5.1：CSS发展历史</w:t>
            </w:r>
          </w:p>
          <w:p w14:paraId="3949FB3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项目5.2：引入CSS样式</w:t>
            </w:r>
          </w:p>
          <w:p w14:paraId="3A4F9BE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项目5.3：CSS基础选择器</w:t>
            </w:r>
          </w:p>
        </w:tc>
        <w:tc>
          <w:tcPr>
            <w:tcW w:w="1102" w:type="dxa"/>
            <w:noWrap w:val="0"/>
            <w:vAlign w:val="top"/>
          </w:tcPr>
          <w:p w14:paraId="30E6CD67">
            <w:pPr>
              <w:rPr>
                <w:b/>
                <w:sz w:val="28"/>
                <w:szCs w:val="28"/>
              </w:rPr>
            </w:pPr>
            <w:r>
              <w:rPr>
                <w:rFonts w:hint="eastAsia"/>
                <w:b/>
                <w:sz w:val="28"/>
                <w:szCs w:val="28"/>
                <w:lang w:val="en-US" w:eastAsia="zh-CN"/>
              </w:rPr>
              <w:t>2</w:t>
            </w:r>
          </w:p>
        </w:tc>
      </w:tr>
      <w:tr w14:paraId="59F1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818" w:type="dxa"/>
            <w:noWrap w:val="0"/>
            <w:vAlign w:val="top"/>
          </w:tcPr>
          <w:p w14:paraId="2F286F12">
            <w:pPr>
              <w:rPr>
                <w:rFonts w:hint="eastAsia" w:eastAsia="宋体"/>
                <w:b/>
                <w:sz w:val="28"/>
                <w:szCs w:val="28"/>
                <w:lang w:val="en-US" w:eastAsia="zh-CN"/>
              </w:rPr>
            </w:pPr>
            <w:r>
              <w:rPr>
                <w:rFonts w:hint="eastAsia"/>
                <w:b/>
                <w:sz w:val="28"/>
                <w:szCs w:val="28"/>
                <w:lang w:val="en-US" w:eastAsia="zh-CN"/>
              </w:rPr>
              <w:t>6</w:t>
            </w:r>
          </w:p>
        </w:tc>
        <w:tc>
          <w:tcPr>
            <w:tcW w:w="1577" w:type="dxa"/>
            <w:noWrap w:val="0"/>
            <w:vAlign w:val="top"/>
          </w:tcPr>
          <w:p w14:paraId="1C228F30">
            <w:pPr>
              <w:rPr>
                <w:b/>
                <w:sz w:val="28"/>
                <w:szCs w:val="28"/>
              </w:rPr>
            </w:pPr>
          </w:p>
        </w:tc>
        <w:tc>
          <w:tcPr>
            <w:tcW w:w="5936" w:type="dxa"/>
            <w:noWrap w:val="0"/>
            <w:vAlign w:val="center"/>
          </w:tcPr>
          <w:p w14:paraId="3DF2DA4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单元六：CSS3高级选择器</w:t>
            </w:r>
          </w:p>
          <w:p w14:paraId="1795D48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项目6.1：属性选择器</w:t>
            </w:r>
          </w:p>
          <w:p w14:paraId="7039411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项目6.2：关系选择器</w:t>
            </w:r>
          </w:p>
          <w:p w14:paraId="3FE92E7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项目6.3：结构化伪类选择器</w:t>
            </w:r>
          </w:p>
          <w:p w14:paraId="31D5B9A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项目6.4：伪元素选择器</w:t>
            </w:r>
          </w:p>
          <w:p w14:paraId="1C92389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项目6.5：创建网站简介页面</w:t>
            </w:r>
          </w:p>
        </w:tc>
        <w:tc>
          <w:tcPr>
            <w:tcW w:w="1102" w:type="dxa"/>
            <w:noWrap w:val="0"/>
            <w:vAlign w:val="top"/>
          </w:tcPr>
          <w:p w14:paraId="292B3057">
            <w:pPr>
              <w:rPr>
                <w:rFonts w:hint="default" w:eastAsiaTheme="minorEastAsia"/>
                <w:b/>
                <w:sz w:val="28"/>
                <w:szCs w:val="28"/>
                <w:lang w:val="en-US" w:eastAsia="zh-CN"/>
              </w:rPr>
            </w:pPr>
            <w:r>
              <w:rPr>
                <w:rFonts w:hint="eastAsia"/>
                <w:b/>
                <w:sz w:val="28"/>
                <w:szCs w:val="28"/>
                <w:lang w:val="en-US" w:eastAsia="zh-CN"/>
              </w:rPr>
              <w:t>2</w:t>
            </w:r>
          </w:p>
        </w:tc>
      </w:tr>
      <w:tr w14:paraId="4823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818" w:type="dxa"/>
            <w:noWrap w:val="0"/>
            <w:vAlign w:val="top"/>
          </w:tcPr>
          <w:p w14:paraId="4D40EE0A">
            <w:pPr>
              <w:rPr>
                <w:rFonts w:hint="eastAsia" w:eastAsia="宋体"/>
                <w:b/>
                <w:sz w:val="28"/>
                <w:szCs w:val="28"/>
                <w:lang w:val="en-US" w:eastAsia="zh-CN"/>
              </w:rPr>
            </w:pPr>
            <w:r>
              <w:rPr>
                <w:rFonts w:hint="eastAsia"/>
                <w:b/>
                <w:sz w:val="28"/>
                <w:szCs w:val="28"/>
                <w:lang w:val="en-US" w:eastAsia="zh-CN"/>
              </w:rPr>
              <w:t>7</w:t>
            </w:r>
          </w:p>
        </w:tc>
        <w:tc>
          <w:tcPr>
            <w:tcW w:w="1577" w:type="dxa"/>
            <w:noWrap w:val="0"/>
            <w:vAlign w:val="top"/>
          </w:tcPr>
          <w:p w14:paraId="6257EEE0">
            <w:pPr>
              <w:rPr>
                <w:b/>
                <w:sz w:val="28"/>
                <w:szCs w:val="28"/>
              </w:rPr>
            </w:pPr>
          </w:p>
        </w:tc>
        <w:tc>
          <w:tcPr>
            <w:tcW w:w="5936" w:type="dxa"/>
            <w:noWrap w:val="0"/>
            <w:vAlign w:val="center"/>
          </w:tcPr>
          <w:p w14:paraId="1329754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单元七：CSS样式</w:t>
            </w:r>
          </w:p>
          <w:p w14:paraId="22912F8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项目7.1:CSS常用文本属性</w:t>
            </w:r>
          </w:p>
          <w:p w14:paraId="5433BD6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项目7.2:CSS的高级特性</w:t>
            </w:r>
          </w:p>
          <w:p w14:paraId="4FEAE96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项目7.3:创建新闻详情页面</w:t>
            </w:r>
          </w:p>
          <w:p w14:paraId="5DE43AF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项目7.4:定义CSS样式</w:t>
            </w:r>
          </w:p>
        </w:tc>
        <w:tc>
          <w:tcPr>
            <w:tcW w:w="1102" w:type="dxa"/>
            <w:noWrap w:val="0"/>
            <w:vAlign w:val="top"/>
          </w:tcPr>
          <w:p w14:paraId="20A1B88C">
            <w:pPr>
              <w:rPr>
                <w:b/>
                <w:sz w:val="28"/>
                <w:szCs w:val="28"/>
              </w:rPr>
            </w:pPr>
            <w:r>
              <w:rPr>
                <w:rFonts w:hint="eastAsia"/>
                <w:b/>
                <w:sz w:val="28"/>
                <w:szCs w:val="28"/>
                <w:lang w:val="en-US" w:eastAsia="zh-CN"/>
              </w:rPr>
              <w:t>2</w:t>
            </w:r>
          </w:p>
        </w:tc>
      </w:tr>
      <w:tr w14:paraId="46DE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18" w:type="dxa"/>
            <w:noWrap w:val="0"/>
            <w:vAlign w:val="top"/>
          </w:tcPr>
          <w:p w14:paraId="599691A3">
            <w:pPr>
              <w:rPr>
                <w:rFonts w:hint="eastAsia" w:eastAsia="宋体"/>
                <w:b/>
                <w:sz w:val="28"/>
                <w:szCs w:val="28"/>
                <w:lang w:val="en-US" w:eastAsia="zh-CN"/>
              </w:rPr>
            </w:pPr>
            <w:r>
              <w:rPr>
                <w:rFonts w:hint="eastAsia"/>
                <w:b/>
                <w:sz w:val="28"/>
                <w:szCs w:val="28"/>
                <w:lang w:val="en-US" w:eastAsia="zh-CN"/>
              </w:rPr>
              <w:t>8</w:t>
            </w:r>
          </w:p>
        </w:tc>
        <w:tc>
          <w:tcPr>
            <w:tcW w:w="1577" w:type="dxa"/>
            <w:noWrap w:val="0"/>
            <w:vAlign w:val="top"/>
          </w:tcPr>
          <w:p w14:paraId="2882B298">
            <w:pPr>
              <w:rPr>
                <w:b/>
                <w:sz w:val="28"/>
                <w:szCs w:val="28"/>
              </w:rPr>
            </w:pPr>
          </w:p>
        </w:tc>
        <w:tc>
          <w:tcPr>
            <w:tcW w:w="5936" w:type="dxa"/>
            <w:noWrap w:val="0"/>
            <w:vAlign w:val="center"/>
          </w:tcPr>
          <w:p w14:paraId="140DDED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单元八：CSS3盒子模型</w:t>
            </w:r>
          </w:p>
          <w:p w14:paraId="2382198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项目8.1：掌握MySQL系统库</w:t>
            </w:r>
          </w:p>
          <w:p w14:paraId="0E8012C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项目8.2：掌握数据库创建</w:t>
            </w:r>
          </w:p>
          <w:p w14:paraId="7E3342FA">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项目8.3：掌握数据库操作</w:t>
            </w:r>
          </w:p>
        </w:tc>
        <w:tc>
          <w:tcPr>
            <w:tcW w:w="1102" w:type="dxa"/>
            <w:noWrap w:val="0"/>
            <w:vAlign w:val="top"/>
          </w:tcPr>
          <w:p w14:paraId="1F34BEC7">
            <w:pPr>
              <w:rPr>
                <w:b/>
                <w:sz w:val="28"/>
                <w:szCs w:val="28"/>
              </w:rPr>
            </w:pPr>
            <w:r>
              <w:rPr>
                <w:rFonts w:hint="eastAsia"/>
                <w:b/>
                <w:sz w:val="28"/>
                <w:szCs w:val="28"/>
                <w:lang w:val="en-US" w:eastAsia="zh-CN"/>
              </w:rPr>
              <w:t>2</w:t>
            </w:r>
          </w:p>
        </w:tc>
      </w:tr>
      <w:tr w14:paraId="5CC5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18" w:type="dxa"/>
            <w:noWrap w:val="0"/>
            <w:vAlign w:val="top"/>
          </w:tcPr>
          <w:p w14:paraId="68A27E2A">
            <w:pPr>
              <w:rPr>
                <w:rFonts w:hint="eastAsia" w:eastAsia="宋体"/>
                <w:b/>
                <w:sz w:val="28"/>
                <w:szCs w:val="28"/>
                <w:lang w:val="en-US" w:eastAsia="zh-CN"/>
              </w:rPr>
            </w:pPr>
            <w:r>
              <w:rPr>
                <w:rFonts w:hint="eastAsia"/>
                <w:b/>
                <w:sz w:val="28"/>
                <w:szCs w:val="28"/>
                <w:lang w:val="en-US" w:eastAsia="zh-CN"/>
              </w:rPr>
              <w:t>9</w:t>
            </w:r>
          </w:p>
        </w:tc>
        <w:tc>
          <w:tcPr>
            <w:tcW w:w="1577" w:type="dxa"/>
            <w:noWrap w:val="0"/>
            <w:vAlign w:val="top"/>
          </w:tcPr>
          <w:p w14:paraId="7FF13A8A">
            <w:pPr>
              <w:rPr>
                <w:b/>
                <w:sz w:val="28"/>
                <w:szCs w:val="28"/>
              </w:rPr>
            </w:pPr>
          </w:p>
        </w:tc>
        <w:tc>
          <w:tcPr>
            <w:tcW w:w="5936" w:type="dxa"/>
            <w:noWrap w:val="0"/>
            <w:vAlign w:val="center"/>
          </w:tcPr>
          <w:p w14:paraId="55038D4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单元八：CSS3盒子模型</w:t>
            </w:r>
          </w:p>
          <w:p w14:paraId="6C52EA2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项目8.4：创建商品详情页面</w:t>
            </w:r>
          </w:p>
          <w:p w14:paraId="67EA7339">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项目8.5：掌握盒子模型</w:t>
            </w:r>
          </w:p>
        </w:tc>
        <w:tc>
          <w:tcPr>
            <w:tcW w:w="1102" w:type="dxa"/>
            <w:noWrap w:val="0"/>
            <w:vAlign w:val="top"/>
          </w:tcPr>
          <w:p w14:paraId="679B6BB4">
            <w:pPr>
              <w:rPr>
                <w:rFonts w:hint="default" w:eastAsiaTheme="minorEastAsia"/>
                <w:b/>
                <w:sz w:val="28"/>
                <w:szCs w:val="28"/>
                <w:lang w:val="en-US" w:eastAsia="zh-CN"/>
              </w:rPr>
            </w:pPr>
            <w:r>
              <w:rPr>
                <w:rFonts w:hint="eastAsia"/>
                <w:b/>
                <w:sz w:val="28"/>
                <w:szCs w:val="28"/>
                <w:lang w:val="en-US" w:eastAsia="zh-CN"/>
              </w:rPr>
              <w:t>2</w:t>
            </w:r>
          </w:p>
        </w:tc>
      </w:tr>
      <w:tr w14:paraId="73FA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818" w:type="dxa"/>
            <w:noWrap w:val="0"/>
            <w:vAlign w:val="top"/>
          </w:tcPr>
          <w:p w14:paraId="6E2D47D4">
            <w:pPr>
              <w:rPr>
                <w:rFonts w:hint="default" w:eastAsia="宋体"/>
                <w:b/>
                <w:sz w:val="28"/>
                <w:szCs w:val="28"/>
                <w:lang w:val="en-US" w:eastAsia="zh-CN"/>
              </w:rPr>
            </w:pPr>
            <w:r>
              <w:rPr>
                <w:rFonts w:hint="eastAsia" w:eastAsia="宋体"/>
                <w:b/>
                <w:sz w:val="28"/>
                <w:szCs w:val="28"/>
                <w:lang w:val="en-US" w:eastAsia="zh-CN"/>
              </w:rPr>
              <w:t>10</w:t>
            </w:r>
          </w:p>
        </w:tc>
        <w:tc>
          <w:tcPr>
            <w:tcW w:w="1577" w:type="dxa"/>
            <w:noWrap w:val="0"/>
            <w:vAlign w:val="top"/>
          </w:tcPr>
          <w:p w14:paraId="16136E8D">
            <w:pPr>
              <w:rPr>
                <w:b/>
                <w:sz w:val="28"/>
                <w:szCs w:val="28"/>
              </w:rPr>
            </w:pPr>
          </w:p>
        </w:tc>
        <w:tc>
          <w:tcPr>
            <w:tcW w:w="5936" w:type="dxa"/>
            <w:noWrap w:val="0"/>
            <w:vAlign w:val="center"/>
          </w:tcPr>
          <w:p w14:paraId="7B1FF19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单元九：HTML5+CSS布局</w:t>
            </w:r>
          </w:p>
          <w:p w14:paraId="1F2FC84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项目9.1：元素的浮动</w:t>
            </w:r>
          </w:p>
          <w:p w14:paraId="488E4B6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项目9.2：元素的定位</w:t>
            </w:r>
          </w:p>
          <w:p w14:paraId="6FAD4FCB">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项目9.3：清除元素浮动</w:t>
            </w:r>
          </w:p>
        </w:tc>
        <w:tc>
          <w:tcPr>
            <w:tcW w:w="1102" w:type="dxa"/>
            <w:noWrap w:val="0"/>
            <w:vAlign w:val="top"/>
          </w:tcPr>
          <w:p w14:paraId="1DE2C6D1">
            <w:pPr>
              <w:rPr>
                <w:b/>
                <w:sz w:val="28"/>
                <w:szCs w:val="28"/>
              </w:rPr>
            </w:pPr>
            <w:r>
              <w:rPr>
                <w:rFonts w:hint="eastAsia"/>
                <w:b/>
                <w:sz w:val="28"/>
                <w:szCs w:val="28"/>
                <w:lang w:val="en-US" w:eastAsia="zh-CN"/>
              </w:rPr>
              <w:t>2</w:t>
            </w:r>
          </w:p>
        </w:tc>
      </w:tr>
      <w:tr w14:paraId="06F0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8" w:type="dxa"/>
            <w:noWrap w:val="0"/>
            <w:vAlign w:val="top"/>
          </w:tcPr>
          <w:p w14:paraId="3BF66F99">
            <w:pPr>
              <w:rPr>
                <w:rFonts w:hint="default" w:eastAsia="宋体"/>
                <w:b/>
                <w:sz w:val="28"/>
                <w:szCs w:val="28"/>
                <w:lang w:val="en-US" w:eastAsia="zh-CN"/>
              </w:rPr>
            </w:pPr>
            <w:r>
              <w:rPr>
                <w:rFonts w:hint="eastAsia"/>
                <w:b/>
                <w:sz w:val="28"/>
                <w:szCs w:val="28"/>
                <w:lang w:val="en-US" w:eastAsia="zh-CN"/>
              </w:rPr>
              <w:t>11</w:t>
            </w:r>
          </w:p>
        </w:tc>
        <w:tc>
          <w:tcPr>
            <w:tcW w:w="1577" w:type="dxa"/>
            <w:noWrap w:val="0"/>
            <w:vAlign w:val="top"/>
          </w:tcPr>
          <w:p w14:paraId="7B5AABE1">
            <w:pPr>
              <w:rPr>
                <w:b/>
                <w:sz w:val="28"/>
                <w:szCs w:val="28"/>
              </w:rPr>
            </w:pPr>
          </w:p>
        </w:tc>
        <w:tc>
          <w:tcPr>
            <w:tcW w:w="5936" w:type="dxa"/>
            <w:noWrap w:val="0"/>
            <w:vAlign w:val="center"/>
          </w:tcPr>
          <w:p w14:paraId="240B77B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单元十：HTML5新增页面元素</w:t>
            </w:r>
          </w:p>
          <w:p w14:paraId="0EC7703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项目10.1：HTML5页面交互元素</w:t>
            </w:r>
          </w:p>
          <w:p w14:paraId="7F07E5CA">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项目10.2：HTML5文本语义元素</w:t>
            </w:r>
          </w:p>
        </w:tc>
        <w:tc>
          <w:tcPr>
            <w:tcW w:w="1102" w:type="dxa"/>
            <w:noWrap w:val="0"/>
            <w:vAlign w:val="top"/>
          </w:tcPr>
          <w:p w14:paraId="30A040EF">
            <w:pPr>
              <w:rPr>
                <w:b/>
                <w:sz w:val="28"/>
                <w:szCs w:val="28"/>
              </w:rPr>
            </w:pPr>
            <w:r>
              <w:rPr>
                <w:rFonts w:hint="eastAsia"/>
                <w:b/>
                <w:sz w:val="28"/>
                <w:szCs w:val="28"/>
                <w:lang w:val="en-US" w:eastAsia="zh-CN"/>
              </w:rPr>
              <w:t>2</w:t>
            </w:r>
          </w:p>
        </w:tc>
      </w:tr>
      <w:tr w14:paraId="6B83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18" w:type="dxa"/>
            <w:noWrap w:val="0"/>
            <w:vAlign w:val="top"/>
          </w:tcPr>
          <w:p w14:paraId="3EEE7CE1">
            <w:pPr>
              <w:rPr>
                <w:rFonts w:hint="default" w:eastAsia="宋体"/>
                <w:b/>
                <w:sz w:val="28"/>
                <w:szCs w:val="28"/>
                <w:lang w:val="en-US" w:eastAsia="zh-CN"/>
              </w:rPr>
            </w:pPr>
            <w:r>
              <w:rPr>
                <w:rFonts w:hint="eastAsia"/>
                <w:b/>
                <w:sz w:val="28"/>
                <w:szCs w:val="28"/>
                <w:lang w:val="en-US" w:eastAsia="zh-CN"/>
              </w:rPr>
              <w:t>12</w:t>
            </w:r>
          </w:p>
        </w:tc>
        <w:tc>
          <w:tcPr>
            <w:tcW w:w="1577" w:type="dxa"/>
            <w:noWrap w:val="0"/>
            <w:vAlign w:val="top"/>
          </w:tcPr>
          <w:p w14:paraId="4B0D1B24">
            <w:pPr>
              <w:rPr>
                <w:b/>
                <w:sz w:val="28"/>
                <w:szCs w:val="28"/>
              </w:rPr>
            </w:pPr>
          </w:p>
        </w:tc>
        <w:tc>
          <w:tcPr>
            <w:tcW w:w="5936" w:type="dxa"/>
            <w:noWrap w:val="0"/>
            <w:vAlign w:val="center"/>
          </w:tcPr>
          <w:p w14:paraId="1C37F0D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单元十一：javascript简介、入门程序</w:t>
            </w:r>
          </w:p>
          <w:p w14:paraId="77B4586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项目11.1：掌握JavaScript介绍和基本特点</w:t>
            </w:r>
          </w:p>
          <w:p w14:paraId="559839E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项目11.2：掌握JavaScript的发展历程和使用场景</w:t>
            </w:r>
          </w:p>
          <w:p w14:paraId="1295C5FB">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项目11.3：掌握JavaScript书写语法</w:t>
            </w:r>
          </w:p>
        </w:tc>
        <w:tc>
          <w:tcPr>
            <w:tcW w:w="1102" w:type="dxa"/>
            <w:noWrap w:val="0"/>
            <w:vAlign w:val="top"/>
          </w:tcPr>
          <w:p w14:paraId="7AF0DC55">
            <w:pPr>
              <w:rPr>
                <w:rFonts w:hint="default" w:eastAsiaTheme="minorEastAsia"/>
                <w:b/>
                <w:sz w:val="28"/>
                <w:szCs w:val="28"/>
                <w:lang w:val="en-US" w:eastAsia="zh-CN"/>
              </w:rPr>
            </w:pPr>
            <w:r>
              <w:rPr>
                <w:rFonts w:hint="eastAsia"/>
                <w:b/>
                <w:sz w:val="28"/>
                <w:szCs w:val="28"/>
                <w:lang w:val="en-US" w:eastAsia="zh-CN"/>
              </w:rPr>
              <w:t>2</w:t>
            </w:r>
          </w:p>
        </w:tc>
      </w:tr>
      <w:tr w14:paraId="5EFC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818" w:type="dxa"/>
            <w:noWrap w:val="0"/>
            <w:vAlign w:val="top"/>
          </w:tcPr>
          <w:p w14:paraId="4B565AE3">
            <w:pPr>
              <w:rPr>
                <w:rFonts w:hint="default" w:eastAsia="宋体"/>
                <w:b/>
                <w:sz w:val="28"/>
                <w:szCs w:val="28"/>
                <w:lang w:val="en-US" w:eastAsia="zh-CN"/>
              </w:rPr>
            </w:pPr>
            <w:r>
              <w:rPr>
                <w:rFonts w:hint="eastAsia"/>
                <w:b/>
                <w:sz w:val="28"/>
                <w:szCs w:val="28"/>
                <w:lang w:val="en-US" w:eastAsia="zh-CN"/>
              </w:rPr>
              <w:t>13</w:t>
            </w:r>
          </w:p>
        </w:tc>
        <w:tc>
          <w:tcPr>
            <w:tcW w:w="1577" w:type="dxa"/>
            <w:noWrap w:val="0"/>
            <w:vAlign w:val="top"/>
          </w:tcPr>
          <w:p w14:paraId="10B05459">
            <w:pPr>
              <w:rPr>
                <w:b/>
                <w:sz w:val="28"/>
                <w:szCs w:val="28"/>
              </w:rPr>
            </w:pPr>
          </w:p>
        </w:tc>
        <w:tc>
          <w:tcPr>
            <w:tcW w:w="5936" w:type="dxa"/>
            <w:noWrap w:val="0"/>
            <w:vAlign w:val="center"/>
          </w:tcPr>
          <w:p w14:paraId="31DA209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单元十二：语法、变量、数据类型</w:t>
            </w:r>
          </w:p>
          <w:p w14:paraId="16E145E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项目12.1：掌握JavaScript 语法组成</w:t>
            </w:r>
          </w:p>
          <w:p w14:paraId="55D4F44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项目12.2：掌握JavaScript注释</w:t>
            </w:r>
          </w:p>
          <w:p w14:paraId="004D1F8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项目12.3：掌握JavaScript标识符</w:t>
            </w:r>
          </w:p>
          <w:p w14:paraId="21EC34E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项目12.4：掌握Javascript变量</w:t>
            </w:r>
          </w:p>
          <w:p w14:paraId="3649DEE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项目12.5：掌握Javascript基本数据类型</w:t>
            </w:r>
          </w:p>
          <w:p w14:paraId="39B2D24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项目12.6：掌握Javascript引用数据类型</w:t>
            </w:r>
          </w:p>
        </w:tc>
        <w:tc>
          <w:tcPr>
            <w:tcW w:w="1102" w:type="dxa"/>
            <w:noWrap w:val="0"/>
            <w:vAlign w:val="top"/>
          </w:tcPr>
          <w:p w14:paraId="7873AC1B">
            <w:pPr>
              <w:rPr>
                <w:rFonts w:hint="default" w:eastAsiaTheme="minorEastAsia"/>
                <w:b/>
                <w:sz w:val="28"/>
                <w:szCs w:val="28"/>
                <w:lang w:val="en-US" w:eastAsia="zh-CN"/>
              </w:rPr>
            </w:pPr>
            <w:r>
              <w:rPr>
                <w:rFonts w:hint="eastAsia"/>
                <w:b/>
                <w:sz w:val="28"/>
                <w:szCs w:val="28"/>
                <w:lang w:val="en-US" w:eastAsia="zh-CN"/>
              </w:rPr>
              <w:t>2</w:t>
            </w:r>
          </w:p>
        </w:tc>
      </w:tr>
      <w:tr w14:paraId="27AD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818" w:type="dxa"/>
            <w:noWrap w:val="0"/>
            <w:vAlign w:val="top"/>
          </w:tcPr>
          <w:p w14:paraId="3DEF2E57">
            <w:pPr>
              <w:rPr>
                <w:rFonts w:hint="default" w:eastAsia="宋体"/>
                <w:b/>
                <w:sz w:val="28"/>
                <w:szCs w:val="28"/>
                <w:lang w:val="en-US" w:eastAsia="zh-CN"/>
              </w:rPr>
            </w:pPr>
            <w:r>
              <w:rPr>
                <w:rFonts w:hint="eastAsia"/>
                <w:b/>
                <w:sz w:val="28"/>
                <w:szCs w:val="28"/>
                <w:lang w:val="en-US" w:eastAsia="zh-CN"/>
              </w:rPr>
              <w:t>14</w:t>
            </w:r>
          </w:p>
        </w:tc>
        <w:tc>
          <w:tcPr>
            <w:tcW w:w="1577" w:type="dxa"/>
            <w:noWrap w:val="0"/>
            <w:vAlign w:val="top"/>
          </w:tcPr>
          <w:p w14:paraId="396B7E7C">
            <w:pPr>
              <w:rPr>
                <w:b/>
                <w:sz w:val="28"/>
                <w:szCs w:val="28"/>
              </w:rPr>
            </w:pPr>
          </w:p>
        </w:tc>
        <w:tc>
          <w:tcPr>
            <w:tcW w:w="5936" w:type="dxa"/>
            <w:noWrap w:val="0"/>
            <w:vAlign w:val="center"/>
          </w:tcPr>
          <w:p w14:paraId="518AA34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单元十三：运算符</w:t>
            </w:r>
          </w:p>
          <w:p w14:paraId="6CA470C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项目13.1：掌握JavaScript 运算符简介</w:t>
            </w:r>
          </w:p>
          <w:p w14:paraId="3937B3D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项目13.2：掌握JavaScript算法运算符和赋值运算符</w:t>
            </w:r>
          </w:p>
          <w:p w14:paraId="63F1060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项目13.3：掌握JavaScript比较运算符</w:t>
            </w:r>
          </w:p>
          <w:p w14:paraId="27B13D0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项目13.4：掌握JavaScript 逻辑运算符</w:t>
            </w:r>
          </w:p>
          <w:p w14:paraId="3256A29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项目13.5：掌握JavaScript条件运算符</w:t>
            </w:r>
          </w:p>
          <w:p w14:paraId="1F995352">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项目13.6：掌握JavaScript运算符的优先级别</w:t>
            </w:r>
          </w:p>
        </w:tc>
        <w:tc>
          <w:tcPr>
            <w:tcW w:w="1102" w:type="dxa"/>
            <w:noWrap w:val="0"/>
            <w:vAlign w:val="top"/>
          </w:tcPr>
          <w:p w14:paraId="6EB58254">
            <w:pPr>
              <w:rPr>
                <w:b/>
                <w:sz w:val="28"/>
                <w:szCs w:val="28"/>
              </w:rPr>
            </w:pPr>
            <w:r>
              <w:rPr>
                <w:rFonts w:hint="eastAsia"/>
                <w:b/>
                <w:sz w:val="28"/>
                <w:szCs w:val="28"/>
                <w:lang w:val="en-US" w:eastAsia="zh-CN"/>
              </w:rPr>
              <w:t>2</w:t>
            </w:r>
          </w:p>
        </w:tc>
      </w:tr>
      <w:tr w14:paraId="5CFA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18" w:type="dxa"/>
            <w:noWrap w:val="0"/>
            <w:vAlign w:val="top"/>
          </w:tcPr>
          <w:p w14:paraId="420E79B1">
            <w:pPr>
              <w:rPr>
                <w:rFonts w:hint="default" w:eastAsia="宋体"/>
                <w:b/>
                <w:sz w:val="28"/>
                <w:szCs w:val="28"/>
                <w:lang w:val="en-US" w:eastAsia="zh-CN"/>
              </w:rPr>
            </w:pPr>
            <w:r>
              <w:rPr>
                <w:rFonts w:hint="eastAsia" w:eastAsia="宋体"/>
                <w:b/>
                <w:sz w:val="28"/>
                <w:szCs w:val="28"/>
                <w:lang w:val="en-US" w:eastAsia="zh-CN"/>
              </w:rPr>
              <w:t>15</w:t>
            </w:r>
          </w:p>
        </w:tc>
        <w:tc>
          <w:tcPr>
            <w:tcW w:w="1577" w:type="dxa"/>
            <w:noWrap w:val="0"/>
            <w:vAlign w:val="top"/>
          </w:tcPr>
          <w:p w14:paraId="4A33F227">
            <w:pPr>
              <w:rPr>
                <w:b/>
                <w:sz w:val="28"/>
                <w:szCs w:val="28"/>
              </w:rPr>
            </w:pPr>
          </w:p>
        </w:tc>
        <w:tc>
          <w:tcPr>
            <w:tcW w:w="5936" w:type="dxa"/>
            <w:noWrap w:val="0"/>
            <w:vAlign w:val="center"/>
          </w:tcPr>
          <w:p w14:paraId="6D03054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单元十四：流程控制语句</w:t>
            </w:r>
          </w:p>
          <w:p w14:paraId="20AB8E3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项目14.1：掌握JavaScript 语句简介</w:t>
            </w:r>
          </w:p>
          <w:p w14:paraId="0DC0143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项目14.2：掌握JavaScript判断语句</w:t>
            </w:r>
          </w:p>
          <w:p w14:paraId="33C5547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项目14.3：掌握JavaScript switch语句</w:t>
            </w:r>
          </w:p>
          <w:p w14:paraId="67E72A0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项目14.4：掌握do-while语句</w:t>
            </w:r>
          </w:p>
          <w:p w14:paraId="0174D11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项目14.5：掌握for语句</w:t>
            </w:r>
          </w:p>
          <w:p w14:paraId="3545F4C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项目14.6：掌握for in 语句</w:t>
            </w:r>
          </w:p>
        </w:tc>
        <w:tc>
          <w:tcPr>
            <w:tcW w:w="1102" w:type="dxa"/>
            <w:noWrap w:val="0"/>
            <w:vAlign w:val="top"/>
          </w:tcPr>
          <w:p w14:paraId="5A9695A4">
            <w:pPr>
              <w:rPr>
                <w:rFonts w:hint="eastAsia" w:eastAsia="宋体"/>
                <w:b/>
                <w:sz w:val="28"/>
                <w:szCs w:val="28"/>
                <w:lang w:val="en-US" w:eastAsia="zh-CN"/>
              </w:rPr>
            </w:pPr>
            <w:r>
              <w:rPr>
                <w:rFonts w:hint="eastAsia"/>
                <w:b/>
                <w:sz w:val="28"/>
                <w:szCs w:val="28"/>
                <w:lang w:val="en-US" w:eastAsia="zh-CN"/>
              </w:rPr>
              <w:t>2</w:t>
            </w:r>
          </w:p>
        </w:tc>
      </w:tr>
      <w:tr w14:paraId="61EF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5934D291">
            <w:pPr>
              <w:rPr>
                <w:rFonts w:hint="default" w:eastAsia="宋体"/>
                <w:b/>
                <w:sz w:val="28"/>
                <w:szCs w:val="28"/>
                <w:lang w:val="en-US" w:eastAsia="zh-CN"/>
              </w:rPr>
            </w:pPr>
            <w:r>
              <w:rPr>
                <w:rFonts w:hint="eastAsia" w:eastAsia="宋体"/>
                <w:b/>
                <w:sz w:val="28"/>
                <w:szCs w:val="28"/>
                <w:lang w:val="en-US" w:eastAsia="zh-CN"/>
              </w:rPr>
              <w:t>16</w:t>
            </w:r>
          </w:p>
        </w:tc>
        <w:tc>
          <w:tcPr>
            <w:tcW w:w="1577" w:type="dxa"/>
            <w:noWrap w:val="0"/>
            <w:vAlign w:val="top"/>
          </w:tcPr>
          <w:p w14:paraId="31390611">
            <w:pPr>
              <w:rPr>
                <w:b/>
                <w:sz w:val="28"/>
                <w:szCs w:val="28"/>
              </w:rPr>
            </w:pPr>
          </w:p>
        </w:tc>
        <w:tc>
          <w:tcPr>
            <w:tcW w:w="5936" w:type="dxa"/>
            <w:noWrap w:val="0"/>
            <w:vAlign w:val="center"/>
          </w:tcPr>
          <w:p w14:paraId="2A50706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单元十五：函数</w:t>
            </w:r>
          </w:p>
          <w:p w14:paraId="6B6630D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项目15.1：掌握函数及声明方式</w:t>
            </w:r>
          </w:p>
          <w:p w14:paraId="630AF82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项目15.2：掌握function关键字</w:t>
            </w:r>
          </w:p>
          <w:p w14:paraId="3955E1D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项目15.3：掌握函数的形式参数</w:t>
            </w:r>
          </w:p>
          <w:p w14:paraId="1E64B27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项目15.4：掌握函数调用</w:t>
            </w:r>
          </w:p>
          <w:p w14:paraId="27EFBE0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项目15.5：掌握函数的返回值</w:t>
            </w:r>
          </w:p>
          <w:p w14:paraId="0443213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项目15.6：掌握定义函数的方式</w:t>
            </w:r>
          </w:p>
        </w:tc>
        <w:tc>
          <w:tcPr>
            <w:tcW w:w="1102" w:type="dxa"/>
            <w:noWrap w:val="0"/>
            <w:vAlign w:val="top"/>
          </w:tcPr>
          <w:p w14:paraId="4A2D1EB3">
            <w:pPr>
              <w:rPr>
                <w:rFonts w:hint="default" w:eastAsia="宋体"/>
                <w:b/>
                <w:sz w:val="28"/>
                <w:szCs w:val="28"/>
                <w:lang w:val="en-US" w:eastAsia="zh-CN"/>
              </w:rPr>
            </w:pPr>
            <w:r>
              <w:rPr>
                <w:rFonts w:hint="eastAsia" w:eastAsia="宋体"/>
                <w:b/>
                <w:sz w:val="28"/>
                <w:szCs w:val="28"/>
                <w:lang w:val="en-US" w:eastAsia="zh-CN"/>
              </w:rPr>
              <w:t>2</w:t>
            </w:r>
          </w:p>
        </w:tc>
      </w:tr>
      <w:tr w14:paraId="5CAD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49AC375D">
            <w:pPr>
              <w:rPr>
                <w:rFonts w:hint="default" w:eastAsia="宋体"/>
                <w:b/>
                <w:sz w:val="28"/>
                <w:szCs w:val="28"/>
                <w:lang w:val="en-US" w:eastAsia="zh-CN"/>
              </w:rPr>
            </w:pPr>
            <w:r>
              <w:rPr>
                <w:rFonts w:hint="eastAsia" w:eastAsia="宋体"/>
                <w:b/>
                <w:sz w:val="28"/>
                <w:szCs w:val="28"/>
                <w:lang w:val="en-US" w:eastAsia="zh-CN"/>
              </w:rPr>
              <w:t>17</w:t>
            </w:r>
          </w:p>
        </w:tc>
        <w:tc>
          <w:tcPr>
            <w:tcW w:w="1577" w:type="dxa"/>
            <w:noWrap w:val="0"/>
            <w:vAlign w:val="top"/>
          </w:tcPr>
          <w:p w14:paraId="3CE96538">
            <w:pPr>
              <w:rPr>
                <w:b/>
                <w:sz w:val="28"/>
                <w:szCs w:val="28"/>
              </w:rPr>
            </w:pPr>
          </w:p>
        </w:tc>
        <w:tc>
          <w:tcPr>
            <w:tcW w:w="5936" w:type="dxa"/>
            <w:noWrap w:val="0"/>
            <w:vAlign w:val="center"/>
          </w:tcPr>
          <w:p w14:paraId="1CE2833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单元十六：面向对象编程</w:t>
            </w:r>
          </w:p>
          <w:p w14:paraId="1F2F482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项目16.1：掌握对象类型概述</w:t>
            </w:r>
          </w:p>
          <w:p w14:paraId="549F0C3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项目16.2：掌握宿主对象</w:t>
            </w:r>
          </w:p>
          <w:p w14:paraId="701F2E0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项目16.3：掌握Js内置对象</w:t>
            </w:r>
          </w:p>
        </w:tc>
        <w:tc>
          <w:tcPr>
            <w:tcW w:w="1102" w:type="dxa"/>
            <w:noWrap w:val="0"/>
            <w:vAlign w:val="top"/>
          </w:tcPr>
          <w:p w14:paraId="20798E0B">
            <w:pPr>
              <w:rPr>
                <w:rFonts w:hint="eastAsia" w:eastAsia="宋体"/>
                <w:b/>
                <w:sz w:val="28"/>
                <w:szCs w:val="28"/>
                <w:lang w:val="en-US" w:eastAsia="zh-CN"/>
              </w:rPr>
            </w:pPr>
            <w:r>
              <w:rPr>
                <w:rFonts w:hint="eastAsia"/>
                <w:b/>
                <w:sz w:val="28"/>
                <w:szCs w:val="28"/>
                <w:lang w:val="en-US" w:eastAsia="zh-CN"/>
              </w:rPr>
              <w:t>2</w:t>
            </w:r>
          </w:p>
        </w:tc>
      </w:tr>
      <w:tr w14:paraId="6107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10632300">
            <w:pPr>
              <w:rPr>
                <w:rFonts w:hint="default" w:eastAsia="宋体"/>
                <w:b/>
                <w:sz w:val="28"/>
                <w:szCs w:val="28"/>
                <w:lang w:val="en-US" w:eastAsia="zh-CN"/>
              </w:rPr>
            </w:pPr>
            <w:r>
              <w:rPr>
                <w:rFonts w:hint="eastAsia" w:eastAsia="宋体"/>
                <w:b/>
                <w:sz w:val="28"/>
                <w:szCs w:val="28"/>
                <w:lang w:val="en-US" w:eastAsia="zh-CN"/>
              </w:rPr>
              <w:t>18</w:t>
            </w:r>
          </w:p>
        </w:tc>
        <w:tc>
          <w:tcPr>
            <w:tcW w:w="1577" w:type="dxa"/>
            <w:noWrap w:val="0"/>
            <w:vAlign w:val="top"/>
          </w:tcPr>
          <w:p w14:paraId="3D3C77DD">
            <w:pPr>
              <w:rPr>
                <w:b/>
                <w:sz w:val="28"/>
                <w:szCs w:val="28"/>
              </w:rPr>
            </w:pPr>
          </w:p>
        </w:tc>
        <w:tc>
          <w:tcPr>
            <w:tcW w:w="5936" w:type="dxa"/>
            <w:noWrap w:val="0"/>
            <w:vAlign w:val="center"/>
          </w:tcPr>
          <w:p w14:paraId="5C4D5D2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单元十六：面向对象编程</w:t>
            </w:r>
          </w:p>
          <w:p w14:paraId="1DB00EB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项目16.4：掌握Math对象</w:t>
            </w:r>
          </w:p>
          <w:p w14:paraId="1C9954E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项目16.5：掌握基本类型的封装类型</w:t>
            </w:r>
          </w:p>
          <w:p w14:paraId="2732F78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项目16.6：掌握String类型</w:t>
            </w:r>
          </w:p>
        </w:tc>
        <w:tc>
          <w:tcPr>
            <w:tcW w:w="1102" w:type="dxa"/>
            <w:noWrap w:val="0"/>
            <w:vAlign w:val="top"/>
          </w:tcPr>
          <w:p w14:paraId="0138E3CE">
            <w:pPr>
              <w:rPr>
                <w:rFonts w:hint="default" w:eastAsia="宋体"/>
                <w:b/>
                <w:sz w:val="28"/>
                <w:szCs w:val="28"/>
                <w:lang w:val="en-US" w:eastAsia="zh-CN"/>
              </w:rPr>
            </w:pPr>
            <w:r>
              <w:rPr>
                <w:rFonts w:hint="eastAsia" w:eastAsia="宋体"/>
                <w:b/>
                <w:sz w:val="28"/>
                <w:szCs w:val="28"/>
                <w:lang w:val="en-US" w:eastAsia="zh-CN"/>
              </w:rPr>
              <w:t>2</w:t>
            </w:r>
          </w:p>
        </w:tc>
      </w:tr>
      <w:tr w14:paraId="43E9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76C4808">
            <w:pPr>
              <w:rPr>
                <w:rFonts w:hint="default" w:eastAsia="宋体"/>
                <w:b/>
                <w:sz w:val="28"/>
                <w:szCs w:val="28"/>
                <w:lang w:val="en-US" w:eastAsia="zh-CN"/>
              </w:rPr>
            </w:pPr>
            <w:r>
              <w:rPr>
                <w:rFonts w:hint="eastAsia" w:eastAsia="宋体"/>
                <w:b/>
                <w:sz w:val="28"/>
                <w:szCs w:val="28"/>
                <w:lang w:val="en-US" w:eastAsia="zh-CN"/>
              </w:rPr>
              <w:t>19</w:t>
            </w:r>
          </w:p>
        </w:tc>
        <w:tc>
          <w:tcPr>
            <w:tcW w:w="1577" w:type="dxa"/>
            <w:noWrap w:val="0"/>
            <w:vAlign w:val="top"/>
          </w:tcPr>
          <w:p w14:paraId="317339BD">
            <w:pPr>
              <w:rPr>
                <w:b/>
                <w:sz w:val="28"/>
                <w:szCs w:val="28"/>
              </w:rPr>
            </w:pPr>
          </w:p>
        </w:tc>
        <w:tc>
          <w:tcPr>
            <w:tcW w:w="5936" w:type="dxa"/>
            <w:noWrap w:val="0"/>
            <w:vAlign w:val="center"/>
          </w:tcPr>
          <w:p w14:paraId="57A574D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单元十七：本地以及内置对象</w:t>
            </w:r>
          </w:p>
          <w:p w14:paraId="1496817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项目17.1：掌握数组对象Array</w:t>
            </w:r>
          </w:p>
          <w:p w14:paraId="561AEAC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项目17.2：掌握数组的初始化</w:t>
            </w:r>
          </w:p>
          <w:p w14:paraId="14A784B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项目17.3：掌握正则表达式</w:t>
            </w:r>
          </w:p>
          <w:p w14:paraId="12DEF64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项目17.4：掌握正则表达式的使用场景</w:t>
            </w:r>
          </w:p>
          <w:p w14:paraId="1E7DCF7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项目17.5：掌握RegExp对象</w:t>
            </w:r>
          </w:p>
          <w:p w14:paraId="5037A55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项目17.6：掌握RegExp对象的内置函数</w:t>
            </w:r>
          </w:p>
          <w:p w14:paraId="57D728E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项目17.7：掌握Date对象的内部组成</w:t>
            </w:r>
          </w:p>
          <w:p w14:paraId="02D241C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项目17.8：掌握日期对象Date的创建</w:t>
            </w:r>
          </w:p>
          <w:p w14:paraId="07029C6E">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项目17.9：掌握日期对象的静态方法</w:t>
            </w:r>
          </w:p>
        </w:tc>
        <w:tc>
          <w:tcPr>
            <w:tcW w:w="1102" w:type="dxa"/>
            <w:noWrap w:val="0"/>
            <w:vAlign w:val="top"/>
          </w:tcPr>
          <w:p w14:paraId="32192385">
            <w:pPr>
              <w:rPr>
                <w:rFonts w:hint="default" w:eastAsia="宋体"/>
                <w:b/>
                <w:sz w:val="28"/>
                <w:szCs w:val="28"/>
                <w:lang w:val="en-US" w:eastAsia="zh-CN"/>
              </w:rPr>
            </w:pPr>
            <w:r>
              <w:rPr>
                <w:rFonts w:hint="eastAsia" w:eastAsia="宋体"/>
                <w:b/>
                <w:sz w:val="28"/>
                <w:szCs w:val="28"/>
                <w:lang w:val="en-US" w:eastAsia="zh-CN"/>
              </w:rPr>
              <w:t>2</w:t>
            </w:r>
          </w:p>
        </w:tc>
      </w:tr>
      <w:tr w14:paraId="67D1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18" w:type="dxa"/>
            <w:noWrap w:val="0"/>
            <w:vAlign w:val="top"/>
          </w:tcPr>
          <w:p w14:paraId="1C372F63">
            <w:pPr>
              <w:rPr>
                <w:rFonts w:hint="default" w:eastAsia="宋体"/>
                <w:b/>
                <w:sz w:val="28"/>
                <w:szCs w:val="28"/>
                <w:lang w:val="en-US" w:eastAsia="zh-CN"/>
              </w:rPr>
            </w:pPr>
            <w:r>
              <w:rPr>
                <w:rFonts w:hint="eastAsia" w:eastAsia="宋体"/>
                <w:b/>
                <w:sz w:val="28"/>
                <w:szCs w:val="28"/>
                <w:lang w:val="en-US" w:eastAsia="zh-CN"/>
              </w:rPr>
              <w:t>20</w:t>
            </w:r>
          </w:p>
        </w:tc>
        <w:tc>
          <w:tcPr>
            <w:tcW w:w="1577" w:type="dxa"/>
            <w:noWrap w:val="0"/>
            <w:vAlign w:val="top"/>
          </w:tcPr>
          <w:p w14:paraId="4597D582">
            <w:pPr>
              <w:rPr>
                <w:b/>
                <w:sz w:val="28"/>
                <w:szCs w:val="28"/>
              </w:rPr>
            </w:pPr>
          </w:p>
        </w:tc>
        <w:tc>
          <w:tcPr>
            <w:tcW w:w="5936" w:type="dxa"/>
            <w:noWrap w:val="0"/>
            <w:vAlign w:val="center"/>
          </w:tcPr>
          <w:p w14:paraId="2B8F3CC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单元十七：本地以及内置对象</w:t>
            </w:r>
          </w:p>
          <w:p w14:paraId="4373145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项目11.10：掌握日期对象实例方法</w:t>
            </w:r>
          </w:p>
          <w:p w14:paraId="144E7A3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项目11.11：掌握日期对象get方法</w:t>
            </w:r>
          </w:p>
          <w:p w14:paraId="37EE2AC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项目11.12：掌握日期对象set方法</w:t>
            </w:r>
          </w:p>
          <w:p w14:paraId="571FD20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项目11.13：掌握自定义对象</w:t>
            </w:r>
          </w:p>
          <w:p w14:paraId="3609973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项目11.14：掌握JSON</w:t>
            </w:r>
          </w:p>
          <w:p w14:paraId="2BE6CA69">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项目11.15：掌握JSON数组和JSON对象</w:t>
            </w:r>
          </w:p>
        </w:tc>
        <w:tc>
          <w:tcPr>
            <w:tcW w:w="1102" w:type="dxa"/>
            <w:noWrap w:val="0"/>
            <w:vAlign w:val="top"/>
          </w:tcPr>
          <w:p w14:paraId="1AC34BA5">
            <w:pPr>
              <w:rPr>
                <w:rFonts w:hint="default" w:eastAsia="宋体"/>
                <w:b/>
                <w:sz w:val="28"/>
                <w:szCs w:val="28"/>
                <w:lang w:val="en-US" w:eastAsia="zh-CN"/>
              </w:rPr>
            </w:pPr>
            <w:r>
              <w:rPr>
                <w:rFonts w:hint="eastAsia" w:eastAsia="宋体"/>
                <w:b/>
                <w:sz w:val="28"/>
                <w:szCs w:val="28"/>
                <w:lang w:val="en-US" w:eastAsia="zh-CN"/>
              </w:rPr>
              <w:t>2</w:t>
            </w:r>
          </w:p>
        </w:tc>
      </w:tr>
      <w:tr w14:paraId="2C4B4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2AFEF28C">
            <w:pPr>
              <w:rPr>
                <w:rFonts w:hint="default" w:eastAsia="宋体"/>
                <w:b/>
                <w:sz w:val="28"/>
                <w:szCs w:val="28"/>
                <w:lang w:val="en-US" w:eastAsia="zh-CN"/>
              </w:rPr>
            </w:pPr>
            <w:r>
              <w:rPr>
                <w:rFonts w:hint="eastAsia" w:eastAsia="宋体"/>
                <w:b/>
                <w:sz w:val="28"/>
                <w:szCs w:val="28"/>
                <w:lang w:val="en-US" w:eastAsia="zh-CN"/>
              </w:rPr>
              <w:t>21</w:t>
            </w:r>
          </w:p>
        </w:tc>
        <w:tc>
          <w:tcPr>
            <w:tcW w:w="1577" w:type="dxa"/>
            <w:noWrap w:val="0"/>
            <w:vAlign w:val="top"/>
          </w:tcPr>
          <w:p w14:paraId="42B29CEA">
            <w:pPr>
              <w:rPr>
                <w:b/>
                <w:sz w:val="28"/>
                <w:szCs w:val="28"/>
              </w:rPr>
            </w:pPr>
          </w:p>
        </w:tc>
        <w:tc>
          <w:tcPr>
            <w:tcW w:w="5936" w:type="dxa"/>
            <w:noWrap w:val="0"/>
            <w:vAlign w:val="center"/>
          </w:tcPr>
          <w:p w14:paraId="548CFAD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单元十八：DOM编程</w:t>
            </w:r>
          </w:p>
          <w:p w14:paraId="1B160C1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项目18.1：掌握DOM标准</w:t>
            </w:r>
          </w:p>
          <w:p w14:paraId="529236D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项目18.2：掌握获取页面中的DOM元素</w:t>
            </w:r>
          </w:p>
          <w:p w14:paraId="2AE9F88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项目18.3：掌握innerHTML属性和innerText属性</w:t>
            </w:r>
          </w:p>
          <w:p w14:paraId="52ADA11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项目18.4：掌握读取和改变DOM的属性</w:t>
            </w:r>
          </w:p>
          <w:p w14:paraId="5F69590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项目18.5：掌握读取DOM的样式</w:t>
            </w:r>
          </w:p>
          <w:p w14:paraId="7E64DD7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项目18.6：掌握设置DOM的样式</w:t>
            </w:r>
          </w:p>
          <w:p w14:paraId="6BEC00D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项目18.7：掌握什么是DOM</w:t>
            </w:r>
          </w:p>
          <w:p w14:paraId="564AE87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项目18.8：掌握 DOM树</w:t>
            </w:r>
          </w:p>
          <w:p w14:paraId="3A918FD6">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项目18.9：掌握HTML DOM</w:t>
            </w:r>
          </w:p>
        </w:tc>
        <w:tc>
          <w:tcPr>
            <w:tcW w:w="1102" w:type="dxa"/>
            <w:noWrap w:val="0"/>
            <w:vAlign w:val="top"/>
          </w:tcPr>
          <w:p w14:paraId="19B1541C">
            <w:pPr>
              <w:rPr>
                <w:rFonts w:hint="eastAsia" w:eastAsia="宋体"/>
                <w:b/>
                <w:sz w:val="28"/>
                <w:szCs w:val="28"/>
                <w:lang w:val="en-US" w:eastAsia="zh-CN"/>
              </w:rPr>
            </w:pPr>
            <w:r>
              <w:rPr>
                <w:rFonts w:hint="eastAsia"/>
                <w:b/>
                <w:sz w:val="28"/>
                <w:szCs w:val="28"/>
                <w:lang w:val="en-US" w:eastAsia="zh-CN"/>
              </w:rPr>
              <w:t>2</w:t>
            </w:r>
          </w:p>
        </w:tc>
      </w:tr>
      <w:tr w14:paraId="32A0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18" w:type="dxa"/>
            <w:noWrap w:val="0"/>
            <w:vAlign w:val="top"/>
          </w:tcPr>
          <w:p w14:paraId="7C0D8D08">
            <w:pPr>
              <w:rPr>
                <w:rFonts w:hint="default" w:eastAsia="宋体"/>
                <w:b/>
                <w:sz w:val="28"/>
                <w:szCs w:val="28"/>
                <w:lang w:val="en-US" w:eastAsia="zh-CN"/>
              </w:rPr>
            </w:pPr>
            <w:r>
              <w:rPr>
                <w:rFonts w:hint="eastAsia" w:eastAsia="宋体"/>
                <w:b/>
                <w:sz w:val="28"/>
                <w:szCs w:val="28"/>
                <w:lang w:val="en-US" w:eastAsia="zh-CN"/>
              </w:rPr>
              <w:t>22</w:t>
            </w:r>
          </w:p>
        </w:tc>
        <w:tc>
          <w:tcPr>
            <w:tcW w:w="1577" w:type="dxa"/>
            <w:noWrap w:val="0"/>
            <w:vAlign w:val="top"/>
          </w:tcPr>
          <w:p w14:paraId="3C1CB429">
            <w:pPr>
              <w:rPr>
                <w:b/>
                <w:sz w:val="28"/>
                <w:szCs w:val="28"/>
              </w:rPr>
            </w:pPr>
          </w:p>
        </w:tc>
        <w:tc>
          <w:tcPr>
            <w:tcW w:w="5936" w:type="dxa"/>
            <w:noWrap w:val="0"/>
            <w:vAlign w:val="center"/>
          </w:tcPr>
          <w:p w14:paraId="3D81DD5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单元十八：DOM编程</w:t>
            </w:r>
          </w:p>
          <w:p w14:paraId="18D9BC5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项目18.10：掌握使用getElementById()方法可以获取带项目18.11：有ID的元素对象</w:t>
            </w:r>
          </w:p>
          <w:p w14:paraId="7A40E05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项目18.12：掌握 getElementsByName()</w:t>
            </w:r>
          </w:p>
          <w:p w14:paraId="1B843C9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项目18.13：掌握getElementsByTagName()</w:t>
            </w:r>
          </w:p>
          <w:p w14:paraId="5FC56D7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项目18.14：掌握getElementsByClassName根据类名返回元素对象集合</w:t>
            </w:r>
          </w:p>
          <w:p w14:paraId="57680CD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项目18.15：掌握改变 HTML 元素</w:t>
            </w:r>
          </w:p>
          <w:p w14:paraId="0E38A602">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项目18.16：掌握element.attribute 改变元素属性值</w:t>
            </w:r>
          </w:p>
        </w:tc>
        <w:tc>
          <w:tcPr>
            <w:tcW w:w="1102" w:type="dxa"/>
            <w:noWrap w:val="0"/>
            <w:vAlign w:val="top"/>
          </w:tcPr>
          <w:p w14:paraId="23547767">
            <w:pPr>
              <w:rPr>
                <w:rFonts w:hint="default" w:eastAsia="宋体"/>
                <w:b/>
                <w:sz w:val="28"/>
                <w:szCs w:val="28"/>
                <w:lang w:val="en-US" w:eastAsia="zh-CN"/>
              </w:rPr>
            </w:pPr>
            <w:r>
              <w:rPr>
                <w:rFonts w:hint="eastAsia" w:eastAsia="宋体"/>
                <w:b/>
                <w:sz w:val="28"/>
                <w:szCs w:val="28"/>
                <w:lang w:val="en-US" w:eastAsia="zh-CN"/>
              </w:rPr>
              <w:t>2</w:t>
            </w:r>
          </w:p>
        </w:tc>
      </w:tr>
      <w:tr w14:paraId="72D9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E50A4F6">
            <w:pPr>
              <w:rPr>
                <w:rFonts w:hint="default" w:eastAsia="宋体"/>
                <w:b/>
                <w:sz w:val="28"/>
                <w:szCs w:val="28"/>
                <w:lang w:val="en-US" w:eastAsia="zh-CN"/>
              </w:rPr>
            </w:pPr>
            <w:r>
              <w:rPr>
                <w:rFonts w:hint="eastAsia" w:eastAsia="宋体"/>
                <w:b/>
                <w:sz w:val="28"/>
                <w:szCs w:val="28"/>
                <w:lang w:val="en-US" w:eastAsia="zh-CN"/>
              </w:rPr>
              <w:t>23</w:t>
            </w:r>
          </w:p>
        </w:tc>
        <w:tc>
          <w:tcPr>
            <w:tcW w:w="1577" w:type="dxa"/>
            <w:noWrap w:val="0"/>
            <w:vAlign w:val="top"/>
          </w:tcPr>
          <w:p w14:paraId="037D9531">
            <w:pPr>
              <w:rPr>
                <w:b/>
                <w:sz w:val="28"/>
                <w:szCs w:val="28"/>
              </w:rPr>
            </w:pPr>
          </w:p>
        </w:tc>
        <w:tc>
          <w:tcPr>
            <w:tcW w:w="5936" w:type="dxa"/>
            <w:noWrap w:val="0"/>
            <w:vAlign w:val="center"/>
          </w:tcPr>
          <w:p w14:paraId="3E3DA9B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单元十九：事件机制</w:t>
            </w:r>
          </w:p>
          <w:p w14:paraId="0220964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项目19.1：掌握事件概述</w:t>
            </w:r>
          </w:p>
          <w:p w14:paraId="009604D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项目19.2：掌握事件的组成元素</w:t>
            </w:r>
          </w:p>
          <w:p w14:paraId="33AFDB9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项目19.3：掌握事件流</w:t>
            </w:r>
          </w:p>
          <w:p w14:paraId="3166BC9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项目19.4：掌握事件的绑定方式</w:t>
            </w:r>
          </w:p>
          <w:p w14:paraId="79F0440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项目19.5：掌握Html级别绑定</w:t>
            </w:r>
          </w:p>
          <w:p w14:paraId="335566E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项目19.6：掌握DOM级的事件绑定方式</w:t>
            </w:r>
          </w:p>
        </w:tc>
        <w:tc>
          <w:tcPr>
            <w:tcW w:w="1102" w:type="dxa"/>
            <w:noWrap w:val="0"/>
            <w:vAlign w:val="top"/>
          </w:tcPr>
          <w:p w14:paraId="004462BF">
            <w:pPr>
              <w:rPr>
                <w:rFonts w:hint="eastAsia" w:eastAsia="宋体"/>
                <w:b/>
                <w:sz w:val="28"/>
                <w:szCs w:val="28"/>
                <w:lang w:val="en-US" w:eastAsia="zh-CN"/>
              </w:rPr>
            </w:pPr>
            <w:r>
              <w:rPr>
                <w:rFonts w:hint="eastAsia"/>
                <w:b/>
                <w:sz w:val="28"/>
                <w:szCs w:val="28"/>
                <w:lang w:val="en-US" w:eastAsia="zh-CN"/>
              </w:rPr>
              <w:t>2</w:t>
            </w:r>
          </w:p>
        </w:tc>
      </w:tr>
      <w:tr w14:paraId="4F143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252FF9CC">
            <w:pPr>
              <w:rPr>
                <w:rFonts w:hint="default" w:eastAsia="宋体"/>
                <w:b/>
                <w:sz w:val="28"/>
                <w:szCs w:val="28"/>
                <w:lang w:val="en-US" w:eastAsia="zh-CN"/>
              </w:rPr>
            </w:pPr>
            <w:r>
              <w:rPr>
                <w:rFonts w:hint="eastAsia" w:eastAsia="宋体"/>
                <w:b/>
                <w:sz w:val="28"/>
                <w:szCs w:val="28"/>
                <w:lang w:val="en-US" w:eastAsia="zh-CN"/>
              </w:rPr>
              <w:t>24</w:t>
            </w:r>
          </w:p>
        </w:tc>
        <w:tc>
          <w:tcPr>
            <w:tcW w:w="1577" w:type="dxa"/>
            <w:noWrap w:val="0"/>
            <w:vAlign w:val="top"/>
          </w:tcPr>
          <w:p w14:paraId="091EA2C2">
            <w:pPr>
              <w:rPr>
                <w:b/>
                <w:sz w:val="28"/>
                <w:szCs w:val="28"/>
              </w:rPr>
            </w:pPr>
          </w:p>
        </w:tc>
        <w:tc>
          <w:tcPr>
            <w:tcW w:w="5936" w:type="dxa"/>
            <w:noWrap w:val="0"/>
            <w:vAlign w:val="center"/>
          </w:tcPr>
          <w:p w14:paraId="5E50622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单元十九：事件机制</w:t>
            </w:r>
          </w:p>
          <w:p w14:paraId="0D8687A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项目19.7：掌握事件对象</w:t>
            </w:r>
          </w:p>
          <w:p w14:paraId="2F2E01D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项目19.8：掌握阻止默认行为的属性以及方法</w:t>
            </w:r>
          </w:p>
          <w:p w14:paraId="1773ABA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项目19.9：掌握事件对象常用的属性</w:t>
            </w:r>
          </w:p>
          <w:p w14:paraId="7A5798E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项目19.10：掌握事件类型</w:t>
            </w:r>
          </w:p>
          <w:p w14:paraId="7881FEF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项目19.11：掌握焦点事件</w:t>
            </w:r>
          </w:p>
          <w:p w14:paraId="0A8E6D92">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项目19.12：掌握鼠标事件</w:t>
            </w:r>
          </w:p>
        </w:tc>
        <w:tc>
          <w:tcPr>
            <w:tcW w:w="1102" w:type="dxa"/>
            <w:noWrap w:val="0"/>
            <w:vAlign w:val="top"/>
          </w:tcPr>
          <w:p w14:paraId="7994C203">
            <w:pPr>
              <w:rPr>
                <w:rFonts w:hint="eastAsia" w:eastAsia="宋体"/>
                <w:b/>
                <w:sz w:val="28"/>
                <w:szCs w:val="28"/>
                <w:lang w:val="en-US" w:eastAsia="zh-CN"/>
              </w:rPr>
            </w:pPr>
            <w:r>
              <w:rPr>
                <w:rFonts w:hint="eastAsia"/>
                <w:b/>
                <w:sz w:val="28"/>
                <w:szCs w:val="28"/>
                <w:lang w:val="en-US" w:eastAsia="zh-CN"/>
              </w:rPr>
              <w:t>2</w:t>
            </w:r>
          </w:p>
        </w:tc>
      </w:tr>
      <w:tr w14:paraId="3E144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59F1191D">
            <w:pPr>
              <w:rPr>
                <w:rFonts w:hint="default"/>
                <w:b/>
                <w:sz w:val="28"/>
                <w:szCs w:val="28"/>
                <w:lang w:val="en-US" w:eastAsia="zh-CN"/>
              </w:rPr>
            </w:pPr>
            <w:r>
              <w:rPr>
                <w:rFonts w:hint="eastAsia"/>
                <w:b/>
                <w:sz w:val="28"/>
                <w:szCs w:val="28"/>
                <w:lang w:val="en-US" w:eastAsia="zh-CN"/>
              </w:rPr>
              <w:t>25</w:t>
            </w:r>
          </w:p>
        </w:tc>
        <w:tc>
          <w:tcPr>
            <w:tcW w:w="1577" w:type="dxa"/>
            <w:noWrap w:val="0"/>
            <w:vAlign w:val="top"/>
          </w:tcPr>
          <w:p w14:paraId="664C65D3">
            <w:pPr>
              <w:rPr>
                <w:b/>
                <w:sz w:val="28"/>
                <w:szCs w:val="28"/>
              </w:rPr>
            </w:pPr>
          </w:p>
        </w:tc>
        <w:tc>
          <w:tcPr>
            <w:tcW w:w="5936" w:type="dxa"/>
            <w:noWrap w:val="0"/>
            <w:vAlign w:val="center"/>
          </w:tcPr>
          <w:p w14:paraId="6834F46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单元二十：BOM对象</w:t>
            </w:r>
          </w:p>
          <w:p w14:paraId="3AD417E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项目20.1：掌握BOM对象简介</w:t>
            </w:r>
          </w:p>
          <w:p w14:paraId="653259F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项目20.2：掌握BOM的主要对象</w:t>
            </w:r>
          </w:p>
          <w:p w14:paraId="4F73155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项目20.3：掌握window对象</w:t>
            </w:r>
          </w:p>
          <w:p w14:paraId="6D9DAFD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项目20.4：掌握window对象的常用属性</w:t>
            </w:r>
          </w:p>
        </w:tc>
        <w:tc>
          <w:tcPr>
            <w:tcW w:w="1102" w:type="dxa"/>
            <w:noWrap w:val="0"/>
            <w:vAlign w:val="top"/>
          </w:tcPr>
          <w:p w14:paraId="68AFED4A">
            <w:pPr>
              <w:rPr>
                <w:rFonts w:hint="default"/>
                <w:b/>
                <w:sz w:val="28"/>
                <w:szCs w:val="28"/>
                <w:lang w:val="en-US" w:eastAsia="zh-CN"/>
              </w:rPr>
            </w:pPr>
            <w:r>
              <w:rPr>
                <w:rFonts w:hint="eastAsia"/>
                <w:b/>
                <w:sz w:val="28"/>
                <w:szCs w:val="28"/>
                <w:lang w:val="en-US" w:eastAsia="zh-CN"/>
              </w:rPr>
              <w:t>2</w:t>
            </w:r>
          </w:p>
        </w:tc>
      </w:tr>
      <w:tr w14:paraId="10753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CBEEB0D">
            <w:pPr>
              <w:rPr>
                <w:rFonts w:hint="default"/>
                <w:b/>
                <w:sz w:val="28"/>
                <w:szCs w:val="28"/>
                <w:lang w:val="en-US" w:eastAsia="zh-CN"/>
              </w:rPr>
            </w:pPr>
            <w:r>
              <w:rPr>
                <w:rFonts w:hint="eastAsia"/>
                <w:b/>
                <w:sz w:val="28"/>
                <w:szCs w:val="28"/>
                <w:lang w:val="en-US" w:eastAsia="zh-CN"/>
              </w:rPr>
              <w:t>26</w:t>
            </w:r>
          </w:p>
        </w:tc>
        <w:tc>
          <w:tcPr>
            <w:tcW w:w="1577" w:type="dxa"/>
            <w:noWrap w:val="0"/>
            <w:vAlign w:val="top"/>
          </w:tcPr>
          <w:p w14:paraId="4140F09B">
            <w:pPr>
              <w:rPr>
                <w:b/>
                <w:sz w:val="28"/>
                <w:szCs w:val="28"/>
              </w:rPr>
            </w:pPr>
          </w:p>
        </w:tc>
        <w:tc>
          <w:tcPr>
            <w:tcW w:w="5936" w:type="dxa"/>
            <w:noWrap w:val="0"/>
            <w:vAlign w:val="center"/>
          </w:tcPr>
          <w:p w14:paraId="6D8D176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单元二十：BOM对象</w:t>
            </w:r>
          </w:p>
          <w:p w14:paraId="64018E1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项目20.5：掌握setInterval()方法</w:t>
            </w:r>
          </w:p>
          <w:p w14:paraId="25328B3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项目20.6：掌握window对象的窗口方法</w:t>
            </w:r>
          </w:p>
          <w:p w14:paraId="7CC6875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项目20.7：掌握location对象</w:t>
            </w:r>
          </w:p>
          <w:p w14:paraId="014DAED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项目20.8：掌握navigator对象</w:t>
            </w:r>
          </w:p>
          <w:p w14:paraId="1801EB6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项目20.9：掌握screen对象</w:t>
            </w:r>
          </w:p>
        </w:tc>
        <w:tc>
          <w:tcPr>
            <w:tcW w:w="1102" w:type="dxa"/>
            <w:noWrap w:val="0"/>
            <w:vAlign w:val="top"/>
          </w:tcPr>
          <w:p w14:paraId="3A87C46A">
            <w:pPr>
              <w:rPr>
                <w:rFonts w:hint="default"/>
                <w:b/>
                <w:sz w:val="28"/>
                <w:szCs w:val="28"/>
                <w:lang w:val="en-US" w:eastAsia="zh-CN"/>
              </w:rPr>
            </w:pPr>
            <w:r>
              <w:rPr>
                <w:rFonts w:hint="eastAsia"/>
                <w:b/>
                <w:sz w:val="28"/>
                <w:szCs w:val="28"/>
                <w:lang w:val="en-US" w:eastAsia="zh-CN"/>
              </w:rPr>
              <w:t>2</w:t>
            </w:r>
          </w:p>
        </w:tc>
      </w:tr>
      <w:tr w14:paraId="3F58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0C429A83">
            <w:pPr>
              <w:rPr>
                <w:rFonts w:hint="default"/>
                <w:b/>
                <w:sz w:val="28"/>
                <w:szCs w:val="28"/>
                <w:lang w:val="en-US" w:eastAsia="zh-CN"/>
              </w:rPr>
            </w:pPr>
            <w:r>
              <w:rPr>
                <w:rFonts w:hint="eastAsia"/>
                <w:b/>
                <w:sz w:val="28"/>
                <w:szCs w:val="28"/>
                <w:lang w:val="en-US" w:eastAsia="zh-CN"/>
              </w:rPr>
              <w:t>27</w:t>
            </w:r>
          </w:p>
        </w:tc>
        <w:tc>
          <w:tcPr>
            <w:tcW w:w="1577" w:type="dxa"/>
            <w:noWrap w:val="0"/>
            <w:vAlign w:val="top"/>
          </w:tcPr>
          <w:p w14:paraId="049947D8">
            <w:pPr>
              <w:rPr>
                <w:b/>
                <w:sz w:val="28"/>
                <w:szCs w:val="28"/>
              </w:rPr>
            </w:pPr>
          </w:p>
        </w:tc>
        <w:tc>
          <w:tcPr>
            <w:tcW w:w="5936" w:type="dxa"/>
            <w:noWrap w:val="0"/>
            <w:vAlign w:val="center"/>
          </w:tcPr>
          <w:p w14:paraId="08134D5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单元二十一：ajax访问</w:t>
            </w:r>
          </w:p>
          <w:p w14:paraId="5B52395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项目21.1：掌握ajax的技术组成</w:t>
            </w:r>
          </w:p>
          <w:p w14:paraId="73F92D3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项目21.2：掌握XHR对象介绍</w:t>
            </w:r>
          </w:p>
          <w:p w14:paraId="5C3068D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项目21.3：掌握XHR对象的创建</w:t>
            </w:r>
          </w:p>
          <w:p w14:paraId="7950E24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项目21.4：掌握发送ajax请求</w:t>
            </w:r>
          </w:p>
          <w:p w14:paraId="3C80AC0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项目21.5：掌握open()方法</w:t>
            </w:r>
          </w:p>
          <w:p w14:paraId="69A92A8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项目21.6：掌握setRequestHeader（）方法</w:t>
            </w:r>
          </w:p>
          <w:p w14:paraId="6C0F257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项目21.7：掌握send(data)方法</w:t>
            </w:r>
          </w:p>
          <w:p w14:paraId="1258264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项目21.8：掌握接收服务器响应接口实现</w:t>
            </w:r>
          </w:p>
          <w:p w14:paraId="63F0F1B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项目21.9：掌握status状态码</w:t>
            </w:r>
          </w:p>
        </w:tc>
        <w:tc>
          <w:tcPr>
            <w:tcW w:w="1102" w:type="dxa"/>
            <w:noWrap w:val="0"/>
            <w:vAlign w:val="top"/>
          </w:tcPr>
          <w:p w14:paraId="0F156C94">
            <w:pPr>
              <w:rPr>
                <w:rFonts w:hint="default"/>
                <w:b/>
                <w:sz w:val="28"/>
                <w:szCs w:val="28"/>
                <w:lang w:val="en-US" w:eastAsia="zh-CN"/>
              </w:rPr>
            </w:pPr>
            <w:r>
              <w:rPr>
                <w:rFonts w:hint="eastAsia"/>
                <w:b/>
                <w:sz w:val="28"/>
                <w:szCs w:val="28"/>
                <w:lang w:val="en-US" w:eastAsia="zh-CN"/>
              </w:rPr>
              <w:t>2</w:t>
            </w:r>
          </w:p>
        </w:tc>
      </w:tr>
      <w:tr w14:paraId="537C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38EA262B">
            <w:pPr>
              <w:rPr>
                <w:rFonts w:hint="default"/>
                <w:b/>
                <w:sz w:val="28"/>
                <w:szCs w:val="28"/>
                <w:lang w:val="en-US" w:eastAsia="zh-CN"/>
              </w:rPr>
            </w:pPr>
            <w:r>
              <w:rPr>
                <w:rFonts w:hint="eastAsia"/>
                <w:b/>
                <w:sz w:val="28"/>
                <w:szCs w:val="28"/>
                <w:lang w:val="en-US" w:eastAsia="zh-CN"/>
              </w:rPr>
              <w:t>28</w:t>
            </w:r>
          </w:p>
        </w:tc>
        <w:tc>
          <w:tcPr>
            <w:tcW w:w="1577" w:type="dxa"/>
            <w:noWrap w:val="0"/>
            <w:vAlign w:val="top"/>
          </w:tcPr>
          <w:p w14:paraId="38519F97">
            <w:pPr>
              <w:rPr>
                <w:b/>
                <w:sz w:val="28"/>
                <w:szCs w:val="28"/>
              </w:rPr>
            </w:pPr>
          </w:p>
        </w:tc>
        <w:tc>
          <w:tcPr>
            <w:tcW w:w="5936" w:type="dxa"/>
            <w:noWrap w:val="0"/>
            <w:vAlign w:val="center"/>
          </w:tcPr>
          <w:p w14:paraId="09763A6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单元二十二：简介和环境搭建</w:t>
            </w:r>
          </w:p>
          <w:p w14:paraId="46F24AE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项目22.1：了解Vue.js框架的基本概念和特点</w:t>
            </w:r>
          </w:p>
          <w:p w14:paraId="6EF4559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项目22.2：学会搭建开发环境并正确安装Node.js</w:t>
            </w:r>
          </w:p>
        </w:tc>
        <w:tc>
          <w:tcPr>
            <w:tcW w:w="1102" w:type="dxa"/>
            <w:noWrap w:val="0"/>
            <w:vAlign w:val="top"/>
          </w:tcPr>
          <w:p w14:paraId="125C148D">
            <w:pPr>
              <w:rPr>
                <w:rFonts w:hint="default"/>
                <w:b/>
                <w:sz w:val="28"/>
                <w:szCs w:val="28"/>
                <w:lang w:val="en-US" w:eastAsia="zh-CN"/>
              </w:rPr>
            </w:pPr>
            <w:r>
              <w:rPr>
                <w:rFonts w:hint="eastAsia"/>
                <w:b/>
                <w:sz w:val="28"/>
                <w:szCs w:val="28"/>
                <w:lang w:val="en-US" w:eastAsia="zh-CN"/>
              </w:rPr>
              <w:t>2</w:t>
            </w:r>
          </w:p>
        </w:tc>
      </w:tr>
      <w:tr w14:paraId="0335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11C0403F">
            <w:pPr>
              <w:rPr>
                <w:rFonts w:hint="default"/>
                <w:b/>
                <w:sz w:val="28"/>
                <w:szCs w:val="28"/>
                <w:lang w:val="en-US" w:eastAsia="zh-CN"/>
              </w:rPr>
            </w:pPr>
            <w:r>
              <w:rPr>
                <w:rFonts w:hint="eastAsia"/>
                <w:b/>
                <w:sz w:val="28"/>
                <w:szCs w:val="28"/>
                <w:lang w:val="en-US" w:eastAsia="zh-CN"/>
              </w:rPr>
              <w:t>29</w:t>
            </w:r>
          </w:p>
        </w:tc>
        <w:tc>
          <w:tcPr>
            <w:tcW w:w="1577" w:type="dxa"/>
            <w:noWrap w:val="0"/>
            <w:vAlign w:val="top"/>
          </w:tcPr>
          <w:p w14:paraId="5A8F4716">
            <w:pPr>
              <w:rPr>
                <w:b/>
                <w:sz w:val="28"/>
                <w:szCs w:val="28"/>
              </w:rPr>
            </w:pPr>
          </w:p>
        </w:tc>
        <w:tc>
          <w:tcPr>
            <w:tcW w:w="5936" w:type="dxa"/>
            <w:noWrap w:val="0"/>
            <w:vAlign w:val="center"/>
          </w:tcPr>
          <w:p w14:paraId="2F67AFC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单元二十三：创建一个基本的Vue.js项目</w:t>
            </w:r>
          </w:p>
          <w:p w14:paraId="585FF7A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项目23.1：理解Vue.js的基本概念和原理</w:t>
            </w:r>
          </w:p>
          <w:p w14:paraId="1B1FA83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项目23.2：学会使用Vue.js构建前端应用程序</w:t>
            </w:r>
          </w:p>
          <w:p w14:paraId="1E7D1BE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项目23.3：掌握Vue.js中的常用语法和组件</w:t>
            </w:r>
          </w:p>
        </w:tc>
        <w:tc>
          <w:tcPr>
            <w:tcW w:w="1102" w:type="dxa"/>
            <w:noWrap w:val="0"/>
            <w:vAlign w:val="top"/>
          </w:tcPr>
          <w:p w14:paraId="77B3B8D1">
            <w:pPr>
              <w:rPr>
                <w:rFonts w:hint="default"/>
                <w:b/>
                <w:sz w:val="28"/>
                <w:szCs w:val="28"/>
                <w:lang w:val="en-US" w:eastAsia="zh-CN"/>
              </w:rPr>
            </w:pPr>
            <w:r>
              <w:rPr>
                <w:rFonts w:hint="eastAsia"/>
                <w:b/>
                <w:sz w:val="28"/>
                <w:szCs w:val="28"/>
                <w:lang w:val="en-US" w:eastAsia="zh-CN"/>
              </w:rPr>
              <w:t>2</w:t>
            </w:r>
          </w:p>
        </w:tc>
      </w:tr>
      <w:tr w14:paraId="44BB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4EC2E1ED">
            <w:pPr>
              <w:rPr>
                <w:rFonts w:hint="default"/>
                <w:b/>
                <w:sz w:val="28"/>
                <w:szCs w:val="28"/>
                <w:lang w:val="en-US" w:eastAsia="zh-CN"/>
              </w:rPr>
            </w:pPr>
            <w:r>
              <w:rPr>
                <w:rFonts w:hint="eastAsia"/>
                <w:b/>
                <w:sz w:val="28"/>
                <w:szCs w:val="28"/>
                <w:lang w:val="en-US" w:eastAsia="zh-CN"/>
              </w:rPr>
              <w:t>30</w:t>
            </w:r>
          </w:p>
        </w:tc>
        <w:tc>
          <w:tcPr>
            <w:tcW w:w="1577" w:type="dxa"/>
            <w:noWrap w:val="0"/>
            <w:vAlign w:val="top"/>
          </w:tcPr>
          <w:p w14:paraId="2299D1F2">
            <w:pPr>
              <w:rPr>
                <w:b/>
                <w:sz w:val="28"/>
                <w:szCs w:val="28"/>
              </w:rPr>
            </w:pPr>
          </w:p>
        </w:tc>
        <w:tc>
          <w:tcPr>
            <w:tcW w:w="5936" w:type="dxa"/>
            <w:noWrap w:val="0"/>
            <w:vAlign w:val="center"/>
          </w:tcPr>
          <w:p w14:paraId="4D7E10C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单元二十四：Vue实例及基本语法</w:t>
            </w:r>
          </w:p>
          <w:p w14:paraId="0CB6D97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项目24.1：理解什么是Vue框架及其基本概念；</w:t>
            </w:r>
          </w:p>
          <w:p w14:paraId="429D44D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项目24.2：掌握创建Vue实例的方法；</w:t>
            </w:r>
          </w:p>
          <w:p w14:paraId="065E82C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项目24.3：了解Vue的基本语法，包括指令、数据绑定等。</w:t>
            </w:r>
          </w:p>
        </w:tc>
        <w:tc>
          <w:tcPr>
            <w:tcW w:w="1102" w:type="dxa"/>
            <w:noWrap w:val="0"/>
            <w:vAlign w:val="top"/>
          </w:tcPr>
          <w:p w14:paraId="517AF567">
            <w:pPr>
              <w:rPr>
                <w:rFonts w:hint="default"/>
                <w:b/>
                <w:sz w:val="28"/>
                <w:szCs w:val="28"/>
                <w:lang w:val="en-US" w:eastAsia="zh-CN"/>
              </w:rPr>
            </w:pPr>
            <w:r>
              <w:rPr>
                <w:rFonts w:hint="eastAsia"/>
                <w:b/>
                <w:sz w:val="28"/>
                <w:szCs w:val="28"/>
                <w:lang w:val="en-US" w:eastAsia="zh-CN"/>
              </w:rPr>
              <w:t>2</w:t>
            </w:r>
          </w:p>
        </w:tc>
      </w:tr>
      <w:tr w14:paraId="6DB1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DCB1DF6">
            <w:pPr>
              <w:rPr>
                <w:rFonts w:hint="default"/>
                <w:b/>
                <w:sz w:val="28"/>
                <w:szCs w:val="28"/>
                <w:lang w:val="en-US" w:eastAsia="zh-CN"/>
              </w:rPr>
            </w:pPr>
            <w:r>
              <w:rPr>
                <w:rFonts w:hint="eastAsia"/>
                <w:b/>
                <w:sz w:val="28"/>
                <w:szCs w:val="28"/>
                <w:lang w:val="en-US" w:eastAsia="zh-CN"/>
              </w:rPr>
              <w:t>31</w:t>
            </w:r>
          </w:p>
        </w:tc>
        <w:tc>
          <w:tcPr>
            <w:tcW w:w="1577" w:type="dxa"/>
            <w:noWrap w:val="0"/>
            <w:vAlign w:val="top"/>
          </w:tcPr>
          <w:p w14:paraId="0060A66E">
            <w:pPr>
              <w:rPr>
                <w:b/>
                <w:sz w:val="28"/>
                <w:szCs w:val="28"/>
              </w:rPr>
            </w:pPr>
          </w:p>
        </w:tc>
        <w:tc>
          <w:tcPr>
            <w:tcW w:w="5936" w:type="dxa"/>
            <w:noWrap w:val="0"/>
            <w:vAlign w:val="center"/>
          </w:tcPr>
          <w:p w14:paraId="0DE36FB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单元二十四：Vue实例及基本语法</w:t>
            </w:r>
          </w:p>
          <w:p w14:paraId="3C6BB6D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项目24.4：理解什么是Vue框架及其基本概念；</w:t>
            </w:r>
          </w:p>
          <w:p w14:paraId="35DD57B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项目24.5：掌握创建Vue实例的方法；</w:t>
            </w:r>
          </w:p>
          <w:p w14:paraId="7955175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项目24.6：了解Vue的基本语法，包括指令、数据绑定等。</w:t>
            </w:r>
          </w:p>
        </w:tc>
        <w:tc>
          <w:tcPr>
            <w:tcW w:w="1102" w:type="dxa"/>
            <w:noWrap w:val="0"/>
            <w:vAlign w:val="top"/>
          </w:tcPr>
          <w:p w14:paraId="3E4CADAB">
            <w:pPr>
              <w:rPr>
                <w:rFonts w:hint="default"/>
                <w:b/>
                <w:sz w:val="28"/>
                <w:szCs w:val="28"/>
                <w:lang w:val="en-US" w:eastAsia="zh-CN"/>
              </w:rPr>
            </w:pPr>
            <w:r>
              <w:rPr>
                <w:rFonts w:hint="eastAsia"/>
                <w:b/>
                <w:sz w:val="28"/>
                <w:szCs w:val="28"/>
                <w:lang w:val="en-US" w:eastAsia="zh-CN"/>
              </w:rPr>
              <w:t>2</w:t>
            </w:r>
          </w:p>
        </w:tc>
      </w:tr>
      <w:tr w14:paraId="595B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375C4C3A">
            <w:pPr>
              <w:rPr>
                <w:rFonts w:hint="default"/>
                <w:b/>
                <w:sz w:val="28"/>
                <w:szCs w:val="28"/>
                <w:lang w:val="en-US" w:eastAsia="zh-CN"/>
              </w:rPr>
            </w:pPr>
            <w:r>
              <w:rPr>
                <w:rFonts w:hint="eastAsia"/>
                <w:b/>
                <w:sz w:val="28"/>
                <w:szCs w:val="28"/>
                <w:lang w:val="en-US" w:eastAsia="zh-CN"/>
              </w:rPr>
              <w:t>32</w:t>
            </w:r>
          </w:p>
        </w:tc>
        <w:tc>
          <w:tcPr>
            <w:tcW w:w="1577" w:type="dxa"/>
            <w:noWrap w:val="0"/>
            <w:vAlign w:val="top"/>
          </w:tcPr>
          <w:p w14:paraId="5BA20FB7">
            <w:pPr>
              <w:rPr>
                <w:b/>
                <w:sz w:val="28"/>
                <w:szCs w:val="28"/>
              </w:rPr>
            </w:pPr>
          </w:p>
        </w:tc>
        <w:tc>
          <w:tcPr>
            <w:tcW w:w="5936" w:type="dxa"/>
            <w:noWrap w:val="0"/>
            <w:vAlign w:val="center"/>
          </w:tcPr>
          <w:p w14:paraId="58CBA76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单元二十五：Vue指令</w:t>
            </w:r>
          </w:p>
          <w:p w14:paraId="3140EA9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项目25.1：了解Vue指令的基本概念和用法；</w:t>
            </w:r>
          </w:p>
          <w:p w14:paraId="0E2F906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项目25.2：理解v-bind、v-if、v-for等常用指令的作用和使用方法；</w:t>
            </w:r>
          </w:p>
          <w:p w14:paraId="0110B8C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项目25.3：学会在Vue应用中正确使用指令来实现数据绑定、条件渲染和列表渲染等功能。</w:t>
            </w:r>
          </w:p>
        </w:tc>
        <w:tc>
          <w:tcPr>
            <w:tcW w:w="1102" w:type="dxa"/>
            <w:noWrap w:val="0"/>
            <w:vAlign w:val="top"/>
          </w:tcPr>
          <w:p w14:paraId="2F295E34">
            <w:pPr>
              <w:rPr>
                <w:rFonts w:hint="default"/>
                <w:b/>
                <w:sz w:val="28"/>
                <w:szCs w:val="28"/>
                <w:lang w:val="en-US" w:eastAsia="zh-CN"/>
              </w:rPr>
            </w:pPr>
            <w:r>
              <w:rPr>
                <w:rFonts w:hint="eastAsia"/>
                <w:b/>
                <w:sz w:val="28"/>
                <w:szCs w:val="28"/>
                <w:lang w:val="en-US" w:eastAsia="zh-CN"/>
              </w:rPr>
              <w:t>2</w:t>
            </w:r>
          </w:p>
        </w:tc>
      </w:tr>
      <w:tr w14:paraId="7693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0CD00F8">
            <w:pPr>
              <w:rPr>
                <w:rFonts w:hint="default"/>
                <w:b/>
                <w:sz w:val="28"/>
                <w:szCs w:val="28"/>
                <w:lang w:val="en-US" w:eastAsia="zh-CN"/>
              </w:rPr>
            </w:pPr>
            <w:r>
              <w:rPr>
                <w:rFonts w:hint="eastAsia"/>
                <w:b/>
                <w:sz w:val="28"/>
                <w:szCs w:val="28"/>
                <w:lang w:val="en-US" w:eastAsia="zh-CN"/>
              </w:rPr>
              <w:t>33</w:t>
            </w:r>
          </w:p>
        </w:tc>
        <w:tc>
          <w:tcPr>
            <w:tcW w:w="1577" w:type="dxa"/>
            <w:noWrap w:val="0"/>
            <w:vAlign w:val="top"/>
          </w:tcPr>
          <w:p w14:paraId="164B9FDF">
            <w:pPr>
              <w:rPr>
                <w:b/>
                <w:sz w:val="28"/>
                <w:szCs w:val="28"/>
              </w:rPr>
            </w:pPr>
          </w:p>
        </w:tc>
        <w:tc>
          <w:tcPr>
            <w:tcW w:w="5936" w:type="dxa"/>
            <w:noWrap w:val="0"/>
            <w:vAlign w:val="center"/>
          </w:tcPr>
          <w:p w14:paraId="56BDBD7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单元二十六：计算属性和侦听器</w:t>
            </w:r>
          </w:p>
          <w:p w14:paraId="60AB7D7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项目26.1：了解计算属性和侦听器在Vue.js框架中的作用和原理。</w:t>
            </w:r>
          </w:p>
          <w:p w14:paraId="5B7A239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项目26.2：学习如何使用计算属性和侦听器来实现数据的动态更新和响应式处理。</w:t>
            </w:r>
          </w:p>
        </w:tc>
        <w:tc>
          <w:tcPr>
            <w:tcW w:w="1102" w:type="dxa"/>
            <w:noWrap w:val="0"/>
            <w:vAlign w:val="top"/>
          </w:tcPr>
          <w:p w14:paraId="0A3E9CA9">
            <w:pPr>
              <w:rPr>
                <w:rFonts w:hint="default"/>
                <w:b/>
                <w:sz w:val="28"/>
                <w:szCs w:val="28"/>
                <w:lang w:val="en-US" w:eastAsia="zh-CN"/>
              </w:rPr>
            </w:pPr>
            <w:r>
              <w:rPr>
                <w:rFonts w:hint="eastAsia"/>
                <w:b/>
                <w:sz w:val="28"/>
                <w:szCs w:val="28"/>
                <w:lang w:val="en-US" w:eastAsia="zh-CN"/>
              </w:rPr>
              <w:t>2</w:t>
            </w:r>
          </w:p>
        </w:tc>
      </w:tr>
      <w:tr w14:paraId="5C17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6088B29">
            <w:pPr>
              <w:rPr>
                <w:rFonts w:hint="default"/>
                <w:b/>
                <w:sz w:val="28"/>
                <w:szCs w:val="28"/>
                <w:lang w:val="en-US" w:eastAsia="zh-CN"/>
              </w:rPr>
            </w:pPr>
            <w:r>
              <w:rPr>
                <w:rFonts w:hint="eastAsia"/>
                <w:b/>
                <w:sz w:val="28"/>
                <w:szCs w:val="28"/>
                <w:lang w:val="en-US" w:eastAsia="zh-CN"/>
              </w:rPr>
              <w:t>34</w:t>
            </w:r>
          </w:p>
        </w:tc>
        <w:tc>
          <w:tcPr>
            <w:tcW w:w="1577" w:type="dxa"/>
            <w:noWrap w:val="0"/>
            <w:vAlign w:val="top"/>
          </w:tcPr>
          <w:p w14:paraId="27BB7CC0">
            <w:pPr>
              <w:rPr>
                <w:b/>
                <w:sz w:val="28"/>
                <w:szCs w:val="28"/>
              </w:rPr>
            </w:pPr>
          </w:p>
        </w:tc>
        <w:tc>
          <w:tcPr>
            <w:tcW w:w="5936" w:type="dxa"/>
            <w:noWrap w:val="0"/>
            <w:vAlign w:val="center"/>
          </w:tcPr>
          <w:p w14:paraId="6873BAD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单元二十七：表单处理模板语法的应用</w:t>
            </w:r>
          </w:p>
          <w:p w14:paraId="3E9098F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项目27.1：了解表单处理的基本概念和原理。</w:t>
            </w:r>
          </w:p>
          <w:p w14:paraId="7E3600B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项目27.2：理解双向绑定的概念及其在表单处理中的应用。</w:t>
            </w:r>
          </w:p>
          <w:p w14:paraId="447BB6E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项目27.3：掌握表单验证的常用方法和技巧。</w:t>
            </w:r>
          </w:p>
          <w:p w14:paraId="0D07E3A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项目27.4：了解模板语法的基本概念和用途；</w:t>
            </w:r>
          </w:p>
          <w:p w14:paraId="4A250F5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项目27.5：掌握模板语法中的过滤器的使用方法；</w:t>
            </w:r>
          </w:p>
          <w:p w14:paraId="32EE674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项目27.6：掌握模板语法中动态class与style的应用技巧。</w:t>
            </w:r>
          </w:p>
        </w:tc>
        <w:tc>
          <w:tcPr>
            <w:tcW w:w="1102" w:type="dxa"/>
            <w:noWrap w:val="0"/>
            <w:vAlign w:val="top"/>
          </w:tcPr>
          <w:p w14:paraId="335A9AF3">
            <w:pPr>
              <w:rPr>
                <w:rFonts w:hint="default"/>
                <w:b/>
                <w:sz w:val="28"/>
                <w:szCs w:val="28"/>
                <w:lang w:val="en-US" w:eastAsia="zh-CN"/>
              </w:rPr>
            </w:pPr>
            <w:r>
              <w:rPr>
                <w:rFonts w:hint="eastAsia"/>
                <w:b/>
                <w:sz w:val="28"/>
                <w:szCs w:val="28"/>
                <w:lang w:val="en-US" w:eastAsia="zh-CN"/>
              </w:rPr>
              <w:t>2</w:t>
            </w:r>
          </w:p>
        </w:tc>
      </w:tr>
      <w:tr w14:paraId="1B48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F2946D1">
            <w:pPr>
              <w:rPr>
                <w:rFonts w:hint="default"/>
                <w:b/>
                <w:sz w:val="28"/>
                <w:szCs w:val="28"/>
                <w:lang w:val="en-US" w:eastAsia="zh-CN"/>
              </w:rPr>
            </w:pPr>
            <w:r>
              <w:rPr>
                <w:rFonts w:hint="eastAsia"/>
                <w:b/>
                <w:sz w:val="28"/>
                <w:szCs w:val="28"/>
                <w:lang w:val="en-US" w:eastAsia="zh-CN"/>
              </w:rPr>
              <w:t>35</w:t>
            </w:r>
          </w:p>
        </w:tc>
        <w:tc>
          <w:tcPr>
            <w:tcW w:w="1577" w:type="dxa"/>
            <w:noWrap w:val="0"/>
            <w:vAlign w:val="top"/>
          </w:tcPr>
          <w:p w14:paraId="07823DF6">
            <w:pPr>
              <w:rPr>
                <w:b/>
                <w:sz w:val="28"/>
                <w:szCs w:val="28"/>
              </w:rPr>
            </w:pPr>
          </w:p>
        </w:tc>
        <w:tc>
          <w:tcPr>
            <w:tcW w:w="5936" w:type="dxa"/>
            <w:noWrap w:val="0"/>
            <w:vAlign w:val="center"/>
          </w:tcPr>
          <w:p w14:paraId="5DB0DE9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单元二十八：组件化开发概述，组件的定义和使用</w:t>
            </w:r>
          </w:p>
          <w:p w14:paraId="6CACD59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项目28.1：了解组件化开发的基本概念和原理；</w:t>
            </w:r>
          </w:p>
          <w:p w14:paraId="7EEE7AA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项目28.2：掌握组件的定义和使用方法；</w:t>
            </w:r>
          </w:p>
          <w:p w14:paraId="4C3573BF">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项目28.3：理解组件化开发的优势和应用场景。</w:t>
            </w:r>
          </w:p>
        </w:tc>
        <w:tc>
          <w:tcPr>
            <w:tcW w:w="1102" w:type="dxa"/>
            <w:noWrap w:val="0"/>
            <w:vAlign w:val="top"/>
          </w:tcPr>
          <w:p w14:paraId="1E792789">
            <w:pPr>
              <w:rPr>
                <w:rFonts w:hint="default"/>
                <w:b/>
                <w:sz w:val="28"/>
                <w:szCs w:val="28"/>
                <w:lang w:val="en-US" w:eastAsia="zh-CN"/>
              </w:rPr>
            </w:pPr>
            <w:r>
              <w:rPr>
                <w:rFonts w:hint="eastAsia"/>
                <w:b/>
                <w:sz w:val="28"/>
                <w:szCs w:val="28"/>
                <w:lang w:val="en-US" w:eastAsia="zh-CN"/>
              </w:rPr>
              <w:t>2</w:t>
            </w:r>
          </w:p>
        </w:tc>
      </w:tr>
      <w:tr w14:paraId="4318C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924E6C7">
            <w:pPr>
              <w:rPr>
                <w:rFonts w:hint="default"/>
                <w:b/>
                <w:sz w:val="28"/>
                <w:szCs w:val="28"/>
                <w:lang w:val="en-US" w:eastAsia="zh-CN"/>
              </w:rPr>
            </w:pPr>
            <w:r>
              <w:rPr>
                <w:rFonts w:hint="eastAsia"/>
                <w:b/>
                <w:sz w:val="28"/>
                <w:szCs w:val="28"/>
                <w:lang w:val="en-US" w:eastAsia="zh-CN"/>
              </w:rPr>
              <w:t>36</w:t>
            </w:r>
          </w:p>
        </w:tc>
        <w:tc>
          <w:tcPr>
            <w:tcW w:w="1577" w:type="dxa"/>
            <w:noWrap w:val="0"/>
            <w:vAlign w:val="top"/>
          </w:tcPr>
          <w:p w14:paraId="46DF3AA7">
            <w:pPr>
              <w:rPr>
                <w:b/>
                <w:sz w:val="28"/>
                <w:szCs w:val="28"/>
              </w:rPr>
            </w:pPr>
          </w:p>
        </w:tc>
        <w:tc>
          <w:tcPr>
            <w:tcW w:w="5936" w:type="dxa"/>
            <w:noWrap w:val="0"/>
            <w:vAlign w:val="center"/>
          </w:tcPr>
          <w:p w14:paraId="354C6C1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单元二十九：组件通信方法 组件生命周期钩子函数</w:t>
            </w:r>
          </w:p>
          <w:p w14:paraId="052F4C3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项目29.1：了解组件通信的基本概念和原理。</w:t>
            </w:r>
          </w:p>
          <w:p w14:paraId="4925AAE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项目29.2：掌握组件通信的几种常用方法。</w:t>
            </w:r>
          </w:p>
          <w:p w14:paraId="07080A7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项目29.3：了解什么是组件生命周期钩子函数以及其作用；</w:t>
            </w:r>
          </w:p>
          <w:p w14:paraId="219F6A6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项目29.4：掌握常用的组件生命周期钩子函数及其调用时机。</w:t>
            </w:r>
          </w:p>
        </w:tc>
        <w:tc>
          <w:tcPr>
            <w:tcW w:w="1102" w:type="dxa"/>
            <w:noWrap w:val="0"/>
            <w:vAlign w:val="top"/>
          </w:tcPr>
          <w:p w14:paraId="096B260E">
            <w:pPr>
              <w:rPr>
                <w:rFonts w:hint="default"/>
                <w:b/>
                <w:sz w:val="28"/>
                <w:szCs w:val="28"/>
                <w:lang w:val="en-US" w:eastAsia="zh-CN"/>
              </w:rPr>
            </w:pPr>
            <w:r>
              <w:rPr>
                <w:rFonts w:hint="eastAsia"/>
                <w:b/>
                <w:sz w:val="28"/>
                <w:szCs w:val="28"/>
                <w:lang w:val="en-US" w:eastAsia="zh-CN"/>
              </w:rPr>
              <w:t>2</w:t>
            </w:r>
          </w:p>
        </w:tc>
      </w:tr>
      <w:tr w14:paraId="5F4C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310B6EA2">
            <w:pPr>
              <w:rPr>
                <w:rFonts w:hint="default"/>
                <w:b/>
                <w:sz w:val="28"/>
                <w:szCs w:val="28"/>
                <w:lang w:val="en-US" w:eastAsia="zh-CN"/>
              </w:rPr>
            </w:pPr>
            <w:r>
              <w:rPr>
                <w:rFonts w:hint="eastAsia"/>
                <w:b/>
                <w:sz w:val="28"/>
                <w:szCs w:val="28"/>
                <w:lang w:val="en-US" w:eastAsia="zh-CN"/>
              </w:rPr>
              <w:t>37</w:t>
            </w:r>
          </w:p>
        </w:tc>
        <w:tc>
          <w:tcPr>
            <w:tcW w:w="1577" w:type="dxa"/>
            <w:noWrap w:val="0"/>
            <w:vAlign w:val="top"/>
          </w:tcPr>
          <w:p w14:paraId="1FB9F2EE">
            <w:pPr>
              <w:rPr>
                <w:b/>
                <w:sz w:val="28"/>
                <w:szCs w:val="28"/>
              </w:rPr>
            </w:pPr>
          </w:p>
        </w:tc>
        <w:tc>
          <w:tcPr>
            <w:tcW w:w="5936" w:type="dxa"/>
            <w:noWrap w:val="0"/>
            <w:vAlign w:val="center"/>
          </w:tcPr>
          <w:p w14:paraId="12E228E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单元三十：组件样式与作用域 父子组件之间的通信方法</w:t>
            </w:r>
          </w:p>
          <w:p w14:paraId="1239D8C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项目30.1：理解组件样式的概念和作用。</w:t>
            </w:r>
          </w:p>
          <w:p w14:paraId="48F351FA">
            <w:pPr>
              <w:jc w:val="both"/>
              <w:rPr>
                <w:rFonts w:hint="default"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项目30.2：学会使用CSS选择器和样式规则来定义组件样式</w:t>
            </w:r>
          </w:p>
          <w:p w14:paraId="2E25609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项目30.3：掌握组件样式作用域的概念和使用方法。</w:t>
            </w:r>
          </w:p>
          <w:p w14:paraId="6B1C9A1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项目30.4：理解父组件和子组件之间的关系及通信方式</w:t>
            </w:r>
          </w:p>
          <w:p w14:paraId="25253ED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项目30.5：熟悉父组件向子组件传递数据的方法</w:t>
            </w:r>
          </w:p>
          <w:p w14:paraId="0EFE76A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项目30.6：掌握子组件向父组件传递数据及触发事件的方法</w:t>
            </w:r>
          </w:p>
        </w:tc>
        <w:tc>
          <w:tcPr>
            <w:tcW w:w="1102" w:type="dxa"/>
            <w:noWrap w:val="0"/>
            <w:vAlign w:val="top"/>
          </w:tcPr>
          <w:p w14:paraId="71A1DF27">
            <w:pPr>
              <w:rPr>
                <w:rFonts w:hint="default"/>
                <w:b/>
                <w:sz w:val="28"/>
                <w:szCs w:val="28"/>
                <w:lang w:val="en-US" w:eastAsia="zh-CN"/>
              </w:rPr>
            </w:pPr>
            <w:r>
              <w:rPr>
                <w:rFonts w:hint="eastAsia"/>
                <w:b/>
                <w:sz w:val="28"/>
                <w:szCs w:val="28"/>
                <w:lang w:val="en-US" w:eastAsia="zh-CN"/>
              </w:rPr>
              <w:t>2</w:t>
            </w:r>
          </w:p>
        </w:tc>
      </w:tr>
      <w:tr w14:paraId="7E01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054B3E89">
            <w:pPr>
              <w:rPr>
                <w:rFonts w:hint="default"/>
                <w:b/>
                <w:sz w:val="28"/>
                <w:szCs w:val="28"/>
                <w:lang w:val="en-US" w:eastAsia="zh-CN"/>
              </w:rPr>
            </w:pPr>
            <w:r>
              <w:rPr>
                <w:rFonts w:hint="eastAsia"/>
                <w:b/>
                <w:sz w:val="28"/>
                <w:szCs w:val="28"/>
                <w:lang w:val="en-US" w:eastAsia="zh-CN"/>
              </w:rPr>
              <w:t>38</w:t>
            </w:r>
          </w:p>
        </w:tc>
        <w:tc>
          <w:tcPr>
            <w:tcW w:w="1577" w:type="dxa"/>
            <w:noWrap w:val="0"/>
            <w:vAlign w:val="top"/>
          </w:tcPr>
          <w:p w14:paraId="42415350">
            <w:pPr>
              <w:rPr>
                <w:b/>
                <w:sz w:val="28"/>
                <w:szCs w:val="28"/>
              </w:rPr>
            </w:pPr>
          </w:p>
        </w:tc>
        <w:tc>
          <w:tcPr>
            <w:tcW w:w="5936" w:type="dxa"/>
            <w:noWrap w:val="0"/>
            <w:vAlign w:val="center"/>
          </w:tcPr>
          <w:p w14:paraId="6FA85AF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单元三十一：Vue插槽的使用 动态组件的应用</w:t>
            </w:r>
          </w:p>
          <w:p w14:paraId="3E7ADA5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项目31.1：理解Vue插槽的概念和作用</w:t>
            </w:r>
          </w:p>
          <w:p w14:paraId="43FE663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项目31.2：掌握插槽的基本语法和用法</w:t>
            </w:r>
          </w:p>
          <w:p w14:paraId="30A45A9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项目31.3：熟悉常见的插槽用法场景</w:t>
            </w:r>
          </w:p>
          <w:p w14:paraId="7C6AAEA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项目31.4：理解动态组件的概念和作用；</w:t>
            </w:r>
          </w:p>
          <w:p w14:paraId="3E67B84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项目31.5：掌握如何使用动态组件实现页面动态切换；</w:t>
            </w:r>
          </w:p>
          <w:p w14:paraId="0BD77B54">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项目31.6：了解动态组件的常见应用场景和优势。</w:t>
            </w:r>
          </w:p>
        </w:tc>
        <w:tc>
          <w:tcPr>
            <w:tcW w:w="1102" w:type="dxa"/>
            <w:noWrap w:val="0"/>
            <w:vAlign w:val="top"/>
          </w:tcPr>
          <w:p w14:paraId="7A2606D3">
            <w:pPr>
              <w:rPr>
                <w:rFonts w:hint="default"/>
                <w:b/>
                <w:sz w:val="28"/>
                <w:szCs w:val="28"/>
                <w:lang w:val="en-US" w:eastAsia="zh-CN"/>
              </w:rPr>
            </w:pPr>
            <w:r>
              <w:rPr>
                <w:rFonts w:hint="eastAsia"/>
                <w:b/>
                <w:sz w:val="28"/>
                <w:szCs w:val="28"/>
                <w:lang w:val="en-US" w:eastAsia="zh-CN"/>
              </w:rPr>
              <w:t>2</w:t>
            </w:r>
          </w:p>
        </w:tc>
      </w:tr>
      <w:tr w14:paraId="33A8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752EFE68">
            <w:pPr>
              <w:rPr>
                <w:rFonts w:hint="default"/>
                <w:b/>
                <w:sz w:val="28"/>
                <w:szCs w:val="28"/>
                <w:lang w:val="en-US" w:eastAsia="zh-CN"/>
              </w:rPr>
            </w:pPr>
            <w:r>
              <w:rPr>
                <w:rFonts w:hint="eastAsia"/>
                <w:b/>
                <w:sz w:val="28"/>
                <w:szCs w:val="28"/>
                <w:lang w:val="en-US" w:eastAsia="zh-CN"/>
              </w:rPr>
              <w:t>39</w:t>
            </w:r>
          </w:p>
        </w:tc>
        <w:tc>
          <w:tcPr>
            <w:tcW w:w="1577" w:type="dxa"/>
            <w:noWrap w:val="0"/>
            <w:vAlign w:val="top"/>
          </w:tcPr>
          <w:p w14:paraId="1116383A">
            <w:pPr>
              <w:rPr>
                <w:b/>
                <w:sz w:val="28"/>
                <w:szCs w:val="28"/>
              </w:rPr>
            </w:pPr>
          </w:p>
        </w:tc>
        <w:tc>
          <w:tcPr>
            <w:tcW w:w="5936" w:type="dxa"/>
            <w:noWrap w:val="0"/>
            <w:vAlign w:val="center"/>
          </w:tcPr>
          <w:p w14:paraId="7D679CA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单元三十二：Vue Router的基本使用和配置</w:t>
            </w:r>
          </w:p>
          <w:p w14:paraId="238E6EF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项目32.1：掌握Vue Router的基本概念和原理。</w:t>
            </w:r>
          </w:p>
          <w:p w14:paraId="047F958D">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项目32.2：理解Vue Router的核心组件和配置项的作用。</w:t>
            </w:r>
          </w:p>
          <w:p w14:paraId="754456C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项目32.3：学会使用Vue Router进行路由配置和导航。</w:t>
            </w:r>
          </w:p>
        </w:tc>
        <w:tc>
          <w:tcPr>
            <w:tcW w:w="1102" w:type="dxa"/>
            <w:noWrap w:val="0"/>
            <w:vAlign w:val="top"/>
          </w:tcPr>
          <w:p w14:paraId="505E5D7A">
            <w:pPr>
              <w:rPr>
                <w:rFonts w:hint="default"/>
                <w:b/>
                <w:sz w:val="28"/>
                <w:szCs w:val="28"/>
                <w:lang w:val="en-US" w:eastAsia="zh-CN"/>
              </w:rPr>
            </w:pPr>
            <w:r>
              <w:rPr>
                <w:rFonts w:hint="eastAsia"/>
                <w:b/>
                <w:sz w:val="28"/>
                <w:szCs w:val="28"/>
                <w:lang w:val="en-US" w:eastAsia="zh-CN"/>
              </w:rPr>
              <w:t>2</w:t>
            </w:r>
          </w:p>
        </w:tc>
      </w:tr>
      <w:tr w14:paraId="24DF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388E2F25">
            <w:pPr>
              <w:rPr>
                <w:rFonts w:hint="default"/>
                <w:b/>
                <w:sz w:val="28"/>
                <w:szCs w:val="28"/>
                <w:lang w:val="en-US" w:eastAsia="zh-CN"/>
              </w:rPr>
            </w:pPr>
            <w:r>
              <w:rPr>
                <w:rFonts w:hint="eastAsia"/>
                <w:b/>
                <w:sz w:val="28"/>
                <w:szCs w:val="28"/>
                <w:lang w:val="en-US" w:eastAsia="zh-CN"/>
              </w:rPr>
              <w:t>40</w:t>
            </w:r>
          </w:p>
        </w:tc>
        <w:tc>
          <w:tcPr>
            <w:tcW w:w="1577" w:type="dxa"/>
            <w:noWrap w:val="0"/>
            <w:vAlign w:val="top"/>
          </w:tcPr>
          <w:p w14:paraId="328FBAFA">
            <w:pPr>
              <w:rPr>
                <w:b/>
                <w:sz w:val="28"/>
                <w:szCs w:val="28"/>
              </w:rPr>
            </w:pPr>
          </w:p>
        </w:tc>
        <w:tc>
          <w:tcPr>
            <w:tcW w:w="5936" w:type="dxa"/>
            <w:noWrap w:val="0"/>
            <w:vAlign w:val="center"/>
          </w:tcPr>
          <w:p w14:paraId="2CE4E97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单元三十三：Vue Router的动态路由</w:t>
            </w:r>
          </w:p>
          <w:p w14:paraId="7A03271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项目33.1：了解Vue Router的基本概念和作用</w:t>
            </w:r>
          </w:p>
          <w:p w14:paraId="4DD2BC9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项目33.2：理解动态路由的概念及其在Vue Router中的应用</w:t>
            </w:r>
          </w:p>
        </w:tc>
        <w:tc>
          <w:tcPr>
            <w:tcW w:w="1102" w:type="dxa"/>
            <w:noWrap w:val="0"/>
            <w:vAlign w:val="top"/>
          </w:tcPr>
          <w:p w14:paraId="1FAD2B43">
            <w:pPr>
              <w:rPr>
                <w:rFonts w:hint="default"/>
                <w:b/>
                <w:sz w:val="28"/>
                <w:szCs w:val="28"/>
                <w:lang w:val="en-US" w:eastAsia="zh-CN"/>
              </w:rPr>
            </w:pPr>
            <w:r>
              <w:rPr>
                <w:rFonts w:hint="eastAsia"/>
                <w:b/>
                <w:sz w:val="28"/>
                <w:szCs w:val="28"/>
                <w:lang w:val="en-US" w:eastAsia="zh-CN"/>
              </w:rPr>
              <w:t>2</w:t>
            </w:r>
          </w:p>
        </w:tc>
      </w:tr>
      <w:tr w14:paraId="0F77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A5D05E4">
            <w:pPr>
              <w:rPr>
                <w:rFonts w:hint="default"/>
                <w:b/>
                <w:sz w:val="28"/>
                <w:szCs w:val="28"/>
                <w:lang w:val="en-US" w:eastAsia="zh-CN"/>
              </w:rPr>
            </w:pPr>
            <w:r>
              <w:rPr>
                <w:rFonts w:hint="eastAsia"/>
                <w:b/>
                <w:sz w:val="28"/>
                <w:szCs w:val="28"/>
                <w:lang w:val="en-US" w:eastAsia="zh-CN"/>
              </w:rPr>
              <w:t>41</w:t>
            </w:r>
          </w:p>
        </w:tc>
        <w:tc>
          <w:tcPr>
            <w:tcW w:w="1577" w:type="dxa"/>
            <w:noWrap w:val="0"/>
            <w:vAlign w:val="top"/>
          </w:tcPr>
          <w:p w14:paraId="3BE78F74">
            <w:pPr>
              <w:rPr>
                <w:b/>
                <w:sz w:val="28"/>
                <w:szCs w:val="28"/>
              </w:rPr>
            </w:pPr>
          </w:p>
        </w:tc>
        <w:tc>
          <w:tcPr>
            <w:tcW w:w="5936" w:type="dxa"/>
            <w:noWrap w:val="0"/>
            <w:vAlign w:val="center"/>
          </w:tcPr>
          <w:p w14:paraId="7F6DE17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单元三十四：Vue Router的嵌套路由 导航守卫</w:t>
            </w:r>
          </w:p>
          <w:p w14:paraId="59DDC46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项目34.1：了解Vue Router的嵌套路由的概念和作用。</w:t>
            </w:r>
          </w:p>
          <w:p w14:paraId="6569B8C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项目34.2：掌握Vue Router的嵌套路由的配置方式和基本使用方法。</w:t>
            </w:r>
          </w:p>
          <w:p w14:paraId="3E71755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项目34.3：理解嵌套路由中的父子路由的关系和嵌套路由的路由视图渲染方式。</w:t>
            </w:r>
          </w:p>
          <w:p w14:paraId="4F130AD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项目34.4：了解什么是Vue Router的导航守卫</w:t>
            </w:r>
          </w:p>
          <w:p w14:paraId="5BB124A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项目34.5：理解导航守卫的作用和应用场景</w:t>
            </w:r>
          </w:p>
          <w:p w14:paraId="00A6011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项目34.6：学会使用Vue Router提供的导航守卫方法进行路由的控制</w:t>
            </w:r>
          </w:p>
        </w:tc>
        <w:tc>
          <w:tcPr>
            <w:tcW w:w="1102" w:type="dxa"/>
            <w:noWrap w:val="0"/>
            <w:vAlign w:val="top"/>
          </w:tcPr>
          <w:p w14:paraId="52A3BA15">
            <w:pPr>
              <w:rPr>
                <w:rFonts w:hint="default"/>
                <w:b/>
                <w:sz w:val="28"/>
                <w:szCs w:val="28"/>
                <w:lang w:val="en-US" w:eastAsia="zh-CN"/>
              </w:rPr>
            </w:pPr>
            <w:r>
              <w:rPr>
                <w:rFonts w:hint="eastAsia"/>
                <w:b/>
                <w:sz w:val="28"/>
                <w:szCs w:val="28"/>
                <w:lang w:val="en-US" w:eastAsia="zh-CN"/>
              </w:rPr>
              <w:t>2</w:t>
            </w:r>
          </w:p>
        </w:tc>
      </w:tr>
      <w:tr w14:paraId="20AE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6BAB5C2">
            <w:pPr>
              <w:rPr>
                <w:rFonts w:hint="default"/>
                <w:b/>
                <w:sz w:val="28"/>
                <w:szCs w:val="28"/>
                <w:lang w:val="en-US" w:eastAsia="zh-CN"/>
              </w:rPr>
            </w:pPr>
            <w:r>
              <w:rPr>
                <w:rFonts w:hint="eastAsia"/>
                <w:b/>
                <w:sz w:val="28"/>
                <w:szCs w:val="28"/>
                <w:lang w:val="en-US" w:eastAsia="zh-CN"/>
              </w:rPr>
              <w:t>42</w:t>
            </w:r>
          </w:p>
        </w:tc>
        <w:tc>
          <w:tcPr>
            <w:tcW w:w="1577" w:type="dxa"/>
            <w:noWrap w:val="0"/>
            <w:vAlign w:val="top"/>
          </w:tcPr>
          <w:p w14:paraId="68306633">
            <w:pPr>
              <w:rPr>
                <w:b/>
                <w:sz w:val="28"/>
                <w:szCs w:val="28"/>
              </w:rPr>
            </w:pPr>
          </w:p>
        </w:tc>
        <w:tc>
          <w:tcPr>
            <w:tcW w:w="5936" w:type="dxa"/>
            <w:noWrap w:val="0"/>
            <w:vAlign w:val="center"/>
          </w:tcPr>
          <w:p w14:paraId="5B8A5B1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单元三十五：VUE elementUI基础使用</w:t>
            </w:r>
          </w:p>
          <w:p w14:paraId="12C5068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项目35.1：了解VUE框架的基本概念和特点。</w:t>
            </w:r>
          </w:p>
          <w:p w14:paraId="7ED5871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项目35.2：理解elementUI的作用和优势。</w:t>
            </w:r>
          </w:p>
          <w:p w14:paraId="79A18875">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项目35.3：掌握elementUI的安装和配置方法。</w:t>
            </w:r>
          </w:p>
        </w:tc>
        <w:tc>
          <w:tcPr>
            <w:tcW w:w="1102" w:type="dxa"/>
            <w:noWrap w:val="0"/>
            <w:vAlign w:val="top"/>
          </w:tcPr>
          <w:p w14:paraId="0383A18E">
            <w:pPr>
              <w:rPr>
                <w:rFonts w:hint="default"/>
                <w:b/>
                <w:sz w:val="28"/>
                <w:szCs w:val="28"/>
                <w:lang w:val="en-US" w:eastAsia="zh-CN"/>
              </w:rPr>
            </w:pPr>
            <w:r>
              <w:rPr>
                <w:rFonts w:hint="eastAsia"/>
                <w:b/>
                <w:sz w:val="28"/>
                <w:szCs w:val="28"/>
                <w:lang w:val="en-US" w:eastAsia="zh-CN"/>
              </w:rPr>
              <w:t>2</w:t>
            </w:r>
          </w:p>
        </w:tc>
      </w:tr>
      <w:tr w14:paraId="5CF9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557FADF7">
            <w:pPr>
              <w:rPr>
                <w:rFonts w:hint="default"/>
                <w:b/>
                <w:sz w:val="28"/>
                <w:szCs w:val="28"/>
                <w:lang w:val="en-US" w:eastAsia="zh-CN"/>
              </w:rPr>
            </w:pPr>
            <w:r>
              <w:rPr>
                <w:rFonts w:hint="eastAsia"/>
                <w:b/>
                <w:sz w:val="28"/>
                <w:szCs w:val="28"/>
                <w:lang w:val="en-US" w:eastAsia="zh-CN"/>
              </w:rPr>
              <w:t>43</w:t>
            </w:r>
          </w:p>
        </w:tc>
        <w:tc>
          <w:tcPr>
            <w:tcW w:w="1577" w:type="dxa"/>
            <w:noWrap w:val="0"/>
            <w:vAlign w:val="top"/>
          </w:tcPr>
          <w:p w14:paraId="0848A3EC">
            <w:pPr>
              <w:rPr>
                <w:b/>
                <w:sz w:val="28"/>
                <w:szCs w:val="28"/>
              </w:rPr>
            </w:pPr>
          </w:p>
        </w:tc>
        <w:tc>
          <w:tcPr>
            <w:tcW w:w="5936" w:type="dxa"/>
            <w:noWrap w:val="0"/>
            <w:vAlign w:val="center"/>
          </w:tcPr>
          <w:p w14:paraId="550C5EC7">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单元三十六：VUE elementUI高级组件使用</w:t>
            </w:r>
          </w:p>
          <w:p w14:paraId="3BA75E9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项目36.1：了解Vue框架和ElementUI的基本概念和用途。</w:t>
            </w:r>
          </w:p>
          <w:p w14:paraId="40417499">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项目36.2：掌握使用Vue和ElementUI进行页面布局和导航的方法。</w:t>
            </w:r>
          </w:p>
          <w:p w14:paraId="6878C83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项目36.3：理解Vue组件之间的通信方式。</w:t>
            </w:r>
          </w:p>
        </w:tc>
        <w:tc>
          <w:tcPr>
            <w:tcW w:w="1102" w:type="dxa"/>
            <w:noWrap w:val="0"/>
            <w:vAlign w:val="top"/>
          </w:tcPr>
          <w:p w14:paraId="4DDB27DE">
            <w:pPr>
              <w:rPr>
                <w:rFonts w:hint="default"/>
                <w:b/>
                <w:sz w:val="28"/>
                <w:szCs w:val="28"/>
                <w:lang w:val="en-US" w:eastAsia="zh-CN"/>
              </w:rPr>
            </w:pPr>
            <w:r>
              <w:rPr>
                <w:rFonts w:hint="eastAsia"/>
                <w:b/>
                <w:sz w:val="28"/>
                <w:szCs w:val="28"/>
                <w:lang w:val="en-US" w:eastAsia="zh-CN"/>
              </w:rPr>
              <w:t>2</w:t>
            </w:r>
          </w:p>
        </w:tc>
      </w:tr>
      <w:tr w14:paraId="2353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5A39B117">
            <w:pPr>
              <w:rPr>
                <w:rFonts w:hint="default"/>
                <w:b/>
                <w:sz w:val="28"/>
                <w:szCs w:val="28"/>
                <w:lang w:val="en-US" w:eastAsia="zh-CN"/>
              </w:rPr>
            </w:pPr>
            <w:r>
              <w:rPr>
                <w:rFonts w:hint="eastAsia"/>
                <w:b/>
                <w:sz w:val="28"/>
                <w:szCs w:val="28"/>
                <w:lang w:val="en-US" w:eastAsia="zh-CN"/>
              </w:rPr>
              <w:t>44</w:t>
            </w:r>
          </w:p>
        </w:tc>
        <w:tc>
          <w:tcPr>
            <w:tcW w:w="1577" w:type="dxa"/>
            <w:noWrap w:val="0"/>
            <w:vAlign w:val="top"/>
          </w:tcPr>
          <w:p w14:paraId="7CC585C1">
            <w:pPr>
              <w:rPr>
                <w:b/>
                <w:sz w:val="28"/>
                <w:szCs w:val="28"/>
              </w:rPr>
            </w:pPr>
          </w:p>
        </w:tc>
        <w:tc>
          <w:tcPr>
            <w:tcW w:w="5936" w:type="dxa"/>
            <w:noWrap w:val="0"/>
            <w:vAlign w:val="center"/>
          </w:tcPr>
          <w:p w14:paraId="5F0C2C9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单元三十七：响应式设计</w:t>
            </w:r>
          </w:p>
          <w:p w14:paraId="635E3B36">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项目37.1：了解VUE框架和elementUI框架的基本概念和使用方法</w:t>
            </w:r>
          </w:p>
          <w:p w14:paraId="471B53E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项目37.2：掌握elementUI表单控件的相关组件的使用方法和属性</w:t>
            </w:r>
          </w:p>
        </w:tc>
        <w:tc>
          <w:tcPr>
            <w:tcW w:w="1102" w:type="dxa"/>
            <w:noWrap w:val="0"/>
            <w:vAlign w:val="top"/>
          </w:tcPr>
          <w:p w14:paraId="337B0CC6">
            <w:pPr>
              <w:rPr>
                <w:rFonts w:hint="default"/>
                <w:b/>
                <w:sz w:val="28"/>
                <w:szCs w:val="28"/>
                <w:lang w:val="en-US" w:eastAsia="zh-CN"/>
              </w:rPr>
            </w:pPr>
            <w:r>
              <w:rPr>
                <w:rFonts w:hint="eastAsia"/>
                <w:b/>
                <w:sz w:val="28"/>
                <w:szCs w:val="28"/>
                <w:lang w:val="en-US" w:eastAsia="zh-CN"/>
              </w:rPr>
              <w:t>2</w:t>
            </w:r>
          </w:p>
        </w:tc>
      </w:tr>
      <w:tr w14:paraId="7A05A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179FF1DD">
            <w:pPr>
              <w:rPr>
                <w:rFonts w:hint="default"/>
                <w:b/>
                <w:sz w:val="28"/>
                <w:szCs w:val="28"/>
                <w:lang w:val="en-US" w:eastAsia="zh-CN"/>
              </w:rPr>
            </w:pPr>
            <w:r>
              <w:rPr>
                <w:rFonts w:hint="eastAsia"/>
                <w:b/>
                <w:sz w:val="28"/>
                <w:szCs w:val="28"/>
                <w:lang w:val="en-US" w:eastAsia="zh-CN"/>
              </w:rPr>
              <w:t>45</w:t>
            </w:r>
          </w:p>
        </w:tc>
        <w:tc>
          <w:tcPr>
            <w:tcW w:w="1577" w:type="dxa"/>
            <w:noWrap w:val="0"/>
            <w:vAlign w:val="top"/>
          </w:tcPr>
          <w:p w14:paraId="66FC9D1E">
            <w:pPr>
              <w:rPr>
                <w:b/>
                <w:sz w:val="28"/>
                <w:szCs w:val="28"/>
              </w:rPr>
            </w:pPr>
          </w:p>
        </w:tc>
        <w:tc>
          <w:tcPr>
            <w:tcW w:w="5936" w:type="dxa"/>
            <w:noWrap w:val="0"/>
            <w:vAlign w:val="center"/>
          </w:tcPr>
          <w:p w14:paraId="63DFC90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单元三十八：VUE elementUI表单验证</w:t>
            </w:r>
          </w:p>
          <w:p w14:paraId="39502ECF">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项目38.1：掌握VUE的基本原理和使用方法；</w:t>
            </w:r>
          </w:p>
          <w:p w14:paraId="3C188C33">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项目38.2：了解ElementUI框架的使用，并能够运用其组件进行页面开发；</w:t>
            </w:r>
          </w:p>
          <w:p w14:paraId="30BC3F92">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项目38.3：理解表格和对话框在前端开发中的作用。</w:t>
            </w:r>
          </w:p>
        </w:tc>
        <w:tc>
          <w:tcPr>
            <w:tcW w:w="1102" w:type="dxa"/>
            <w:noWrap w:val="0"/>
            <w:vAlign w:val="top"/>
          </w:tcPr>
          <w:p w14:paraId="383F803A">
            <w:pPr>
              <w:rPr>
                <w:rFonts w:hint="default"/>
                <w:b/>
                <w:sz w:val="28"/>
                <w:szCs w:val="28"/>
                <w:lang w:val="en-US" w:eastAsia="zh-CN"/>
              </w:rPr>
            </w:pPr>
            <w:r>
              <w:rPr>
                <w:rFonts w:hint="eastAsia"/>
                <w:b/>
                <w:sz w:val="28"/>
                <w:szCs w:val="28"/>
                <w:lang w:val="en-US" w:eastAsia="zh-CN"/>
              </w:rPr>
              <w:t>2</w:t>
            </w:r>
          </w:p>
        </w:tc>
      </w:tr>
      <w:tr w14:paraId="2057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5FBE68A2">
            <w:pPr>
              <w:rPr>
                <w:rFonts w:hint="default"/>
                <w:b/>
                <w:sz w:val="28"/>
                <w:szCs w:val="28"/>
                <w:lang w:val="en-US" w:eastAsia="zh-CN"/>
              </w:rPr>
            </w:pPr>
            <w:r>
              <w:rPr>
                <w:rFonts w:hint="eastAsia"/>
                <w:b/>
                <w:sz w:val="28"/>
                <w:szCs w:val="28"/>
                <w:lang w:val="en-US" w:eastAsia="zh-CN"/>
              </w:rPr>
              <w:t>46</w:t>
            </w:r>
          </w:p>
        </w:tc>
        <w:tc>
          <w:tcPr>
            <w:tcW w:w="1577" w:type="dxa"/>
            <w:noWrap w:val="0"/>
            <w:vAlign w:val="top"/>
          </w:tcPr>
          <w:p w14:paraId="6F7AA541">
            <w:pPr>
              <w:rPr>
                <w:b/>
                <w:sz w:val="28"/>
                <w:szCs w:val="28"/>
              </w:rPr>
            </w:pPr>
          </w:p>
        </w:tc>
        <w:tc>
          <w:tcPr>
            <w:tcW w:w="5936" w:type="dxa"/>
            <w:noWrap w:val="0"/>
            <w:vAlign w:val="center"/>
          </w:tcPr>
          <w:p w14:paraId="5563BD9E">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单元三十九：VUE axios的介绍和安装</w:t>
            </w:r>
          </w:p>
          <w:p w14:paraId="1B5F5AD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项目39.1：了解VUE框架和axios库的作用和特点；</w:t>
            </w:r>
          </w:p>
          <w:p w14:paraId="0A34148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项目39.2：掌握axios的基本使用方法；</w:t>
            </w:r>
          </w:p>
          <w:p w14:paraId="25259B2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项目39.3：理解VUE和axios的配合使用，实现前后端数据交互。：</w:t>
            </w:r>
          </w:p>
        </w:tc>
        <w:tc>
          <w:tcPr>
            <w:tcW w:w="1102" w:type="dxa"/>
            <w:noWrap w:val="0"/>
            <w:vAlign w:val="top"/>
          </w:tcPr>
          <w:p w14:paraId="42626F98">
            <w:pPr>
              <w:rPr>
                <w:rFonts w:hint="default"/>
                <w:b/>
                <w:sz w:val="28"/>
                <w:szCs w:val="28"/>
                <w:lang w:val="en-US" w:eastAsia="zh-CN"/>
              </w:rPr>
            </w:pPr>
            <w:r>
              <w:rPr>
                <w:rFonts w:hint="eastAsia"/>
                <w:b/>
                <w:sz w:val="28"/>
                <w:szCs w:val="28"/>
                <w:lang w:val="en-US" w:eastAsia="zh-CN"/>
              </w:rPr>
              <w:t>2</w:t>
            </w:r>
          </w:p>
        </w:tc>
      </w:tr>
      <w:tr w14:paraId="362B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2A6B7C6">
            <w:pPr>
              <w:rPr>
                <w:rFonts w:hint="default"/>
                <w:b/>
                <w:sz w:val="28"/>
                <w:szCs w:val="28"/>
                <w:lang w:val="en-US" w:eastAsia="zh-CN"/>
              </w:rPr>
            </w:pPr>
            <w:r>
              <w:rPr>
                <w:rFonts w:hint="eastAsia"/>
                <w:b/>
                <w:sz w:val="28"/>
                <w:szCs w:val="28"/>
                <w:lang w:val="en-US" w:eastAsia="zh-CN"/>
              </w:rPr>
              <w:t>47</w:t>
            </w:r>
          </w:p>
        </w:tc>
        <w:tc>
          <w:tcPr>
            <w:tcW w:w="1577" w:type="dxa"/>
            <w:noWrap w:val="0"/>
            <w:vAlign w:val="top"/>
          </w:tcPr>
          <w:p w14:paraId="5482D9E6">
            <w:pPr>
              <w:rPr>
                <w:b/>
                <w:sz w:val="28"/>
                <w:szCs w:val="28"/>
              </w:rPr>
            </w:pPr>
          </w:p>
        </w:tc>
        <w:tc>
          <w:tcPr>
            <w:tcW w:w="5936" w:type="dxa"/>
            <w:noWrap w:val="0"/>
            <w:vAlign w:val="center"/>
          </w:tcPr>
          <w:p w14:paraId="5B32111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单元四十：VUE axios发送请求和拦截器</w:t>
            </w:r>
          </w:p>
          <w:p w14:paraId="7CB2D2BB">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项目40.1：了解VUE框架的基本原理和概念；</w:t>
            </w:r>
          </w:p>
          <w:p w14:paraId="5BCFA3BC">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项目40.2：了解axios库的基本使用方法；</w:t>
            </w:r>
          </w:p>
          <w:p w14:paraId="55BF3888">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项目40.3：掌握axios发送请求和拦截器的实现原理；</w:t>
            </w:r>
          </w:p>
        </w:tc>
        <w:tc>
          <w:tcPr>
            <w:tcW w:w="1102" w:type="dxa"/>
            <w:noWrap w:val="0"/>
            <w:vAlign w:val="top"/>
          </w:tcPr>
          <w:p w14:paraId="484711E5">
            <w:pPr>
              <w:rPr>
                <w:rFonts w:hint="default"/>
                <w:b/>
                <w:sz w:val="28"/>
                <w:szCs w:val="28"/>
                <w:lang w:val="en-US" w:eastAsia="zh-CN"/>
              </w:rPr>
            </w:pPr>
            <w:r>
              <w:rPr>
                <w:rFonts w:hint="eastAsia"/>
                <w:b/>
                <w:sz w:val="28"/>
                <w:szCs w:val="28"/>
                <w:lang w:val="en-US" w:eastAsia="zh-CN"/>
              </w:rPr>
              <w:t>2</w:t>
            </w:r>
          </w:p>
        </w:tc>
      </w:tr>
      <w:tr w14:paraId="224AC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1183D930">
            <w:pPr>
              <w:rPr>
                <w:rFonts w:hint="default"/>
                <w:b/>
                <w:sz w:val="28"/>
                <w:szCs w:val="28"/>
                <w:lang w:val="en-US" w:eastAsia="zh-CN"/>
              </w:rPr>
            </w:pPr>
            <w:r>
              <w:rPr>
                <w:rFonts w:hint="eastAsia"/>
                <w:b/>
                <w:sz w:val="28"/>
                <w:szCs w:val="28"/>
                <w:lang w:val="en-US" w:eastAsia="zh-CN"/>
              </w:rPr>
              <w:t>48</w:t>
            </w:r>
          </w:p>
        </w:tc>
        <w:tc>
          <w:tcPr>
            <w:tcW w:w="1577" w:type="dxa"/>
            <w:noWrap w:val="0"/>
            <w:vAlign w:val="top"/>
          </w:tcPr>
          <w:p w14:paraId="69447192">
            <w:pPr>
              <w:rPr>
                <w:b/>
                <w:sz w:val="28"/>
                <w:szCs w:val="28"/>
              </w:rPr>
            </w:pPr>
          </w:p>
        </w:tc>
        <w:tc>
          <w:tcPr>
            <w:tcW w:w="5936" w:type="dxa"/>
            <w:noWrap w:val="0"/>
            <w:vAlign w:val="center"/>
          </w:tcPr>
          <w:p w14:paraId="1117B36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单元四十一：Vuex状态管理的基本使用和配置</w:t>
            </w:r>
          </w:p>
          <w:p w14:paraId="7C142F01">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项目41.1：理解Vuex的概念和作用，了解其在Vue.js应用中的重要性；</w:t>
            </w:r>
          </w:p>
          <w:p w14:paraId="6BB3B690">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项目41.2：掌握Vuex的基本用法，包括actions、mutations、getters和state的定义和使用方式；</w:t>
            </w:r>
          </w:p>
          <w:p w14:paraId="16CF0EFA">
            <w:pPr>
              <w:jc w:val="both"/>
              <w:rPr>
                <w:rFonts w:hint="eastAsia" w:ascii="Times New Roman" w:hAnsi="Times New Roman" w:eastAsia="宋体" w:cs="Times New Roman"/>
                <w:kern w:val="0"/>
                <w:sz w:val="24"/>
                <w:szCs w:val="20"/>
                <w:highlight w:val="none"/>
                <w:lang w:val="en-US" w:eastAsia="zh-CN"/>
              </w:rPr>
            </w:pPr>
            <w:r>
              <w:rPr>
                <w:rFonts w:hint="eastAsia" w:ascii="Times New Roman" w:hAnsi="Times New Roman" w:eastAsia="宋体" w:cs="Times New Roman"/>
                <w:kern w:val="0"/>
                <w:sz w:val="24"/>
                <w:szCs w:val="20"/>
                <w:highlight w:val="none"/>
                <w:lang w:val="en-US" w:eastAsia="zh-CN"/>
              </w:rPr>
              <w:t>项目41.3：理解Vuex的核心概念，如store、modules、state的响应式更新等。</w:t>
            </w:r>
          </w:p>
        </w:tc>
        <w:tc>
          <w:tcPr>
            <w:tcW w:w="1102" w:type="dxa"/>
            <w:noWrap w:val="0"/>
            <w:vAlign w:val="top"/>
          </w:tcPr>
          <w:p w14:paraId="460BF27A">
            <w:pPr>
              <w:rPr>
                <w:rFonts w:hint="default"/>
                <w:b/>
                <w:sz w:val="28"/>
                <w:szCs w:val="28"/>
                <w:lang w:val="en-US" w:eastAsia="zh-CN"/>
              </w:rPr>
            </w:pPr>
            <w:r>
              <w:rPr>
                <w:rFonts w:hint="eastAsia"/>
                <w:b/>
                <w:sz w:val="28"/>
                <w:szCs w:val="28"/>
                <w:lang w:val="en-US" w:eastAsia="zh-CN"/>
              </w:rPr>
              <w:t>2</w:t>
            </w:r>
          </w:p>
        </w:tc>
      </w:tr>
      <w:tr w14:paraId="0BA36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A0E42C3">
            <w:pPr>
              <w:rPr>
                <w:rFonts w:hint="eastAsia"/>
                <w:b/>
                <w:sz w:val="28"/>
                <w:szCs w:val="28"/>
                <w:lang w:val="en-US" w:eastAsia="zh-CN"/>
              </w:rPr>
            </w:pPr>
            <w:r>
              <w:rPr>
                <w:rFonts w:hint="eastAsia"/>
                <w:b/>
                <w:sz w:val="28"/>
                <w:szCs w:val="28"/>
              </w:rPr>
              <w:t>说明</w:t>
            </w:r>
          </w:p>
        </w:tc>
        <w:tc>
          <w:tcPr>
            <w:tcW w:w="1577" w:type="dxa"/>
            <w:noWrap w:val="0"/>
            <w:vAlign w:val="top"/>
          </w:tcPr>
          <w:p w14:paraId="58924B92">
            <w:pPr>
              <w:rPr>
                <w:b/>
                <w:sz w:val="28"/>
                <w:szCs w:val="28"/>
              </w:rPr>
            </w:pPr>
          </w:p>
        </w:tc>
        <w:tc>
          <w:tcPr>
            <w:tcW w:w="5936" w:type="dxa"/>
            <w:noWrap w:val="0"/>
            <w:vAlign w:val="center"/>
          </w:tcPr>
          <w:p w14:paraId="75A8DB1B">
            <w:pPr>
              <w:jc w:val="both"/>
              <w:rPr>
                <w:rFonts w:hint="eastAsia" w:ascii="Times New Roman" w:hAnsi="Times New Roman" w:eastAsia="宋体" w:cs="Times New Roman"/>
                <w:kern w:val="0"/>
                <w:sz w:val="24"/>
                <w:szCs w:val="20"/>
                <w:lang w:val="en-US" w:eastAsia="zh-CN"/>
              </w:rPr>
            </w:pPr>
          </w:p>
        </w:tc>
        <w:tc>
          <w:tcPr>
            <w:tcW w:w="1102" w:type="dxa"/>
            <w:noWrap w:val="0"/>
            <w:vAlign w:val="top"/>
          </w:tcPr>
          <w:p w14:paraId="43EC6662">
            <w:pPr>
              <w:rPr>
                <w:rFonts w:hint="eastAsia"/>
                <w:b/>
                <w:sz w:val="28"/>
                <w:szCs w:val="28"/>
                <w:lang w:val="en-US" w:eastAsia="zh-CN"/>
              </w:rPr>
            </w:pPr>
          </w:p>
        </w:tc>
      </w:tr>
      <w:tr w14:paraId="5DA10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8" w:type="dxa"/>
            <w:noWrap w:val="0"/>
            <w:vAlign w:val="top"/>
          </w:tcPr>
          <w:p w14:paraId="65C7B766">
            <w:pPr>
              <w:rPr>
                <w:rFonts w:hint="eastAsia"/>
                <w:b/>
                <w:sz w:val="28"/>
                <w:szCs w:val="28"/>
                <w:lang w:val="en-US" w:eastAsia="zh-CN"/>
              </w:rPr>
            </w:pPr>
          </w:p>
        </w:tc>
        <w:tc>
          <w:tcPr>
            <w:tcW w:w="1577" w:type="dxa"/>
            <w:noWrap w:val="0"/>
            <w:vAlign w:val="top"/>
          </w:tcPr>
          <w:p w14:paraId="7006991E">
            <w:pPr>
              <w:rPr>
                <w:b/>
                <w:sz w:val="28"/>
                <w:szCs w:val="28"/>
              </w:rPr>
            </w:pPr>
          </w:p>
        </w:tc>
        <w:tc>
          <w:tcPr>
            <w:tcW w:w="5936" w:type="dxa"/>
            <w:noWrap w:val="0"/>
            <w:vAlign w:val="center"/>
          </w:tcPr>
          <w:p w14:paraId="6ADDD596">
            <w:pPr>
              <w:jc w:val="both"/>
              <w:rPr>
                <w:rFonts w:hint="eastAsia" w:ascii="Times New Roman" w:hAnsi="Times New Roman" w:eastAsia="宋体" w:cs="Times New Roman"/>
                <w:kern w:val="0"/>
                <w:sz w:val="24"/>
                <w:szCs w:val="20"/>
                <w:lang w:val="en-US" w:eastAsia="zh-CN"/>
              </w:rPr>
            </w:pPr>
          </w:p>
        </w:tc>
        <w:tc>
          <w:tcPr>
            <w:tcW w:w="1102" w:type="dxa"/>
            <w:noWrap w:val="0"/>
            <w:vAlign w:val="top"/>
          </w:tcPr>
          <w:p w14:paraId="5112B7F8">
            <w:pPr>
              <w:rPr>
                <w:rFonts w:hint="eastAsia"/>
                <w:b/>
                <w:sz w:val="28"/>
                <w:szCs w:val="28"/>
                <w:lang w:val="en-US" w:eastAsia="zh-CN"/>
              </w:rPr>
            </w:pPr>
          </w:p>
        </w:tc>
      </w:tr>
      <w:tr w14:paraId="0888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jc w:val="center"/>
        </w:trPr>
        <w:tc>
          <w:tcPr>
            <w:tcW w:w="818" w:type="dxa"/>
            <w:noWrap w:val="0"/>
            <w:vAlign w:val="top"/>
          </w:tcPr>
          <w:p w14:paraId="1FFA4B29">
            <w:pPr>
              <w:rPr>
                <w:b/>
                <w:sz w:val="28"/>
                <w:szCs w:val="28"/>
              </w:rPr>
            </w:pPr>
          </w:p>
        </w:tc>
        <w:tc>
          <w:tcPr>
            <w:tcW w:w="8615" w:type="dxa"/>
            <w:gridSpan w:val="3"/>
            <w:noWrap w:val="0"/>
            <w:vAlign w:val="top"/>
          </w:tcPr>
          <w:p w14:paraId="65BF5041">
            <w:pPr>
              <w:rPr>
                <w:b/>
                <w:sz w:val="28"/>
                <w:szCs w:val="28"/>
              </w:rPr>
            </w:pPr>
          </w:p>
        </w:tc>
      </w:tr>
    </w:tbl>
    <w:p w14:paraId="5E025D38">
      <w:pPr>
        <w:rPr>
          <w:rFonts w:hint="eastAsia"/>
          <w:sz w:val="24"/>
        </w:rPr>
      </w:pPr>
    </w:p>
    <w:p w14:paraId="671F857D">
      <w:pPr>
        <w:jc w:val="both"/>
        <w:rPr>
          <w:rFonts w:hint="eastAsia" w:asciiTheme="minorEastAsia" w:hAnsiTheme="minorEastAsia"/>
          <w:b/>
          <w:sz w:val="21"/>
          <w:szCs w:val="21"/>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865F9"/>
    <w:multiLevelType w:val="multilevel"/>
    <w:tmpl w:val="0EF865F9"/>
    <w:lvl w:ilvl="0" w:tentative="0">
      <w:start w:val="1"/>
      <w:numFmt w:val="decimal"/>
      <w:suff w:val="spac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0A3"/>
    <w:rsid w:val="000815F8"/>
    <w:rsid w:val="000873A9"/>
    <w:rsid w:val="00151D31"/>
    <w:rsid w:val="00163C77"/>
    <w:rsid w:val="002F3F0B"/>
    <w:rsid w:val="00395D61"/>
    <w:rsid w:val="003F0216"/>
    <w:rsid w:val="00466B79"/>
    <w:rsid w:val="00525D1C"/>
    <w:rsid w:val="0055078F"/>
    <w:rsid w:val="005A28B9"/>
    <w:rsid w:val="005A33C1"/>
    <w:rsid w:val="006731CE"/>
    <w:rsid w:val="00687CC4"/>
    <w:rsid w:val="007267DB"/>
    <w:rsid w:val="007B0E21"/>
    <w:rsid w:val="008D4032"/>
    <w:rsid w:val="0094576D"/>
    <w:rsid w:val="00973227"/>
    <w:rsid w:val="009E1269"/>
    <w:rsid w:val="00A05C6F"/>
    <w:rsid w:val="00A45022"/>
    <w:rsid w:val="00B06BE3"/>
    <w:rsid w:val="00B36380"/>
    <w:rsid w:val="00B4291F"/>
    <w:rsid w:val="00BB1EB0"/>
    <w:rsid w:val="00C66EAF"/>
    <w:rsid w:val="00CD6987"/>
    <w:rsid w:val="00CE30A3"/>
    <w:rsid w:val="00D016A1"/>
    <w:rsid w:val="00D56462"/>
    <w:rsid w:val="00D75612"/>
    <w:rsid w:val="00D83922"/>
    <w:rsid w:val="00E205E7"/>
    <w:rsid w:val="00F2734A"/>
    <w:rsid w:val="00FD38D5"/>
    <w:rsid w:val="07911B56"/>
    <w:rsid w:val="088210AA"/>
    <w:rsid w:val="0F281742"/>
    <w:rsid w:val="179B0081"/>
    <w:rsid w:val="19959A9A"/>
    <w:rsid w:val="1BF783C1"/>
    <w:rsid w:val="1E5E067D"/>
    <w:rsid w:val="1FFF1756"/>
    <w:rsid w:val="24223BD5"/>
    <w:rsid w:val="27AD1F6B"/>
    <w:rsid w:val="29BF411E"/>
    <w:rsid w:val="2F9B3007"/>
    <w:rsid w:val="31E37333"/>
    <w:rsid w:val="33BFEC1C"/>
    <w:rsid w:val="33BFEE0F"/>
    <w:rsid w:val="34EF098B"/>
    <w:rsid w:val="35133001"/>
    <w:rsid w:val="353F8906"/>
    <w:rsid w:val="36DCD94C"/>
    <w:rsid w:val="37AC3472"/>
    <w:rsid w:val="37CF5EE5"/>
    <w:rsid w:val="3BA6688F"/>
    <w:rsid w:val="3BDD8566"/>
    <w:rsid w:val="3CFEF1F5"/>
    <w:rsid w:val="3D5E06BC"/>
    <w:rsid w:val="3D71EC23"/>
    <w:rsid w:val="3E2D6B7E"/>
    <w:rsid w:val="3EB96C83"/>
    <w:rsid w:val="3EBC2EA8"/>
    <w:rsid w:val="3EFF068D"/>
    <w:rsid w:val="3FBF6769"/>
    <w:rsid w:val="42FB67DD"/>
    <w:rsid w:val="472FA3CA"/>
    <w:rsid w:val="47AAFB2D"/>
    <w:rsid w:val="4B4FC792"/>
    <w:rsid w:val="4B7B2EA8"/>
    <w:rsid w:val="4BFF06E7"/>
    <w:rsid w:val="4E5FC845"/>
    <w:rsid w:val="4ED15719"/>
    <w:rsid w:val="4EFE5109"/>
    <w:rsid w:val="4F2ADAF6"/>
    <w:rsid w:val="4FDD78AF"/>
    <w:rsid w:val="4FFDB520"/>
    <w:rsid w:val="51EEDFD4"/>
    <w:rsid w:val="51F61FE3"/>
    <w:rsid w:val="53EFA3A7"/>
    <w:rsid w:val="55AED400"/>
    <w:rsid w:val="562820C6"/>
    <w:rsid w:val="57800319"/>
    <w:rsid w:val="57FEC430"/>
    <w:rsid w:val="590E504B"/>
    <w:rsid w:val="5A3F5A4F"/>
    <w:rsid w:val="5A7F8862"/>
    <w:rsid w:val="5C225659"/>
    <w:rsid w:val="5CD30366"/>
    <w:rsid w:val="5CDE2FBD"/>
    <w:rsid w:val="5CE73B59"/>
    <w:rsid w:val="5DFE7246"/>
    <w:rsid w:val="5DFF6AF2"/>
    <w:rsid w:val="5EFA948B"/>
    <w:rsid w:val="5EFE6C92"/>
    <w:rsid w:val="5F546543"/>
    <w:rsid w:val="5F6E1E5F"/>
    <w:rsid w:val="5FB4F736"/>
    <w:rsid w:val="5FFC08BF"/>
    <w:rsid w:val="63BCD8BD"/>
    <w:rsid w:val="63CB1E25"/>
    <w:rsid w:val="63EF0EDE"/>
    <w:rsid w:val="65745247"/>
    <w:rsid w:val="66B72E9C"/>
    <w:rsid w:val="67DFEEA7"/>
    <w:rsid w:val="6A9BDC13"/>
    <w:rsid w:val="6B5F4FE9"/>
    <w:rsid w:val="6BEE9A17"/>
    <w:rsid w:val="6BFF9063"/>
    <w:rsid w:val="6C939808"/>
    <w:rsid w:val="6D3F0BFA"/>
    <w:rsid w:val="6DFAEEE6"/>
    <w:rsid w:val="6E5813AF"/>
    <w:rsid w:val="6E7F1970"/>
    <w:rsid w:val="6ED551EC"/>
    <w:rsid w:val="6EE3C6CF"/>
    <w:rsid w:val="6F7634D4"/>
    <w:rsid w:val="6F7EA1A4"/>
    <w:rsid w:val="6F836819"/>
    <w:rsid w:val="6F9AEE2B"/>
    <w:rsid w:val="6FABD13A"/>
    <w:rsid w:val="6FED387C"/>
    <w:rsid w:val="6FF8DDA8"/>
    <w:rsid w:val="70A15B5A"/>
    <w:rsid w:val="70DE9236"/>
    <w:rsid w:val="715F6324"/>
    <w:rsid w:val="72220B78"/>
    <w:rsid w:val="72771FB8"/>
    <w:rsid w:val="72EC488C"/>
    <w:rsid w:val="72FF57BC"/>
    <w:rsid w:val="752B683B"/>
    <w:rsid w:val="753F7B08"/>
    <w:rsid w:val="75DFDC63"/>
    <w:rsid w:val="75F95D9B"/>
    <w:rsid w:val="766AB23B"/>
    <w:rsid w:val="76BF48F9"/>
    <w:rsid w:val="77BBB12A"/>
    <w:rsid w:val="77BBFEB1"/>
    <w:rsid w:val="77EF8A71"/>
    <w:rsid w:val="77FC4178"/>
    <w:rsid w:val="78F7DB04"/>
    <w:rsid w:val="7A976275"/>
    <w:rsid w:val="7A9F14EB"/>
    <w:rsid w:val="7ABF856B"/>
    <w:rsid w:val="7B777FD8"/>
    <w:rsid w:val="7B8F73CC"/>
    <w:rsid w:val="7BB10438"/>
    <w:rsid w:val="7C3FBA8C"/>
    <w:rsid w:val="7C8932DF"/>
    <w:rsid w:val="7CEE5FEF"/>
    <w:rsid w:val="7DD675D1"/>
    <w:rsid w:val="7DDF1A43"/>
    <w:rsid w:val="7E378409"/>
    <w:rsid w:val="7E3E06EF"/>
    <w:rsid w:val="7E7DA7EB"/>
    <w:rsid w:val="7EF8E7D4"/>
    <w:rsid w:val="7EFE60E7"/>
    <w:rsid w:val="7F83336D"/>
    <w:rsid w:val="7FAF26BC"/>
    <w:rsid w:val="7FBDC9B4"/>
    <w:rsid w:val="7FD13B03"/>
    <w:rsid w:val="7FDDFC2A"/>
    <w:rsid w:val="7FDE1F94"/>
    <w:rsid w:val="7FE38DFB"/>
    <w:rsid w:val="7FEE3228"/>
    <w:rsid w:val="7FEEE26D"/>
    <w:rsid w:val="7FF269B1"/>
    <w:rsid w:val="7FF3850A"/>
    <w:rsid w:val="7FF7D667"/>
    <w:rsid w:val="7FFF4C57"/>
    <w:rsid w:val="8ACD46D2"/>
    <w:rsid w:val="8EFE6C52"/>
    <w:rsid w:val="95FF2C80"/>
    <w:rsid w:val="97FCA10A"/>
    <w:rsid w:val="9DCFA3DF"/>
    <w:rsid w:val="9F5D55FA"/>
    <w:rsid w:val="9FE7DC7D"/>
    <w:rsid w:val="A0AEAD2A"/>
    <w:rsid w:val="A8E3CC6F"/>
    <w:rsid w:val="ABBF0C2A"/>
    <w:rsid w:val="AC7F84B9"/>
    <w:rsid w:val="B274D4EF"/>
    <w:rsid w:val="B2FF20AA"/>
    <w:rsid w:val="B31F5E47"/>
    <w:rsid w:val="B3FFCCFF"/>
    <w:rsid w:val="B7CB5DF9"/>
    <w:rsid w:val="B7F9D8C6"/>
    <w:rsid w:val="BA7F3CE4"/>
    <w:rsid w:val="BBAF48A2"/>
    <w:rsid w:val="BBE71FC1"/>
    <w:rsid w:val="BCB4ADC9"/>
    <w:rsid w:val="BD5F81B5"/>
    <w:rsid w:val="BD7C760A"/>
    <w:rsid w:val="BDFC0D72"/>
    <w:rsid w:val="BDFC4D86"/>
    <w:rsid w:val="BE2EDA0D"/>
    <w:rsid w:val="BE585D9B"/>
    <w:rsid w:val="BEFAE0FF"/>
    <w:rsid w:val="BEFF36C1"/>
    <w:rsid w:val="BF332CCA"/>
    <w:rsid w:val="BFBFC8A8"/>
    <w:rsid w:val="BFCD5D1F"/>
    <w:rsid w:val="BFDB9B9E"/>
    <w:rsid w:val="BFF54088"/>
    <w:rsid w:val="BFFAB390"/>
    <w:rsid w:val="BFFB4042"/>
    <w:rsid w:val="CCEFF447"/>
    <w:rsid w:val="CDEF1109"/>
    <w:rsid w:val="CE3F3311"/>
    <w:rsid w:val="CF9F7427"/>
    <w:rsid w:val="D64F9453"/>
    <w:rsid w:val="D6DC25A6"/>
    <w:rsid w:val="DB0E7038"/>
    <w:rsid w:val="DB1FB58B"/>
    <w:rsid w:val="DBBF8A51"/>
    <w:rsid w:val="DBE7B4DC"/>
    <w:rsid w:val="DCEEFBA8"/>
    <w:rsid w:val="DCFAF671"/>
    <w:rsid w:val="DD2DE386"/>
    <w:rsid w:val="DE773381"/>
    <w:rsid w:val="DFB6E938"/>
    <w:rsid w:val="DFB7CEA1"/>
    <w:rsid w:val="DFBFF428"/>
    <w:rsid w:val="DFF702B1"/>
    <w:rsid w:val="DFFF8283"/>
    <w:rsid w:val="E31744C5"/>
    <w:rsid w:val="E39FAF66"/>
    <w:rsid w:val="E6FDA666"/>
    <w:rsid w:val="E7BFA809"/>
    <w:rsid w:val="E7F34920"/>
    <w:rsid w:val="EAFE56F7"/>
    <w:rsid w:val="EB1EDF2F"/>
    <w:rsid w:val="EBD779C9"/>
    <w:rsid w:val="EBEB6A7E"/>
    <w:rsid w:val="EBF39BF7"/>
    <w:rsid w:val="EBFF3E8C"/>
    <w:rsid w:val="ECFA658B"/>
    <w:rsid w:val="EFBB8FAE"/>
    <w:rsid w:val="EFDF8098"/>
    <w:rsid w:val="EFF2EF06"/>
    <w:rsid w:val="EFF6CC45"/>
    <w:rsid w:val="EFFB4779"/>
    <w:rsid w:val="EFFDA9AA"/>
    <w:rsid w:val="F1FF33EA"/>
    <w:rsid w:val="F25FA9D1"/>
    <w:rsid w:val="F2BB06A2"/>
    <w:rsid w:val="F3FEAF19"/>
    <w:rsid w:val="F5ED0728"/>
    <w:rsid w:val="F5F3E09E"/>
    <w:rsid w:val="F6F7B91A"/>
    <w:rsid w:val="F7BBB4E4"/>
    <w:rsid w:val="F7EA0732"/>
    <w:rsid w:val="F99CD896"/>
    <w:rsid w:val="F9D3DA12"/>
    <w:rsid w:val="F9FE54BA"/>
    <w:rsid w:val="FB6EC9C5"/>
    <w:rsid w:val="FB9CB0DD"/>
    <w:rsid w:val="FBA6E5F4"/>
    <w:rsid w:val="FBD1FBE9"/>
    <w:rsid w:val="FBDF5982"/>
    <w:rsid w:val="FBFDCE1C"/>
    <w:rsid w:val="FBFF7518"/>
    <w:rsid w:val="FCB736C9"/>
    <w:rsid w:val="FD3FA5AF"/>
    <w:rsid w:val="FD55D216"/>
    <w:rsid w:val="FDBF2974"/>
    <w:rsid w:val="FDFF1D45"/>
    <w:rsid w:val="FDFF4671"/>
    <w:rsid w:val="FECF9DA5"/>
    <w:rsid w:val="FEFB7DCF"/>
    <w:rsid w:val="FEFD65F9"/>
    <w:rsid w:val="FEFF05A2"/>
    <w:rsid w:val="FF2E8637"/>
    <w:rsid w:val="FF3FEFF4"/>
    <w:rsid w:val="FF6FB3D9"/>
    <w:rsid w:val="FF7BFF24"/>
    <w:rsid w:val="FF9D8931"/>
    <w:rsid w:val="FFBFA9EA"/>
    <w:rsid w:val="FFD79927"/>
    <w:rsid w:val="FFE6AAF2"/>
    <w:rsid w:val="FFEF2C9B"/>
    <w:rsid w:val="FFF1005D"/>
    <w:rsid w:val="FFFB1A1E"/>
    <w:rsid w:val="FFFF4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semiHidden/>
    <w:unhideWhenUsed/>
    <w:qFormat/>
    <w:uiPriority w:val="99"/>
    <w:rPr>
      <w:color w:val="0000FF"/>
      <w:u w:val="single"/>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11</Pages>
  <Words>1078</Words>
  <Characters>1139</Characters>
  <Lines>1</Lines>
  <Paragraphs>1</Paragraphs>
  <TotalTime>2</TotalTime>
  <ScaleCrop>false</ScaleCrop>
  <LinksUpToDate>false</LinksUpToDate>
  <CharactersWithSpaces>1275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2025-03-20T19:49:00Z</dcterms:created>
  <dc:creator>Windows User</dc:creator>
  <cp:lastModifiedBy>为谁荒了一曲凤求凰</cp:lastModifiedBy>
  <cp:lastPrinted>2025-03-20T20:25:00Z</cp:lastPrinted>
  <dcterms:modified xsi:type="dcterms:W3CDTF">2025-07-01T02:35:04Z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eyJoZGlkIjoiZDllY2ZlODk4YTE3ZmI4YjE1ZGI2Yjg2N2U5YTIwMjgiLCJ1c2VySWQiOiIzOTQzMzk0MjMifQ==</vt:lpwstr>
  </property>
  <property fmtid="{D5CDD505-2E9C-101B-9397-08002B2CF9AE}" pid="3" name="KSOProductBuildVer">
    <vt:lpwstr>2052-12.1.0.21541</vt:lpwstr>
  </property>
  <property fmtid="{D5CDD505-2E9C-101B-9397-08002B2CF9AE}" pid="4" name="ICV">
    <vt:lpwstr>26AB094B1669847BCE4F1768D5EE9E22_43</vt:lpwstr>
  </property>
</Properties>
</file>