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20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890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8C65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6A6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14:paraId="029B7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B2B0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default"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414D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038F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F63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1744C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309F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0C7792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722527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 w14:paraId="652D3BD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  <w:p w14:paraId="1EF04B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18AA295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  <w:p w14:paraId="1712F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 w14:paraId="0994FF9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  <w:p w14:paraId="774E7FF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8.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HTML5段落标记</w:t>
            </w:r>
          </w:p>
          <w:p w14:paraId="4BBB355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9.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HTML5文字布局</w:t>
            </w:r>
          </w:p>
          <w:p w14:paraId="6B134F9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10.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HTML5文字分割</w:t>
            </w:r>
          </w:p>
          <w:p w14:paraId="652A0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12CDA94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431B7EE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  <w:p w14:paraId="0C07592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14.企业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</w:tr>
      <w:tr w14:paraId="24EB6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1EFBE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ADC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8AC1A0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66F34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 w14:paraId="1854EDB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  <w:p w14:paraId="013D11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0C8C7E3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  <w:p w14:paraId="0ED94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 w14:paraId="0ACB265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  <w:p w14:paraId="2B9CEFF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8.掌握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HTML5段落标记</w:t>
            </w:r>
          </w:p>
          <w:p w14:paraId="7C4DA23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9.掌握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HTML5文字布局</w:t>
            </w:r>
          </w:p>
          <w:p w14:paraId="266A7CE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10.掌握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HTML5文字分割</w:t>
            </w:r>
          </w:p>
          <w:p w14:paraId="4F417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66BD9FB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4A6EB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  <w:p w14:paraId="17EEBE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  <w:t>.掌握企业页面制作流程</w:t>
            </w:r>
          </w:p>
        </w:tc>
      </w:tr>
      <w:tr w14:paraId="4AFB5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F7647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CD0FB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AD280D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掌握HTML基本结构</w:t>
            </w:r>
            <w:r>
              <w:rPr>
                <w:rFonts w:hint="default"/>
              </w:rPr>
              <w:t>：了解HTML的基本结构和语法，能够编写基本的HTML文档。</w:t>
            </w:r>
          </w:p>
          <w:p w14:paraId="3663DDA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语义化标签使用</w:t>
            </w:r>
            <w:r>
              <w:rPr>
                <w:rFonts w:hint="default"/>
              </w:rPr>
              <w:t>：能够使用语义化标签来标识内容，如标题、段落、列表、表格等。</w:t>
            </w:r>
          </w:p>
          <w:p w14:paraId="516593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CSS样式设计</w:t>
            </w:r>
            <w:r>
              <w:rPr>
                <w:rFonts w:hint="default"/>
              </w:rPr>
              <w:t>：掌握CSS的基本语法和选择器，能够使用CSS对HTML元素进行样式设计。</w:t>
            </w:r>
          </w:p>
          <w:p w14:paraId="0D7A6AC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响应式设计</w:t>
            </w:r>
            <w:r>
              <w:rPr>
                <w:rFonts w:hint="default"/>
              </w:rPr>
              <w:t>：了解响应式设计的概念和实现方法，能够设计适应不同设备和屏幕尺寸的页面。</w:t>
            </w:r>
          </w:p>
          <w:p w14:paraId="626362A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代码规范与重构</w:t>
            </w:r>
            <w:r>
              <w:rPr>
                <w:rFonts w:hint="default"/>
              </w:rPr>
              <w:t>：养成良好的代码编写习惯，遵循代码规范和最佳实践，能够进行代码重构和优化。</w:t>
            </w:r>
          </w:p>
          <w:p w14:paraId="2BCD4D5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right="0" w:hanging="425" w:firstLineChars="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团队协作与沟通</w:t>
            </w:r>
            <w:r>
              <w:rPr>
                <w:rFonts w:hint="default"/>
              </w:rPr>
              <w:t>：具备良好的团队协作和沟通能力，能够与其他设计师、开发者和测试人员有效协作。</w:t>
            </w:r>
          </w:p>
          <w:p w14:paraId="47B8D4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2" w:firstLineChars="200"/>
              <w:rPr>
                <w:rFonts w:hint="default" w:ascii="宋体" w:hAnsi="宋体"/>
                <w:sz w:val="24"/>
              </w:rPr>
            </w:pPr>
            <w:r>
              <w:rPr>
                <w:rStyle w:val="11"/>
                <w:rFonts w:hint="default"/>
              </w:rPr>
              <w:t>持续学习与创新</w:t>
            </w:r>
            <w:r>
              <w:rPr>
                <w:rFonts w:hint="default"/>
              </w:rPr>
              <w:t>：具备持续学习和创新的精神，关注网页设计和开发的新技术和趋势，不断提高自己的技能和知识。</w:t>
            </w:r>
          </w:p>
        </w:tc>
      </w:tr>
      <w:tr w14:paraId="759D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22FA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E9D6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352580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50C7F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文档基本结构</w:t>
            </w:r>
          </w:p>
          <w:p w14:paraId="675DF4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掌握标记概念</w:t>
            </w:r>
          </w:p>
          <w:p w14:paraId="37FD35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结构标签</w:t>
            </w:r>
          </w:p>
          <w:p w14:paraId="729FEF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段落标记</w:t>
            </w:r>
          </w:p>
          <w:p w14:paraId="61DCCE8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文字布局</w:t>
            </w:r>
          </w:p>
          <w:p w14:paraId="3783D2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列表标记</w:t>
            </w:r>
          </w:p>
          <w:p w14:paraId="785695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图像标记</w:t>
            </w:r>
          </w:p>
          <w:p w14:paraId="2AD24E2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路径标记</w:t>
            </w:r>
          </w:p>
          <w:p w14:paraId="1ED8BFD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图像标记</w:t>
            </w:r>
          </w:p>
          <w:p w14:paraId="66C9C6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页面交互元素</w:t>
            </w:r>
          </w:p>
          <w:p w14:paraId="65EAB6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企业页面制作</w:t>
            </w:r>
          </w:p>
          <w:p w14:paraId="2B22AB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7877A8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标记名称及写法</w:t>
            </w:r>
          </w:p>
          <w:p w14:paraId="293FF15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分组标签</w:t>
            </w:r>
          </w:p>
          <w:p w14:paraId="1385D8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文字分割</w:t>
            </w:r>
          </w:p>
          <w:p w14:paraId="09193C4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图像标记</w:t>
            </w:r>
          </w:p>
          <w:p w14:paraId="593767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路径标记</w:t>
            </w:r>
          </w:p>
          <w:p w14:paraId="54781F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滚动标记</w:t>
            </w:r>
          </w:p>
          <w:p w14:paraId="4C47A0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语义元素</w:t>
            </w:r>
          </w:p>
          <w:p w14:paraId="4A3127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  <w:t>企业页面制作</w:t>
            </w:r>
          </w:p>
        </w:tc>
      </w:tr>
      <w:tr w14:paraId="67AB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F8852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EB03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7A10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4432300" cy="9217660"/>
                  <wp:effectExtent l="0" t="0" r="6350" b="2540"/>
                  <wp:docPr id="4" name="C9F754DE-2CAD-44b6-B708-469DEB6407EB-1" descr="C:/Users/wjbxy/AppData/Local/Temp/wps.aFnLQe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9F754DE-2CAD-44b6-B708-469DEB6407EB-1" descr="C:/Users/wjbxy/AppData/Local/Temp/wps.aFnLQe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0" cy="921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983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1BCE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3628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D5E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60F64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0EBE5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hint="default"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hint="default"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实现编写一个网页程序</w:t>
            </w:r>
          </w:p>
        </w:tc>
      </w:tr>
      <w:tr w14:paraId="4FDB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D5783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C7D8F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2306</w:t>
            </w:r>
          </w:p>
        </w:tc>
        <w:tc>
          <w:tcPr>
            <w:tcW w:w="1418" w:type="dxa"/>
            <w:vAlign w:val="center"/>
          </w:tcPr>
          <w:p w14:paraId="6EB469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8960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3528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61B86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DCC8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45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74054DA">
      <w:pPr>
        <w:jc w:val="center"/>
        <w:rPr>
          <w:b/>
          <w:sz w:val="24"/>
          <w:szCs w:val="36"/>
        </w:rPr>
      </w:pPr>
    </w:p>
    <w:p w14:paraId="2831F287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01751427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B06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82B1C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C04A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CD45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194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5413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F6DC1B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15C4658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4B7BCBD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/>
                <w:sz w:val="24"/>
              </w:rPr>
            </w:pPr>
          </w:p>
          <w:p w14:paraId="7B156A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417C2DA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60D6346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0BB6816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6CA24B6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05F913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22DF62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7D1625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465ECC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3D3870E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371C59F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CEF2DC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B155CD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F4672F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392A8F5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77B91C4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6AE1A21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1EEF1F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ABDABD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436F7B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08AA5CD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0C3EBF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412C5DB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782BD6A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73D43D5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E27200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6A60446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1152AF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6C585B9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06A9D2D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4107E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5B12B0B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4"/>
              </w:rPr>
            </w:pPr>
          </w:p>
          <w:p w14:paraId="20C176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0E36A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73BBD8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CCA3E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4C5A7D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0C8934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748BA8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7AF1F3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0B7447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ABA8C0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4FCB99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26950D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0DF736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6D437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739036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5B7D6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9ED4DC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77EC96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8E3F0C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D05E6D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324256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DF906B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B82A89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09659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D19D8A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A20EF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55CC0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2E449B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2E5588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F84671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A7F467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9DF8A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D0C0BC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8ABC47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ED97AD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28D8DF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AB4DD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EA0E2E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5D07E0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C69F5C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F5D2CD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92FB29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903ED8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809E56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FBC08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D6CBC4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6F4339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D65201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8291B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EDAAA9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92776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96FAA6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31BBF5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9D5C8B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3A092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43C893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4A2E2F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D25EB5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29BDA6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36FF29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9E2FB0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FAD6D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00E306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0EDF1B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005BB4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D454A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2409B0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3B5856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54DC6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69B118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39D20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0FA82E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60E684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6AEB27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E4424C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E075AE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7158DC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AF7F3C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0B6E60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85C164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0EC200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DC0D80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9446F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FF8A30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CFD60A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F15B14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A6D8E8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D0FDAB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AD7CD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3574A6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C70DFC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8A4CF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71BE3F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F5A74D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1BAB8D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2F544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05300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BE8DA7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93986C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B8F7CA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94F43D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B73225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7282E3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776B79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107572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900066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BC8DF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DBF875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B048AD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B575FD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1BFACD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2354CF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163F4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B03DAB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413DE4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E88F8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805929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A5896E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3BBE06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8BB2E5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7AD25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EB8D4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BC998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A334BC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997B4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ADC32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8D2846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DDEE86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3FFE89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AF4AF6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AEE21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1B23DE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28BF49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41819F7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AFD28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555D94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1897DF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2E7878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51D0F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B08204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0E7BB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7FB1D0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7B8ED7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0A2C0BB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51EFFDD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640DD3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674E24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77F87B9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39CD3F3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2E078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2E5A249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46DBADF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7D2EB5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A762D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03E34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284E1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A80D4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CFB35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4D057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5747D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479B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597C5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3A493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231D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F66DA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31BFF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5B419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41F8A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7D9AB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E8CF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16C26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95F33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2B0AF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8D105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B0FA1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E04D1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DDD0D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92A4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E661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1FB4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E65C3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2A3D6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3E126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CC9C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89778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E8D08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5B177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93804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ADEAE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5FF0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51F0E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43F99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B059E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2BC04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66DCF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7AFBC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2F68F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4104A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DEE84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9029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F119C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B86C0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E279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3BA74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393A8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D8D5D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EECD6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F2B55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0BE4A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400" w:lineRule="exact"/>
              <w:ind w:left="0" w:right="0" w:firstLine="241" w:firstLineChars="100"/>
              <w:jc w:val="both"/>
              <w:textAlignment w:val="auto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0DC297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58E95CE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18BA0D4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4E4B5EA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01217AA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6ECE3D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/>
                <w:sz w:val="24"/>
              </w:rPr>
            </w:pPr>
          </w:p>
          <w:p w14:paraId="02707D5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69AD972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701B8F2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/>
                <w:b/>
                <w:sz w:val="24"/>
              </w:rPr>
            </w:pPr>
          </w:p>
          <w:p w14:paraId="29624B2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28FF022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37D825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1FC537B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0E6EBA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52AB56B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12708C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054B9EE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26D762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0DF17A0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1FB5915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79E8EB5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76D146B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7BF140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4D7A5FC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11D4B08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2473DDB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2B4261E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/>
                <w:b/>
                <w:sz w:val="24"/>
              </w:rPr>
            </w:pPr>
          </w:p>
          <w:p w14:paraId="35CCF04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5826D87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241" w:firstLineChars="100"/>
              <w:jc w:val="both"/>
              <w:rPr>
                <w:rFonts w:hint="default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689B0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160E98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73F06B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C2877C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HTML里怎么表现各种元素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5E5D06B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43A2CEB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13441235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HTML5文档结构</w:t>
            </w:r>
          </w:p>
          <w:p w14:paraId="068908B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HTML5文档结构主要由以下几个部分组成：</w:t>
            </w:r>
          </w:p>
          <w:p w14:paraId="44B49AF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&lt;!DOCTYPE html&gt;</w:t>
            </w:r>
            <w:r>
              <w:rPr>
                <w:rFonts w:hint="default"/>
              </w:rPr>
              <w:t>：文档类型声明，表示该文件为HTML5文件。它必须是HTML文档的第一行，位于&lt;html&gt;标签之前。</w:t>
            </w:r>
          </w:p>
          <w:p w14:paraId="1892DC5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&lt;html&gt;</w:t>
            </w:r>
            <w:r>
              <w:rPr>
                <w:rFonts w:hint="default"/>
              </w:rPr>
              <w:t>：HTML文档的根元素，所有的其他元素都包含在这个元素中。它有一个manifest属性，可以用来引用描述文档元数据的文件。</w:t>
            </w:r>
          </w:p>
          <w:p w14:paraId="67E3BBF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&lt;head&gt;</w:t>
            </w:r>
            <w:r>
              <w:rPr>
                <w:rFonts w:hint="default"/>
              </w:rPr>
              <w:t>：head元素包含着文档的元数据，这些信息不会在页面上显示出来。head元素内部必须有一个&lt;title&gt;元素来定义文档的标题，以及其他一些可选的元数据，比如脚本和样式表。</w:t>
            </w:r>
          </w:p>
          <w:p w14:paraId="1E84F5B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&lt;body&gt;</w:t>
            </w:r>
            <w:r>
              <w:rPr>
                <w:rFonts w:hint="default"/>
              </w:rPr>
              <w:t>：body元素包含着HTML文档的所有内容，比如文本、超链接、图片、表格、列表等等。在这个元素中，可以添加各种其他的HTML元素和内容。</w:t>
            </w:r>
          </w:p>
          <w:p w14:paraId="0847928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default"/>
              </w:rPr>
              <w:t>除了以上几个基本元素外，HTML5还提供了许多其他的元素和功能，比如header、footer、article、section、nav、aside等，这些元素可以帮助我们更好地组织和呈现网页内容。同时，HTML5还支持多媒体内容，比如音频和视频，可以直接在网页中嵌入，而不需要依赖外部的插件或软件。</w:t>
            </w:r>
          </w:p>
          <w:p w14:paraId="31B68A60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HTML标记及属性</w:t>
            </w:r>
          </w:p>
          <w:p w14:paraId="4EBAAA6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HTML5标记及其属性的定义如下：</w:t>
            </w:r>
          </w:p>
          <w:p w14:paraId="7E12E38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标记是用来定义HTML元素的语言符号，它们以尖括号括起来，并且成对出现，例如&lt;p&gt;和&lt;/p&gt;。每个标记都有特定的含义和用途，用于描述网页中的不同元素和内容。</w:t>
            </w:r>
          </w:p>
          <w:p w14:paraId="209CFA6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属性是标记中用于提供额外信息的部分，它们以特定的名称和值对出现，例如&lt;a href="https://www.example.com"&gt;。属性提供了有关元素的更多信息，并且可以影响元素的外观、行为或内容。</w:t>
            </w:r>
          </w:p>
          <w:p w14:paraId="4161B3B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在HTML5中，标记和属性都有一定的规范和标准。每个标记和属性都有特定的用途和语法，必须按照规定的格式来使用它们。如果不正确地使用标记和属性，可能会导致网页布局、样式或功能出现问题。</w:t>
            </w:r>
          </w:p>
          <w:p w14:paraId="2D4E6D6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以上是HTML5标记及其属性的定义，了解这些基础知识有助于更好地学习和掌握HTML5语言。如果你想了解更多关于HTML5的内容，可以查阅相关的文档或教程。</w:t>
            </w:r>
          </w:p>
          <w:p w14:paraId="13020A0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0FC97556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文本标记</w:t>
            </w:r>
          </w:p>
          <w:p w14:paraId="16716F0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HTML提供了多种文本标记，用于定义和格式化文本内容。以下是一些常见的HTML文本标记：</w:t>
            </w:r>
          </w:p>
          <w:p w14:paraId="5A5FE17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：段落标记，用于定义一个段落。</w:t>
            </w:r>
          </w:p>
          <w:p w14:paraId="78F723A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&lt;h1&gt;</w:t>
            </w:r>
            <w:r>
              <w:rPr>
                <w:rFonts w:hint="default"/>
              </w:rPr>
              <w:t>到</w:t>
            </w:r>
            <w:r>
              <w:rPr>
                <w:rStyle w:val="12"/>
                <w:rFonts w:hint="default"/>
              </w:rPr>
              <w:t>&lt;h6&gt;</w:t>
            </w:r>
            <w:r>
              <w:rPr>
                <w:rFonts w:hint="default"/>
              </w:rPr>
              <w:t>：标题标记，用于定义不同级别的标题，其中</w:t>
            </w:r>
            <w:r>
              <w:rPr>
                <w:rStyle w:val="12"/>
                <w:rFonts w:hint="default"/>
              </w:rPr>
              <w:t>&lt;h1&gt;</w:t>
            </w:r>
            <w:r>
              <w:rPr>
                <w:rFonts w:hint="default"/>
              </w:rPr>
              <w:t>最大，</w:t>
            </w:r>
            <w:r>
              <w:rPr>
                <w:rStyle w:val="12"/>
                <w:rFonts w:hint="default"/>
              </w:rPr>
              <w:t>&lt;h6&gt;</w:t>
            </w:r>
            <w:r>
              <w:rPr>
                <w:rFonts w:hint="default"/>
              </w:rPr>
              <w:t>最小。</w:t>
            </w:r>
          </w:p>
          <w:p w14:paraId="50D31A0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&lt;a&gt;</w:t>
            </w:r>
            <w:r>
              <w:rPr>
                <w:rFonts w:hint="default"/>
              </w:rPr>
              <w:t>：链接标记，用于定义超链接。</w:t>
            </w:r>
          </w:p>
          <w:p w14:paraId="59CC732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&lt;em&gt;</w:t>
            </w:r>
            <w:r>
              <w:rPr>
                <w:rFonts w:hint="default"/>
              </w:rPr>
              <w:t>：强调标记，用于强调文本。</w:t>
            </w:r>
          </w:p>
          <w:p w14:paraId="4764CE2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&lt;strong&gt;</w:t>
            </w:r>
            <w:r>
              <w:rPr>
                <w:rFonts w:hint="default"/>
              </w:rPr>
              <w:t>：强调和重要标记，用于突出显示文本。</w:t>
            </w:r>
          </w:p>
          <w:p w14:paraId="2F6912F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&lt;i&gt;</w:t>
            </w:r>
            <w:r>
              <w:rPr>
                <w:rFonts w:hint="default"/>
              </w:rPr>
              <w:t>：斜体标记，用于将文本设置为斜体。</w:t>
            </w:r>
          </w:p>
          <w:p w14:paraId="75ED3AD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&lt;b&gt;</w:t>
            </w:r>
            <w:r>
              <w:rPr>
                <w:rFonts w:hint="default"/>
              </w:rPr>
              <w:t>：粗体标记，用于将文本设置为粗体。</w:t>
            </w:r>
          </w:p>
          <w:p w14:paraId="789CBCF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&lt;u&gt;</w:t>
            </w:r>
            <w:r>
              <w:rPr>
                <w:rFonts w:hint="default"/>
              </w:rPr>
              <w:t>：下划线标记，用于在文本下添加下划线。</w:t>
            </w:r>
          </w:p>
          <w:p w14:paraId="1FC49CD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&lt;s&gt;</w:t>
            </w:r>
            <w:r>
              <w:rPr>
                <w:rFonts w:hint="default"/>
              </w:rPr>
              <w:t>：删除线标记，用于在文本上添加删除线。</w:t>
            </w:r>
          </w:p>
          <w:p w14:paraId="0FE6E28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&lt;pre&gt;</w:t>
            </w:r>
            <w:r>
              <w:rPr>
                <w:rFonts w:hint="default"/>
              </w:rPr>
              <w:t>：预格式化标记，用于保留文本格式。</w:t>
            </w:r>
          </w:p>
          <w:p w14:paraId="2EE5144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&lt;blockquote&gt;</w:t>
            </w:r>
            <w:r>
              <w:rPr>
                <w:rFonts w:hint="default"/>
              </w:rPr>
              <w:t>：块引用标记，用于定义长引用。</w:t>
            </w:r>
          </w:p>
          <w:p w14:paraId="17D06BB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&lt;ul&gt;</w:t>
            </w:r>
            <w:r>
              <w:rPr>
                <w:rFonts w:hint="default"/>
              </w:rPr>
              <w:t>、</w:t>
            </w:r>
            <w:r>
              <w:rPr>
                <w:rStyle w:val="12"/>
                <w:rFonts w:hint="default"/>
              </w:rPr>
              <w:t>&lt;ol&gt;</w:t>
            </w:r>
            <w:r>
              <w:rPr>
                <w:rFonts w:hint="default"/>
              </w:rPr>
              <w:t>和</w:t>
            </w:r>
            <w:r>
              <w:rPr>
                <w:rStyle w:val="12"/>
                <w:rFonts w:hint="default"/>
              </w:rPr>
              <w:t>&lt;li&gt;</w:t>
            </w:r>
            <w:r>
              <w:rPr>
                <w:rFonts w:hint="default"/>
              </w:rPr>
              <w:t>：列表标记，用于创建无序列表和有序列表。</w:t>
            </w:r>
          </w:p>
          <w:p w14:paraId="42A4253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&lt;kbd&gt;</w:t>
            </w:r>
            <w:r>
              <w:rPr>
                <w:rFonts w:hint="default"/>
              </w:rPr>
              <w:t>：键盘输入标记，用于定义键盘输入。</w:t>
            </w:r>
          </w:p>
          <w:p w14:paraId="1D9F99F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&lt;samp&gt;</w:t>
            </w:r>
            <w:r>
              <w:rPr>
                <w:rFonts w:hint="default"/>
              </w:rPr>
              <w:t>：样本标记，用于定义计算机代码样本。</w:t>
            </w:r>
          </w:p>
          <w:p w14:paraId="651A531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&lt;tt&gt;</w:t>
            </w:r>
            <w:r>
              <w:rPr>
                <w:rFonts w:hint="default"/>
              </w:rPr>
              <w:t>：打字机标记，用于定义打字机文本。</w:t>
            </w:r>
          </w:p>
          <w:p w14:paraId="2C41A9A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&lt;var&gt;</w:t>
            </w:r>
            <w:r>
              <w:rPr>
                <w:rFonts w:hint="default"/>
              </w:rPr>
              <w:t>：变量标记，用于定义变量。</w:t>
            </w:r>
          </w:p>
          <w:p w14:paraId="7724B1E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2"/>
                <w:rFonts w:hint="default"/>
              </w:rPr>
              <w:t>&lt;sub&gt;</w:t>
            </w:r>
            <w:r>
              <w:rPr>
                <w:rFonts w:hint="default"/>
              </w:rPr>
              <w:t>和</w:t>
            </w:r>
            <w:r>
              <w:rPr>
                <w:rStyle w:val="12"/>
                <w:rFonts w:hint="default"/>
              </w:rPr>
              <w:t>&lt;sup&gt;</w:t>
            </w:r>
            <w:r>
              <w:rPr>
                <w:rFonts w:hint="default"/>
              </w:rPr>
              <w:t>：下标和上标标记，用于定义下标和上标文本。</w:t>
            </w:r>
          </w:p>
          <w:p w14:paraId="66F899E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4、HTML段落标记</w:t>
            </w:r>
          </w:p>
          <w:p w14:paraId="7EFA6FA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HTML中的段落标记是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标签，用于定义一个段落。一个段落是由一行或多行文本组成的，通常用于分隔不同的内容或提供更详细的解释。在HTML文档中，每个段落都是一个独立的单元，可以通过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标签进行标识。</w:t>
            </w:r>
          </w:p>
          <w:p w14:paraId="348E692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一个基本的段落可以使用以下语法表示：</w:t>
            </w:r>
          </w:p>
          <w:p w14:paraId="32FC40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&lt;p&gt;这是第一个段落。&lt;/p&gt;  </w:t>
            </w:r>
          </w:p>
          <w:p w14:paraId="4BA60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&lt;p&gt;这是第二个段落。&lt;/p&gt;</w:t>
            </w:r>
          </w:p>
          <w:p w14:paraId="195ECDC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在浏览器中，每个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标签之间的文本都会被视为一个独立的段落，并自动换行。</w:t>
            </w:r>
          </w:p>
          <w:p w14:paraId="3DE1EEF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除了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标签之外，HTML还提供了其他用于文本格式化的标记，如</w:t>
            </w:r>
            <w:r>
              <w:rPr>
                <w:rStyle w:val="12"/>
                <w:rFonts w:hint="default"/>
              </w:rPr>
              <w:t>&lt;b&gt;</w:t>
            </w:r>
            <w:r>
              <w:rPr>
                <w:rFonts w:hint="default"/>
              </w:rPr>
              <w:t>（加粗）、</w:t>
            </w:r>
            <w:r>
              <w:rPr>
                <w:rStyle w:val="12"/>
                <w:rFonts w:hint="default"/>
              </w:rPr>
              <w:t>&lt;i&gt;</w:t>
            </w:r>
            <w:r>
              <w:rPr>
                <w:rFonts w:hint="default"/>
              </w:rPr>
              <w:t>（斜体）、</w:t>
            </w:r>
            <w:r>
              <w:rPr>
                <w:rStyle w:val="12"/>
                <w:rFonts w:hint="default"/>
              </w:rPr>
              <w:t>&lt;u&gt;</w:t>
            </w:r>
            <w:r>
              <w:rPr>
                <w:rFonts w:hint="default"/>
              </w:rPr>
              <w:t>（下划线）等，可以与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标签一起使用，以增强段落的视觉效果。</w:t>
            </w:r>
          </w:p>
          <w:p w14:paraId="4DE8B7A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t>需要注意的是，虽然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标签在HTML中非常常见，但并不是所有浏览器都严格遵循这个规范。有些浏览器可能会将连续的文本视为一个段落，而忽略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标签的存在。因此，为了确保网页的可读性和一致性，建议在每个段落之间使用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标签进行标识。</w:t>
            </w:r>
          </w:p>
          <w:p w14:paraId="54A43BF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5、HTML文字布局</w:t>
            </w:r>
          </w:p>
          <w:p w14:paraId="6909E35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HTML中的文字布局可以通过多种方式实现，包括使用不同的标记和CSS样式。以下是一些常见的文字布局技巧：</w:t>
            </w:r>
          </w:p>
          <w:p w14:paraId="38307549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使用段落标记</w:t>
            </w:r>
            <w:r>
              <w:rPr>
                <w:rFonts w:hint="default"/>
              </w:rPr>
              <w:t>：HTML中的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标签用于定义段落，可以在段落之间创建空白行，并使文本呈现为块状。</w:t>
            </w:r>
          </w:p>
          <w:p w14:paraId="154B11B8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使用文本对齐标记</w:t>
            </w:r>
            <w:r>
              <w:rPr>
                <w:rFonts w:hint="default"/>
              </w:rPr>
              <w:t>：HTML提供了多种文本对齐标记，如</w:t>
            </w:r>
            <w:r>
              <w:rPr>
                <w:rStyle w:val="12"/>
                <w:rFonts w:hint="default"/>
              </w:rPr>
              <w:t>&lt;center&gt;</w:t>
            </w:r>
            <w:r>
              <w:rPr>
                <w:rFonts w:hint="default"/>
              </w:rPr>
              <w:t>（居中对齐）、</w:t>
            </w:r>
            <w:r>
              <w:rPr>
                <w:rStyle w:val="12"/>
                <w:rFonts w:hint="default"/>
              </w:rPr>
              <w:t>&lt;left&gt;</w:t>
            </w:r>
            <w:r>
              <w:rPr>
                <w:rFonts w:hint="default"/>
              </w:rPr>
              <w:t>（左对齐）和</w:t>
            </w:r>
            <w:r>
              <w:rPr>
                <w:rStyle w:val="12"/>
                <w:rFonts w:hint="default"/>
              </w:rPr>
              <w:t>&lt;right&gt;</w:t>
            </w:r>
            <w:r>
              <w:rPr>
                <w:rFonts w:hint="default"/>
              </w:rPr>
              <w:t>（右对齐）。这些标记可以与</w:t>
            </w:r>
            <w:r>
              <w:rPr>
                <w:rStyle w:val="12"/>
                <w:rFonts w:hint="default"/>
              </w:rPr>
              <w:t>&lt;p&gt;</w:t>
            </w:r>
            <w:r>
              <w:rPr>
                <w:rFonts w:hint="default"/>
              </w:rPr>
              <w:t>标签一起使用，以控制段落中文本的对齐方式。</w:t>
            </w:r>
          </w:p>
          <w:p w14:paraId="1F245A0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使用行内标记</w:t>
            </w:r>
            <w:r>
              <w:rPr>
                <w:rFonts w:hint="default"/>
              </w:rPr>
              <w:t>：HTML中的一些行内标记，如</w:t>
            </w:r>
            <w:r>
              <w:rPr>
                <w:rStyle w:val="12"/>
                <w:rFonts w:hint="default"/>
              </w:rPr>
              <w:t>&lt;b&gt;</w:t>
            </w:r>
            <w:r>
              <w:rPr>
                <w:rFonts w:hint="default"/>
              </w:rPr>
              <w:t>（加粗）、</w:t>
            </w:r>
            <w:r>
              <w:rPr>
                <w:rStyle w:val="12"/>
                <w:rFonts w:hint="default"/>
              </w:rPr>
              <w:t>&lt;i&gt;</w:t>
            </w:r>
            <w:r>
              <w:rPr>
                <w:rFonts w:hint="default"/>
              </w:rPr>
              <w:t>（斜体）和</w:t>
            </w:r>
            <w:r>
              <w:rPr>
                <w:rStyle w:val="12"/>
                <w:rFonts w:hint="default"/>
              </w:rPr>
              <w:t>&lt;u&gt;</w:t>
            </w:r>
            <w:r>
              <w:rPr>
                <w:rFonts w:hint="default"/>
              </w:rPr>
              <w:t>（下划线），可以用于突出显示文本或改变文本的外观。这些标记不会在文本周围创建新的行，因此适用于行内布局。</w:t>
            </w:r>
          </w:p>
          <w:p w14:paraId="46D9989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使用CSS样式</w:t>
            </w:r>
            <w:r>
              <w:rPr>
                <w:rFonts w:hint="default"/>
              </w:rPr>
              <w:t>：CSS样式是控制HTML元素布局和外观的主要方式。可以使用CSS的字体、颜色、大小、间距等属性来调整文本的布局。通过将CSS样式应用于HTML元素，可以创建更加灵活和个性化的文字布局。</w:t>
            </w:r>
          </w:p>
          <w:p w14:paraId="6E2013E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default"/>
              </w:rPr>
              <w:t>使用文本换行标记</w:t>
            </w:r>
            <w:r>
              <w:rPr>
                <w:rFonts w:hint="default"/>
              </w:rPr>
              <w:t>：HTML中的</w:t>
            </w:r>
            <w:r>
              <w:rPr>
                <w:rStyle w:val="12"/>
                <w:rFonts w:hint="default"/>
              </w:rPr>
              <w:t>&lt;br&gt;</w:t>
            </w:r>
            <w:r>
              <w:rPr>
                <w:rFonts w:hint="default"/>
              </w:rPr>
              <w:t>标签用于在文本中强制换行。可以在需要换行的地方使用</w:t>
            </w:r>
            <w:r>
              <w:rPr>
                <w:rStyle w:val="12"/>
                <w:rFonts w:hint="default"/>
              </w:rPr>
              <w:t>&lt;br&gt;</w:t>
            </w:r>
            <w:r>
              <w:rPr>
                <w:rFonts w:hint="default"/>
              </w:rPr>
              <w:t>标签，以控制文本的换行位置。</w:t>
            </w:r>
          </w:p>
          <w:p w14:paraId="4917E9C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6、HTML文字分割</w:t>
            </w:r>
          </w:p>
          <w:p w14:paraId="5B784A1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HTML中可以使用</w:t>
            </w:r>
            <w:r>
              <w:rPr>
                <w:rStyle w:val="12"/>
                <w:rFonts w:hint="default" w:ascii="宋体" w:hAnsi="宋体" w:eastAsia="宋体" w:cs="宋体"/>
                <w:sz w:val="24"/>
                <w:szCs w:val="24"/>
              </w:rPr>
              <w:t>&lt;br&gt;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标签来实现文字分割。</w:t>
            </w:r>
            <w:r>
              <w:rPr>
                <w:rStyle w:val="12"/>
                <w:rFonts w:hint="default" w:ascii="宋体" w:hAnsi="宋体" w:eastAsia="宋体" w:cs="宋体"/>
                <w:sz w:val="24"/>
                <w:szCs w:val="24"/>
              </w:rPr>
              <w:t>&lt;br&gt;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标签用于在文本中插入一个换行符，使文本在下一行开始。例如：</w:t>
            </w:r>
          </w:p>
          <w:p w14:paraId="363FA8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&lt;p&gt;这是第一行文本。&lt;br&gt;这是第二行文本。&lt;/p&gt;</w:t>
            </w:r>
          </w:p>
          <w:p w14:paraId="26574FD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在这个例子中，</w:t>
            </w:r>
            <w:r>
              <w:rPr>
                <w:rStyle w:val="12"/>
                <w:rFonts w:hint="default"/>
              </w:rPr>
              <w:t>&lt;br&gt;</w:t>
            </w:r>
            <w:r>
              <w:rPr>
                <w:rFonts w:hint="default"/>
              </w:rPr>
              <w:t>标签将"这是第二行文本。"与"这是第一行文本。"分隔开，使得"这是第二行文本。"在新的行上显示。</w:t>
            </w:r>
          </w:p>
          <w:p w14:paraId="65449EE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除了</w:t>
            </w:r>
            <w:r>
              <w:rPr>
                <w:rStyle w:val="12"/>
                <w:rFonts w:hint="default"/>
              </w:rPr>
              <w:t>&lt;br&gt;</w:t>
            </w:r>
            <w:r>
              <w:rPr>
                <w:rFonts w:hint="default"/>
              </w:rPr>
              <w:t>标签外，还可以使用</w:t>
            </w:r>
            <w:r>
              <w:rPr>
                <w:rStyle w:val="12"/>
                <w:rFonts w:hint="default"/>
              </w:rPr>
              <w:t>&lt;hr&gt;</w:t>
            </w:r>
            <w:r>
              <w:rPr>
                <w:rFonts w:hint="default"/>
              </w:rPr>
              <w:t>标签来创建水平分割线，以进一步强调文本之间的分隔。例如：</w:t>
            </w:r>
          </w:p>
          <w:p w14:paraId="1BE9DCF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&lt;p&gt;这是第一段文本。&lt;/p&gt;  </w:t>
            </w:r>
          </w:p>
          <w:p w14:paraId="0FC2B1B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&lt;hr&gt;  </w:t>
            </w:r>
          </w:p>
          <w:p w14:paraId="27DD24F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&lt;p&gt;这是第二段文本。&lt;/p&gt;</w:t>
            </w:r>
          </w:p>
          <w:p w14:paraId="236E2E2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在这个例子中，</w:t>
            </w:r>
            <w:r>
              <w:rPr>
                <w:rStyle w:val="12"/>
                <w:rFonts w:hint="default"/>
              </w:rPr>
              <w:t>&lt;hr&gt;</w:t>
            </w:r>
            <w:r>
              <w:rPr>
                <w:rFonts w:hint="default"/>
              </w:rPr>
              <w:t>标签在"这是第一段文本。"和"这是第二段文本。"之间创建了一条水平分割线，使得两段文本更加明显地区分开。</w:t>
            </w:r>
          </w:p>
          <w:p w14:paraId="2D3C7EF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总的来说，HTML中的</w:t>
            </w:r>
            <w:r>
              <w:rPr>
                <w:rStyle w:val="12"/>
                <w:rFonts w:hint="default"/>
              </w:rPr>
              <w:t>&lt;br&gt;</w:t>
            </w:r>
            <w:r>
              <w:rPr>
                <w:rFonts w:hint="default"/>
              </w:rPr>
              <w:t>和</w:t>
            </w:r>
            <w:r>
              <w:rPr>
                <w:rStyle w:val="12"/>
                <w:rFonts w:hint="default"/>
              </w:rPr>
              <w:t>&lt;hr&gt;</w:t>
            </w:r>
            <w:r>
              <w:rPr>
                <w:rFonts w:hint="default"/>
              </w:rPr>
              <w:t>标签可以帮助你实现文字分割的效果，使文本更加清晰和易于阅读。</w:t>
            </w:r>
          </w:p>
          <w:p w14:paraId="426F243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列表标记</w:t>
            </w:r>
          </w:p>
          <w:p w14:paraId="3DF676F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</w:rPr>
              <w:t>HTML中的列表标记包括无序列表标记、有序列表标记和自定义列表标记。</w:t>
            </w:r>
          </w:p>
          <w:p w14:paraId="2F7855A3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无序列表标记：使用</w:t>
            </w:r>
            <w:r>
              <w:rPr>
                <w:rStyle w:val="12"/>
                <w:rFonts w:hint="default"/>
              </w:rPr>
              <w:t>&lt;ul&gt;</w:t>
            </w:r>
            <w:r>
              <w:rPr>
                <w:rFonts w:hint="default"/>
              </w:rPr>
              <w:t>标签定义无序列表，每个列表项使用</w:t>
            </w:r>
            <w:r>
              <w:rPr>
                <w:rStyle w:val="12"/>
                <w:rFonts w:hint="default"/>
              </w:rPr>
              <w:t>&lt;li&gt;</w:t>
            </w:r>
            <w:r>
              <w:rPr>
                <w:rFonts w:hint="default"/>
              </w:rPr>
              <w:t>标签定义。无序列表通常用于列出不同类别的项目，每个项目前会显示一个标记点（如圆点）。</w:t>
            </w:r>
          </w:p>
          <w:p w14:paraId="6584607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有序列表标记：使用</w:t>
            </w:r>
            <w:r>
              <w:rPr>
                <w:rStyle w:val="12"/>
                <w:rFonts w:hint="default"/>
              </w:rPr>
              <w:t>&lt;ol&gt;</w:t>
            </w:r>
            <w:r>
              <w:rPr>
                <w:rFonts w:hint="default"/>
              </w:rPr>
              <w:t>标签定义有序列表，每个列表项使用</w:t>
            </w:r>
            <w:r>
              <w:rPr>
                <w:rStyle w:val="12"/>
                <w:rFonts w:hint="default"/>
              </w:rPr>
              <w:t>&lt;li&gt;</w:t>
            </w:r>
            <w:r>
              <w:rPr>
                <w:rFonts w:hint="default"/>
              </w:rPr>
              <w:t>标签定义。有序列表通常用于列出按顺序排列的项目，每个项目前会显示数字。</w:t>
            </w:r>
          </w:p>
          <w:p w14:paraId="62A1A66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自定义列表标记：使用</w:t>
            </w:r>
            <w:r>
              <w:rPr>
                <w:rStyle w:val="12"/>
                <w:rFonts w:hint="default"/>
              </w:rPr>
              <w:t>&lt;dl&gt;</w:t>
            </w:r>
            <w:r>
              <w:rPr>
                <w:rFonts w:hint="default"/>
              </w:rPr>
              <w:t>标签定义自定义列表，每个项目使用</w:t>
            </w:r>
            <w:r>
              <w:rPr>
                <w:rStyle w:val="12"/>
                <w:rFonts w:hint="default"/>
              </w:rPr>
              <w:t>&lt;dt&gt;</w:t>
            </w:r>
            <w:r>
              <w:rPr>
                <w:rFonts w:hint="default"/>
              </w:rPr>
              <w:t>标签定义，描述信息使用</w:t>
            </w:r>
            <w:r>
              <w:rPr>
                <w:rStyle w:val="12"/>
                <w:rFonts w:hint="default"/>
              </w:rPr>
              <w:t>&lt;dd&gt;</w:t>
            </w:r>
            <w:r>
              <w:rPr>
                <w:rFonts w:hint="default"/>
              </w:rPr>
              <w:t>标签定义。自定义列表允许用户创建具有自定义标记和描述的列表项。</w:t>
            </w:r>
          </w:p>
          <w:p w14:paraId="7C9630F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这些列表标记可以帮助用户创建各种不同类型的列表，并且可以使用CSS样式对它们进行进一步的定制和美化。</w:t>
            </w:r>
          </w:p>
          <w:p w14:paraId="217BC0B8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60" w:lineRule="auto"/>
              <w:ind w:left="0" w:leftChars="0" w:right="0"/>
              <w:jc w:val="both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B12E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图像标记</w:t>
            </w:r>
          </w:p>
          <w:p w14:paraId="7B3EA2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在HTML中，图像由`&lt;img&gt;`标签定义，该标签用于在HTML页面中嵌入图像。从技术上讲，实际上并没有将图像插入到网页中，而是将图像链接到了网页。`&lt;img&gt;`标签创建了一个容器，用于引用图像。</w:t>
            </w:r>
          </w:p>
          <w:p w14:paraId="1AF9C58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0BE77DE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`&lt;img&gt;`标签具有多个属性，这些属性属于标签的特性，通过属性来定义所希望的设置参数。主要的图像属性包括：</w:t>
            </w:r>
          </w:p>
          <w:p w14:paraId="0799D56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`src`：指定图片的URL或相对路径，即图像的位置。例如，`&lt;img src="images/dinosaur.jpg" /&gt;`。</w:t>
            </w:r>
          </w:p>
          <w:p w14:paraId="210BA09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`alt`：提供图像的替代文本，当因为某些原因（如网络问题、图像文件丢失等）图像无法显示时，浏览器会显示这个替代文本。为提高SEO，建议给图片取一个描述性的文件名。</w:t>
            </w:r>
          </w:p>
          <w:p w14:paraId="3BF2FBE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`width`和`height`：设置图像的宽度和高度。</w:t>
            </w:r>
          </w:p>
          <w:p w14:paraId="120F668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`border`：设置图像边框的宽度。</w:t>
            </w:r>
          </w:p>
          <w:p w14:paraId="48DC7E2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`margin`：设置图像周围的边距。</w:t>
            </w:r>
          </w:p>
          <w:p w14:paraId="2C1839B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`align`：设置图像的对齐方式。</w:t>
            </w:r>
          </w:p>
          <w:p w14:paraId="0B3A6A2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路径标记</w:t>
            </w:r>
          </w:p>
          <w:p w14:paraId="55AE687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</w:rPr>
              <w:t>在HTML5中，路径标记通常指的是SVG（可缩放矢量图形）中的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标记。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标记用于描述二维空间中的一系列点，并定义了连接这些点的线条或曲线。</w:t>
            </w:r>
          </w:p>
          <w:p w14:paraId="78A98E9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使用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标记，可以通过一系列的命令和参数来绘制各种形状和路径。这些命令包括直线、曲线、折线等，并可以通过精确的坐标来指定路径的位置和方向。</w:t>
            </w:r>
          </w:p>
          <w:p w14:paraId="517DE03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以下是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标记的一些示例：</w:t>
            </w:r>
          </w:p>
          <w:p w14:paraId="76800D99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直线：使用</w:t>
            </w:r>
            <w:r>
              <w:rPr>
                <w:rStyle w:val="12"/>
                <w:rFonts w:hint="default"/>
              </w:rPr>
              <w:t>M</w:t>
            </w:r>
            <w:r>
              <w:rPr>
                <w:rFonts w:hint="default"/>
              </w:rPr>
              <w:t>命令指定起点，然后使用</w:t>
            </w:r>
            <w:r>
              <w:rPr>
                <w:rStyle w:val="12"/>
                <w:rFonts w:hint="default"/>
              </w:rPr>
              <w:t>L</w:t>
            </w:r>
            <w:r>
              <w:rPr>
                <w:rFonts w:hint="default"/>
              </w:rPr>
              <w:t>命令指定终点。例如：</w:t>
            </w:r>
            <w:r>
              <w:rPr>
                <w:rStyle w:val="12"/>
                <w:rFonts w:hint="default"/>
              </w:rPr>
              <w:t>M10,20 L30,40</w:t>
            </w:r>
            <w:r>
              <w:rPr>
                <w:rFonts w:hint="default"/>
              </w:rPr>
              <w:t>表示从点(10,20)到点(30,40)的直线。</w:t>
            </w:r>
          </w:p>
          <w:p w14:paraId="3D56FD3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曲线：使用</w:t>
            </w:r>
            <w:r>
              <w:rPr>
                <w:rStyle w:val="12"/>
                <w:rFonts w:hint="default"/>
              </w:rPr>
              <w:t>C</w:t>
            </w:r>
            <w:r>
              <w:rPr>
                <w:rFonts w:hint="default"/>
              </w:rPr>
              <w:t>命令表示三次贝塞尔曲线，</w:t>
            </w:r>
            <w:r>
              <w:rPr>
                <w:rStyle w:val="12"/>
                <w:rFonts w:hint="default"/>
              </w:rPr>
              <w:t>S</w:t>
            </w:r>
            <w:r>
              <w:rPr>
                <w:rFonts w:hint="default"/>
              </w:rPr>
              <w:t>命令表示二次贝塞尔曲线等。例如：</w:t>
            </w:r>
            <w:r>
              <w:rPr>
                <w:rStyle w:val="12"/>
                <w:rFonts w:hint="default"/>
              </w:rPr>
              <w:t>C10,20 20,30 30,40</w:t>
            </w:r>
            <w:r>
              <w:rPr>
                <w:rFonts w:hint="default"/>
              </w:rPr>
              <w:t>表示从点(10,20)到点(30,40)的三次贝塞尔曲线。</w:t>
            </w:r>
          </w:p>
          <w:p w14:paraId="1BDC5F64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圆形：使用</w:t>
            </w:r>
            <w:r>
              <w:rPr>
                <w:rStyle w:val="12"/>
                <w:rFonts w:hint="default"/>
              </w:rPr>
              <w:t>C</w:t>
            </w:r>
            <w:r>
              <w:rPr>
                <w:rFonts w:hint="default"/>
              </w:rPr>
              <w:t>命令表示圆，</w:t>
            </w:r>
            <w:r>
              <w:rPr>
                <w:rStyle w:val="12"/>
                <w:rFonts w:hint="default"/>
              </w:rPr>
              <w:t>A</w:t>
            </w:r>
            <w:r>
              <w:rPr>
                <w:rFonts w:hint="default"/>
              </w:rPr>
              <w:t>命令表示椭圆等。例如：</w:t>
            </w:r>
            <w:r>
              <w:rPr>
                <w:rStyle w:val="12"/>
                <w:rFonts w:hint="default"/>
              </w:rPr>
              <w:t>C50,50 100,100 150,50</w:t>
            </w:r>
            <w:r>
              <w:rPr>
                <w:rFonts w:hint="default"/>
              </w:rPr>
              <w:t>表示一个以(50,50)为圆心，100为半径的圆。</w:t>
            </w:r>
          </w:p>
          <w:p w14:paraId="2945A843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除了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标记，HTML5还提供了其他用于绘制图形的标记，如</w:t>
            </w:r>
            <w:r>
              <w:rPr>
                <w:rStyle w:val="12"/>
                <w:rFonts w:hint="default"/>
              </w:rPr>
              <w:t>&lt;circle&gt;</w:t>
            </w:r>
            <w:r>
              <w:rPr>
                <w:rFonts w:hint="default"/>
              </w:rPr>
              <w:t>、</w:t>
            </w:r>
            <w:r>
              <w:rPr>
                <w:rStyle w:val="12"/>
                <w:rFonts w:hint="default"/>
              </w:rPr>
              <w:t>&lt;rect&gt;</w:t>
            </w:r>
            <w:r>
              <w:rPr>
                <w:rFonts w:hint="default"/>
              </w:rPr>
              <w:t>、</w:t>
            </w:r>
            <w:r>
              <w:rPr>
                <w:rStyle w:val="12"/>
                <w:rFonts w:hint="default"/>
              </w:rPr>
              <w:t>&lt;line&gt;</w:t>
            </w:r>
            <w:r>
              <w:rPr>
                <w:rFonts w:hint="default"/>
              </w:rPr>
              <w:t>等。这些标记可以与</w:t>
            </w:r>
            <w:r>
              <w:rPr>
                <w:rStyle w:val="12"/>
                <w:rFonts w:hint="default"/>
              </w:rPr>
              <w:t>&lt;path&gt;</w:t>
            </w:r>
            <w:r>
              <w:rPr>
                <w:rFonts w:hint="default"/>
              </w:rPr>
              <w:t>标记结合使用，以创建更加复杂的图形和路径。</w:t>
            </w:r>
          </w:p>
          <w:p w14:paraId="22C9B6A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需要注意的是，HTML5的路径标记是用于SVG中的，而不是用于常规的HTML内容。SVG是一种基于XML的矢量图形格式，可以在Web页面上呈现复杂的二维图形和路径。</w:t>
            </w:r>
          </w:p>
          <w:p w14:paraId="7773AC5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10、HTML5图像标记</w:t>
            </w:r>
          </w:p>
          <w:p w14:paraId="63974A8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HTML图像标记是使用 </w:t>
            </w:r>
            <w:r>
              <w:rPr>
                <w:rStyle w:val="12"/>
                <w:rFonts w:hint="default"/>
              </w:rPr>
              <w:t>&lt;img&gt;</w:t>
            </w:r>
            <w:r>
              <w:rPr>
                <w:rFonts w:hint="default"/>
              </w:rPr>
              <w:t xml:space="preserve"> 标签来插入图像到网页中。该标签具有几个重要的属性，包括：</w:t>
            </w:r>
          </w:p>
          <w:p w14:paraId="450D3AB9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src</w:t>
            </w:r>
            <w:r>
              <w:rPr>
                <w:rFonts w:hint="default"/>
              </w:rPr>
              <w:t>：指定图像的源文件路径，可以是相对路径或绝对路径。</w:t>
            </w:r>
          </w:p>
          <w:p w14:paraId="41B84A16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alt</w:t>
            </w:r>
            <w:r>
              <w:rPr>
                <w:rFonts w:hint="default"/>
              </w:rPr>
              <w:t>：提供图像的替代文本，以便在图像无法加载或屏幕阅读器用户使用时显示。</w:t>
            </w:r>
          </w:p>
          <w:p w14:paraId="76F9AE74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width</w:t>
            </w:r>
            <w:r>
              <w:rPr>
                <w:rFonts w:hint="default"/>
              </w:rPr>
              <w:t xml:space="preserve"> 和 </w:t>
            </w:r>
            <w:r>
              <w:rPr>
                <w:rStyle w:val="12"/>
                <w:rFonts w:hint="default"/>
              </w:rPr>
              <w:t>height</w:t>
            </w:r>
            <w:r>
              <w:rPr>
                <w:rFonts w:hint="default"/>
              </w:rPr>
              <w:t>：用于指定图像的宽度和高度。</w:t>
            </w:r>
          </w:p>
          <w:p w14:paraId="25225583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title</w:t>
            </w:r>
            <w:r>
              <w:rPr>
                <w:rFonts w:hint="default"/>
              </w:rPr>
              <w:t>：当鼠标悬停在图像上时显示的文本。</w:t>
            </w:r>
          </w:p>
          <w:p w14:paraId="3E35245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例如：</w:t>
            </w:r>
          </w:p>
          <w:p w14:paraId="6E4667C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&lt;img src="example.jpg" alt="示例图片" width="500" height="600"&gt;</w:t>
            </w:r>
          </w:p>
          <w:p w14:paraId="3B1863A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在上面的代码中，</w:t>
            </w:r>
            <w:r>
              <w:rPr>
                <w:rStyle w:val="12"/>
                <w:rFonts w:hint="default"/>
              </w:rPr>
              <w:t>src</w:t>
            </w:r>
            <w:r>
              <w:rPr>
                <w:rFonts w:hint="default"/>
              </w:rPr>
              <w:t xml:space="preserve"> 属性指定了图像文件的路径，</w:t>
            </w:r>
            <w:r>
              <w:rPr>
                <w:rStyle w:val="12"/>
                <w:rFonts w:hint="default"/>
              </w:rPr>
              <w:t>alt</w:t>
            </w:r>
            <w:r>
              <w:rPr>
                <w:rFonts w:hint="default"/>
              </w:rPr>
              <w:t xml:space="preserve"> 属性提供了替代文本，</w:t>
            </w:r>
            <w:r>
              <w:rPr>
                <w:rStyle w:val="12"/>
                <w:rFonts w:hint="default"/>
              </w:rPr>
              <w:t>width</w:t>
            </w:r>
            <w:r>
              <w:rPr>
                <w:rFonts w:hint="default"/>
              </w:rPr>
              <w:t xml:space="preserve"> 和 </w:t>
            </w:r>
            <w:r>
              <w:rPr>
                <w:rStyle w:val="12"/>
                <w:rFonts w:hint="default"/>
              </w:rPr>
              <w:t>height</w:t>
            </w:r>
            <w:r>
              <w:rPr>
                <w:rFonts w:hint="default"/>
              </w:rPr>
              <w:t xml:space="preserve"> 属性设置了图像的尺寸。</w:t>
            </w:r>
          </w:p>
          <w:p w14:paraId="3190C673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default"/>
              </w:rPr>
              <w:t>需要注意的是，</w:t>
            </w:r>
            <w:r>
              <w:rPr>
                <w:rStyle w:val="12"/>
                <w:rFonts w:hint="default"/>
              </w:rPr>
              <w:t>&lt;img&gt;</w:t>
            </w:r>
            <w:r>
              <w:rPr>
                <w:rFonts w:hint="default"/>
              </w:rPr>
              <w:t xml:space="preserve"> 标签是一个自闭合标签，不需要使用 </w:t>
            </w:r>
            <w:r>
              <w:rPr>
                <w:rStyle w:val="12"/>
                <w:rFonts w:hint="default"/>
              </w:rPr>
              <w:t>&lt;/img&gt;</w:t>
            </w:r>
            <w:r>
              <w:rPr>
                <w:rFonts w:hint="default"/>
              </w:rPr>
              <w:t xml:space="preserve"> 来闭合。此外，为了保持良好的可访问性和搜索引擎优化（SEO），应该始终提供替代文本，并避免使用空的 </w:t>
            </w:r>
            <w:r>
              <w:rPr>
                <w:rStyle w:val="12"/>
                <w:rFonts w:hint="default"/>
              </w:rPr>
              <w:t>&lt;img&gt;</w:t>
            </w:r>
            <w:r>
              <w:rPr>
                <w:rFonts w:hint="default"/>
              </w:rPr>
              <w:t xml:space="preserve"> 标签。</w:t>
            </w:r>
          </w:p>
          <w:p w14:paraId="10A2C1F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11、HTML5滚动标记</w:t>
            </w:r>
          </w:p>
          <w:p w14:paraId="79FBD6E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 xml:space="preserve"> HTML5 滚动标记，是指 HTML5 中的 </w:t>
            </w:r>
            <w:r>
              <w:rPr>
                <w:rStyle w:val="12"/>
                <w:rFonts w:hint="default" w:ascii="宋体" w:hAnsi="宋体" w:eastAsia="宋体" w:cs="宋体"/>
                <w:sz w:val="24"/>
                <w:szCs w:val="24"/>
              </w:rPr>
              <w:t>&lt;marquee&gt;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 xml:space="preserve"> 标签，它用于在网页上创建滚动文本或图像的效果。例如：</w:t>
            </w:r>
          </w:p>
          <w:p w14:paraId="412EF0B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&lt;marquee&gt;这是滚动的文本&lt;/marquee&gt;</w:t>
            </w:r>
          </w:p>
          <w:p w14:paraId="7A1D601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在上面的代码中，</w:t>
            </w:r>
            <w:r>
              <w:rPr>
                <w:rStyle w:val="12"/>
                <w:rFonts w:hint="default" w:ascii="宋体" w:hAnsi="宋体" w:eastAsia="宋体" w:cs="宋体"/>
                <w:sz w:val="24"/>
                <w:szCs w:val="24"/>
              </w:rPr>
              <w:t>&lt;marquee&gt;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 xml:space="preserve"> 标签内的文本将在网页上水平滚动。</w:t>
            </w:r>
          </w:p>
          <w:p w14:paraId="6F819F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  <w:p w14:paraId="27CD5B6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12、结构标签</w:t>
            </w:r>
          </w:p>
          <w:p w14:paraId="1B8A74E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 结构标签主要包括以下几种：</w:t>
            </w:r>
          </w:p>
          <w:p w14:paraId="7947130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header标签：用于表示页面或页面的部分的页眉。</w:t>
            </w:r>
          </w:p>
          <w:p w14:paraId="3BEF93D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nav标签：用于包含页面中的主要导航链接。</w:t>
            </w:r>
          </w:p>
          <w:p w14:paraId="287CBFD3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main标签：用于表示页面的主要内容，通常只出现一次。</w:t>
            </w:r>
          </w:p>
          <w:p w14:paraId="5B4EA2F3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section标签：用于组织页面中的主要内容部分，在语义上相当于许多人正在使用的div标签。</w:t>
            </w:r>
          </w:p>
          <w:p w14:paraId="01B06F2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article标签：表示的是存放在网站、博客或其他公开网站的完整结构化页面。</w:t>
            </w:r>
          </w:p>
          <w:p w14:paraId="3B9A14A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aside标签：用于呈现与页面主要内容有关但又不是主要内容的信息。</w:t>
            </w:r>
          </w:p>
          <w:p w14:paraId="651A4AE4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Fonts w:hint="default"/>
              </w:rPr>
              <w:t>footer标签：用于标记页面的底部。</w:t>
            </w:r>
          </w:p>
          <w:p w14:paraId="5153DBC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这些HTML5结构标签可以更好地组织和描述网页的内容，使其更易于理解和处理。</w:t>
            </w:r>
          </w:p>
          <w:p w14:paraId="1EF4366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3006320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分组标签</w:t>
            </w:r>
          </w:p>
          <w:p w14:paraId="3D4EEE33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HTML5中的分组标签包括：</w:t>
            </w:r>
          </w:p>
          <w:p w14:paraId="4220AC69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&lt;div&gt;</w:t>
            </w:r>
            <w:r>
              <w:rPr>
                <w:rFonts w:hint="default"/>
              </w:rPr>
              <w:t>：这是一个通用的分组标签，通常用于对元素进行组合，并通过CSS进行样式化。</w:t>
            </w:r>
          </w:p>
          <w:p w14:paraId="6BAD559B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&lt;section&gt;</w:t>
            </w:r>
            <w:r>
              <w:rPr>
                <w:rFonts w:hint="default"/>
              </w:rPr>
              <w:t>：用于定义文档中的独立部分，通常具有特定的主题或目的。</w:t>
            </w:r>
          </w:p>
          <w:p w14:paraId="59E9ED94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&lt;article&gt;</w:t>
            </w:r>
            <w:r>
              <w:rPr>
                <w:rFonts w:hint="default"/>
              </w:rPr>
              <w:t>：用于表示页面中的独立内容，如博客文章、新闻故事等。</w:t>
            </w:r>
          </w:p>
          <w:p w14:paraId="78C0C402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&lt;aside&gt;</w:t>
            </w:r>
            <w:r>
              <w:rPr>
                <w:rFonts w:hint="default"/>
              </w:rPr>
              <w:t>：用于包含与周围内容相关的内容，如侧边栏、广告等。</w:t>
            </w:r>
          </w:p>
          <w:p w14:paraId="2D724396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&lt;nav&gt;</w:t>
            </w:r>
            <w:r>
              <w:rPr>
                <w:rFonts w:hint="default"/>
              </w:rPr>
              <w:t>：用于定义页面中的导航链接部分。</w:t>
            </w:r>
          </w:p>
          <w:p w14:paraId="3770B7AC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&lt;header&gt;</w:t>
            </w:r>
            <w:r>
              <w:rPr>
                <w:rFonts w:hint="default"/>
              </w:rPr>
              <w:t>：用于表示页面或节的首部区域。</w:t>
            </w:r>
          </w:p>
          <w:p w14:paraId="099174E8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&lt;footer&gt;</w:t>
            </w:r>
            <w:r>
              <w:rPr>
                <w:rFonts w:hint="default"/>
              </w:rPr>
              <w:t>：用于表示页面或节的尾部区域。</w:t>
            </w:r>
          </w:p>
          <w:p w14:paraId="356B225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这些分组标签可以帮助组织内容，并增强页面的语义化和可访问性。</w:t>
            </w:r>
          </w:p>
          <w:p w14:paraId="27A68D7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14、HTML页面交互元素</w:t>
            </w:r>
          </w:p>
          <w:p w14:paraId="69F533D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 页面交互元素包括以下几种：</w:t>
            </w:r>
          </w:p>
          <w:p w14:paraId="6FCAE6C0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details 和 summary 元素</w:t>
            </w:r>
            <w:r>
              <w:rPr>
                <w:rFonts w:hint="default"/>
              </w:rPr>
              <w:t>：用于描述文档或文档某个部分的细节，summary 元素通常作为 details 元素的第一个子元素，用于为 details 定义标题。</w:t>
            </w:r>
          </w:p>
          <w:p w14:paraId="14157D07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meter 和 progress 元素</w:t>
            </w:r>
            <w:r>
              <w:rPr>
                <w:rFonts w:hint="default"/>
              </w:rPr>
              <w:t>：meter 元素用于表示指定范围内的数值，如投票系统中候选人各占比例情况、考试分数统计等；progress 元素用于表示页面中的某个任务完成的进度。</w:t>
            </w:r>
          </w:p>
          <w:p w14:paraId="32AAE77D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command 元素</w:t>
            </w:r>
            <w:r>
              <w:rPr>
                <w:rFonts w:hint="default"/>
              </w:rPr>
              <w:t>：用于处理命令按钮。</w:t>
            </w:r>
          </w:p>
          <w:p w14:paraId="5A1B4E7A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menu 元素</w:t>
            </w:r>
            <w:r>
              <w:rPr>
                <w:rFonts w:hint="default"/>
              </w:rPr>
              <w:t>：用于交互菜单。</w:t>
            </w:r>
          </w:p>
          <w:p w14:paraId="34E8E654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datagrid 元素</w:t>
            </w:r>
            <w:r>
              <w:rPr>
                <w:rFonts w:hint="default"/>
              </w:rPr>
              <w:t>：用于控制客户端数据与显示。</w:t>
            </w:r>
          </w:p>
          <w:p w14:paraId="0F09CF08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progress 元素</w:t>
            </w:r>
            <w:r>
              <w:rPr>
                <w:rFonts w:hint="default"/>
              </w:rPr>
              <w:t>：表示一个任务的完成进度，可以是不确定的，也可以用具体的数字表示准确的进度完成情况。</w:t>
            </w:r>
          </w:p>
          <w:p w14:paraId="617E9B0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</w:rPr>
              <w:t>这些元素的特点是：不需要请求服务器资源，改变用户选择的内容与展现状态。它们最大的特点是交互性，可以提供更好的用户体验。</w:t>
            </w:r>
          </w:p>
          <w:p w14:paraId="2A02C36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15、HTML语义元素</w:t>
            </w:r>
          </w:p>
          <w:p w14:paraId="5659743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 中的语义元素是指那些具有明确含义的标签，它们能够提供关于页面内容的结构和意义的信息。这些语义元素可以帮助搜索引擎更好地理解页面内容，提高SEO效果，同时也可以提高代码的可读性和可维护性。</w:t>
            </w:r>
          </w:p>
          <w:p w14:paraId="237E8D0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HTML5 中引入了许多新的语义元素，包括：</w:t>
            </w:r>
          </w:p>
          <w:p w14:paraId="6C6225F5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&lt;header&gt;</w:t>
            </w:r>
            <w:r>
              <w:rPr>
                <w:rFonts w:hint="default"/>
              </w:rPr>
              <w:t>：定义文档的头部区域，主要用于定义内容的介绍展示区域。</w:t>
            </w:r>
          </w:p>
          <w:p w14:paraId="7563C21D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&lt;nav&gt;</w:t>
            </w:r>
            <w:r>
              <w:rPr>
                <w:rFonts w:hint="default"/>
              </w:rPr>
              <w:t>：定义导航链接的部分，用于定义页面的导航链接部分区域。</w:t>
            </w:r>
          </w:p>
          <w:p w14:paraId="6D949E24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&lt;section&gt;</w:t>
            </w:r>
            <w:r>
              <w:rPr>
                <w:rFonts w:hint="default"/>
              </w:rPr>
              <w:t>：定义文档中的节（section、区段），比如章节、页眉、页脚或文档中的其他部分。</w:t>
            </w:r>
          </w:p>
          <w:p w14:paraId="4B2C2DCA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&lt;article&gt;</w:t>
            </w:r>
            <w:r>
              <w:rPr>
                <w:rFonts w:hint="default"/>
              </w:rPr>
              <w:t>：定义独立的内容，比如博客文章、新闻故事等。</w:t>
            </w:r>
          </w:p>
          <w:p w14:paraId="34251F14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&lt;footer&gt;</w:t>
            </w:r>
            <w:r>
              <w:rPr>
                <w:rFonts w:hint="default"/>
              </w:rPr>
              <w:t>：定义文档的底部区域，通常包含版权信息、联系方式等。</w:t>
            </w:r>
          </w:p>
          <w:p w14:paraId="25F184D5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2"/>
                <w:rFonts w:hint="default"/>
              </w:rPr>
              <w:t>&lt;figure&gt;</w:t>
            </w:r>
            <w:r>
              <w:rPr>
                <w:rFonts w:hint="default"/>
              </w:rPr>
              <w:t>：规定独立的流内容（图像、图表、照片、代码等等）。</w:t>
            </w:r>
          </w:p>
          <w:p w14:paraId="4869EFD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这些语义元素能够提供更清晰的结构和意义，使得代码更具可读性和可维护性，同时也提高了网页的可访问性和SEO效果。使用这些语义元素可以使你的网页更加结构化和标准化，更好地服务于用户和搜索引擎。</w:t>
            </w:r>
          </w:p>
          <w:p w14:paraId="609E7D9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</w:p>
          <w:p w14:paraId="404FDE1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理解和应用HTML5的结构和分组标签，以创建语义化、结构化的网页内容。其次，他们应该能够使用这些标签来提高内容的可读性和可访问性。此外，学生还应具备良好的代码编写习惯和团队协作能力，以便在实际项目中应用所学知识。</w:t>
            </w:r>
          </w:p>
          <w:p w14:paraId="5F07655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而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在制作HTML页面时，有以下几点要求：</w:t>
            </w:r>
          </w:p>
          <w:p w14:paraId="797BBA2C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语义化标签使用</w:t>
            </w:r>
            <w:r>
              <w:rPr>
                <w:rFonts w:hint="default"/>
              </w:rPr>
              <w:t>：应尽量使用语义化的HTML标签来定义页面内容，比如</w:t>
            </w:r>
            <w:r>
              <w:rPr>
                <w:rStyle w:val="12"/>
                <w:rFonts w:hint="default"/>
              </w:rPr>
              <w:t>&lt;header&gt;</w:t>
            </w:r>
            <w:r>
              <w:rPr>
                <w:rFonts w:hint="default"/>
              </w:rPr>
              <w:t xml:space="preserve">, </w:t>
            </w:r>
            <w:r>
              <w:rPr>
                <w:rStyle w:val="12"/>
                <w:rFonts w:hint="default"/>
              </w:rPr>
              <w:t>&lt;footer&gt;</w:t>
            </w:r>
            <w:r>
              <w:rPr>
                <w:rFonts w:hint="default"/>
              </w:rPr>
              <w:t xml:space="preserve">, </w:t>
            </w:r>
            <w:r>
              <w:rPr>
                <w:rStyle w:val="12"/>
                <w:rFonts w:hint="default"/>
              </w:rPr>
              <w:t>&lt;article&gt;</w:t>
            </w:r>
            <w:r>
              <w:rPr>
                <w:rFonts w:hint="default"/>
              </w:rPr>
              <w:t xml:space="preserve">, </w:t>
            </w:r>
            <w:r>
              <w:rPr>
                <w:rStyle w:val="12"/>
                <w:rFonts w:hint="default"/>
              </w:rPr>
              <w:t>&lt;section&gt;</w:t>
            </w:r>
            <w:r>
              <w:rPr>
                <w:rFonts w:hint="default"/>
              </w:rPr>
              <w:t>等，这样可以提高代码的可读性和可维护性，同时也有利于SEO优化。</w:t>
            </w:r>
          </w:p>
          <w:p w14:paraId="0CB507EB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可访问性</w:t>
            </w:r>
            <w:r>
              <w:rPr>
                <w:rFonts w:hint="default"/>
              </w:rPr>
              <w:t>：应确保页面内容对所有人都是可访问的，包括残障人士和不同的设备。页面应符合无障碍标准，并支持键盘导航等功能。</w:t>
            </w:r>
          </w:p>
          <w:p w14:paraId="6DCB3DEE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响应式设计</w:t>
            </w:r>
            <w:r>
              <w:rPr>
                <w:rFonts w:hint="default"/>
              </w:rPr>
              <w:t>：考虑到不同设备和屏幕尺寸的浏览体验，应使用响应式设计来适应不同分辨率，保证内容在不同设备上都能良好显示。</w:t>
            </w:r>
          </w:p>
          <w:p w14:paraId="22C18AAF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SEO优化</w:t>
            </w:r>
            <w:r>
              <w:rPr>
                <w:rFonts w:hint="default"/>
              </w:rPr>
              <w:t>：应遵循SEO的最佳实践，确保页面内容、元数据和链接等都经过优化，以提高在搜索引擎中的排名。</w:t>
            </w:r>
          </w:p>
          <w:p w14:paraId="4F24AABA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代码规范与重构</w:t>
            </w:r>
            <w:r>
              <w:rPr>
                <w:rFonts w:hint="default"/>
              </w:rPr>
              <w:t>：应遵循HTML和CSS的编码规范，保持代码整洁和可维护性。同时，在必要时应进行代码重构和优化，以提高性能和可读性。</w:t>
            </w:r>
          </w:p>
          <w:p w14:paraId="36EEACD4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安全性</w:t>
            </w:r>
            <w:r>
              <w:rPr>
                <w:rFonts w:hint="default"/>
              </w:rPr>
              <w:t>：应考虑页面的安全性，避免跨站脚本攻击（XSS）和跨站请求伪造（CSRF）等安全漏洞。</w:t>
            </w:r>
          </w:p>
          <w:p w14:paraId="113FE0D5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注释与文档</w:t>
            </w:r>
            <w:r>
              <w:rPr>
                <w:rFonts w:hint="default"/>
              </w:rPr>
              <w:t>：为了便于维护和团队协作，应在关键位置添加注释，并使用适当的文档进行说明。</w:t>
            </w:r>
          </w:p>
          <w:p w14:paraId="74351AB5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适配不同浏览器</w:t>
            </w:r>
            <w:r>
              <w:rPr>
                <w:rFonts w:hint="default"/>
              </w:rPr>
              <w:t>：确保页面在主流浏览器上都能正常显示和交互，并进行适当的兼容性测试。</w:t>
            </w:r>
          </w:p>
          <w:p w14:paraId="6BEF9B53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性能优化</w:t>
            </w:r>
            <w:r>
              <w:rPr>
                <w:rFonts w:hint="default"/>
              </w:rPr>
              <w:t>：尽量减少页面的加载时间，优化图片、脚本和CSS文件的大小和数量，提高页面的加载速度和性能。</w:t>
            </w:r>
          </w:p>
          <w:p w14:paraId="359883D0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用户体验考虑</w:t>
            </w:r>
            <w:r>
              <w:rPr>
                <w:rFonts w:hint="default"/>
              </w:rPr>
              <w:t>：设计应考虑用户体验，提供清晰的信息架构、易于使用的表单和按钮、以及直观的交互方式。</w:t>
            </w:r>
          </w:p>
          <w:p w14:paraId="45719DE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/>
              </w:rPr>
              <w:t>遵循这些要求，可以制作出结构清晰、性能优良、易于维护和可访问性良好的HTML页面。</w:t>
            </w:r>
          </w:p>
          <w:p w14:paraId="7ED69AB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540CF3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使用合适的标记有助于提高网页显示效果</w:t>
            </w:r>
          </w:p>
          <w:p w14:paraId="1D8B355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076DF3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CF7E99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E56BB4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熟练掌握HTML的常用文本标记及其效果</w:t>
            </w:r>
          </w:p>
        </w:tc>
        <w:tc>
          <w:tcPr>
            <w:tcW w:w="1467" w:type="dxa"/>
            <w:vMerge w:val="restart"/>
          </w:tcPr>
          <w:p w14:paraId="301D2C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6C2E29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A03D28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55CFDFE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E158EA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0D1BF93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621306A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676878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94E3A9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2956C3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5C7B2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682AB63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65480EB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65FA62E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46D2EFB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5DE1162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9301405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FD9CE7B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89ED34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F63D68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3EC40B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DD5A7B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AC2EF1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CD53577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389FD7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D618CC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93DC87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53EB849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288625A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EDAD6AB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37CA570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E6BC0BA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34790E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C2D046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F8FF1CF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1841E8C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742D6A4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88FB495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DC54FC9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B34EF5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为什么要有不同的标记，标记属性有何作用</w:t>
            </w:r>
            <w:r>
              <w:rPr>
                <w:rFonts w:hint="eastAsia"/>
                <w:szCs w:val="21"/>
              </w:rPr>
              <w:t>？</w:t>
            </w:r>
          </w:p>
          <w:p w14:paraId="1095991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3A9EC9B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FC0ED7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7FE69E4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8C0E45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217537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4D44BE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39D5B7F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CE779A7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50960AB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9CD779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2BD29E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BCA599C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23C7B02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7D519309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6CC3F329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51B13C4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4E8E30E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28E4CE6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4BCFECB7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419E54F4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6FE1EF8F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642F67C0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eastAsia"/>
                <w:szCs w:val="21"/>
                <w:lang w:val="en-US" w:eastAsia="zh-CN"/>
              </w:rPr>
            </w:pPr>
          </w:p>
          <w:p w14:paraId="6AD36154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0FA181F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80" w:lineRule="exact"/>
              <w:ind w:left="0" w:right="0"/>
              <w:rPr>
                <w:rFonts w:hint="default"/>
                <w:szCs w:val="21"/>
              </w:rPr>
            </w:pPr>
          </w:p>
          <w:p w14:paraId="68AF882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EE93CA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FE5FB7A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038A29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34C412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06A203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FCCAD5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63978A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6504E8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A1E347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39B8B8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DEA86E5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BBD03FB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002933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C082E8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28AEDD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F92E58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C034F33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030991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44C129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B9F382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537260A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6CF2F47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A70B8FC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7480A507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489FA35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6B0F23C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FDA7631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0FE6316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02D2E47F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28DB1C72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C3737C8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195A2C1E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eastAsia"/>
                <w:szCs w:val="21"/>
              </w:rPr>
            </w:pPr>
          </w:p>
          <w:p w14:paraId="3936F88D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能完全掌握各种标记作用及显示效果</w:t>
            </w:r>
          </w:p>
          <w:p w14:paraId="0AA3370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542ACC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A7ECDB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7BBE5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A4285B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46B67F6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FA817D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D2D18E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7A6C940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43B7C4A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07C9194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38B23C4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28288B7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03A8BE1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2A98AF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65FEE53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04DA62B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6B82B8A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318C6E3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28DDA23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044A44C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341DB6D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401A669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4953F4B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395F600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036C218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200C227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19960C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 w14:paraId="1E72AAF9">
            <w:pPr>
              <w:keepNext w:val="0"/>
              <w:keepLines w:val="0"/>
              <w:suppressLineNumbers w:val="0"/>
              <w:tabs>
                <w:tab w:val="left" w:pos="1800"/>
                <w:tab w:val="left" w:pos="7380"/>
              </w:tabs>
              <w:spacing w:before="0" w:beforeAutospacing="0" w:after="0" w:afterAutospacing="0" w:line="440" w:lineRule="exact"/>
              <w:ind w:left="0" w:right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能完全掌握各种标记作用及显示效果</w:t>
            </w:r>
          </w:p>
          <w:p w14:paraId="45BC481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309023A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53AC890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EC41E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0CBC58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/>
                <w:szCs w:val="21"/>
              </w:rPr>
            </w:pPr>
          </w:p>
          <w:p w14:paraId="4E4DA29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ED471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</w:tc>
      </w:tr>
      <w:tr w14:paraId="75F4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405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default"/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527AF95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116840</wp:posOffset>
                      </wp:positionV>
                      <wp:extent cx="4097020" cy="2572385"/>
                      <wp:effectExtent l="7620" t="7620" r="10160" b="1079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572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FB99826">
                                  <w:pPr>
                                    <w:ind w:firstLine="161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vertAlign w:val="baseline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 w14:paraId="5319D577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HTML5文档基本结构</w:t>
                                  </w:r>
                                </w:p>
                                <w:p w14:paraId="350D6186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标记的概念及属性</w:t>
                                  </w:r>
                                </w:p>
                                <w:p w14:paraId="7E64D309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常用文本标记</w:t>
                                  </w:r>
                                </w:p>
                                <w:p w14:paraId="6F92BA3C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HTML5文档基本结构</w:t>
                                  </w:r>
                                </w:p>
                                <w:p w14:paraId="0AAAC6C3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 标记及其属性</w:t>
                                  </w:r>
                                </w:p>
                                <w:p w14:paraId="03144ADA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HTML5文本标记</w:t>
                                  </w:r>
                                </w:p>
                                <w:p w14:paraId="6B2EDA5D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HTML5段落标记</w:t>
                                  </w:r>
                                </w:p>
                                <w:p w14:paraId="3CBD4C3F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 列表标记</w:t>
                                  </w:r>
                                </w:p>
                                <w:p w14:paraId="09CC1695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HTML5图像标记</w:t>
                                  </w:r>
                                </w:p>
                                <w:p w14:paraId="11286921">
                                  <w:pPr>
                                    <w:numPr>
                                      <w:ilvl w:val="0"/>
                                      <w:numId w:val="1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HTML5路径标记</w:t>
                                  </w:r>
                                </w:p>
                                <w:p w14:paraId="6772B3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</w:p>
                                <w:p w14:paraId="6B4D69E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E47E5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35pt;margin-top:9.2pt;height:202.55pt;width:322.6pt;z-index:251659264;mso-width-relative:page;mso-height-relative:page;" fillcolor="#D9D9D9" filled="t" stroked="t" coordsize="21600,21600" o:gfxdata="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0vMkx1QAAAAgBAAAPAAAAAAAAAAEAIAAA&#10;ACIAAABkcnMvZG93bnJldi54bWxQSwECFAAUAAAACACHTuJAX6efqE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FB99826">
                            <w:pPr>
                              <w:ind w:firstLine="161" w:firstLineChars="50"/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 w14:paraId="5319D577">
                            <w:pPr>
                              <w:numPr>
                                <w:ilvl w:val="0"/>
                                <w:numId w:val="1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HTML5文档基本结构</w:t>
                            </w:r>
                          </w:p>
                          <w:p w14:paraId="350D6186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标记的概念及属性</w:t>
                            </w:r>
                          </w:p>
                          <w:p w14:paraId="7E64D309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常用文本标记</w:t>
                            </w:r>
                          </w:p>
                          <w:p w14:paraId="6F92BA3C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HTML5文档基本结构</w:t>
                            </w:r>
                          </w:p>
                          <w:p w14:paraId="0AAAC6C3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 标记及其属性</w:t>
                            </w:r>
                          </w:p>
                          <w:p w14:paraId="03144ADA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HTML5文本标记</w:t>
                            </w:r>
                          </w:p>
                          <w:p w14:paraId="6B2EDA5D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HTML5段落标记</w:t>
                            </w:r>
                          </w:p>
                          <w:p w14:paraId="3CBD4C3F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 列表标记</w:t>
                            </w:r>
                          </w:p>
                          <w:p w14:paraId="09CC1695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HTML5图像标记</w:t>
                            </w:r>
                          </w:p>
                          <w:p w14:paraId="11286921">
                            <w:pPr>
                              <w:numPr>
                                <w:ilvl w:val="0"/>
                                <w:numId w:val="1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HTML5路径标记</w:t>
                            </w:r>
                          </w:p>
                          <w:p w14:paraId="6772B3B1">
                            <w:pPr>
                              <w:numPr>
                                <w:ilvl w:val="0"/>
                                <w:numId w:val="0"/>
                              </w:numPr>
                              <w:ind w:left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B4D69E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1E47E54C"/>
                        </w:txbxContent>
                      </v:textbox>
                    </v:shape>
                  </w:pict>
                </mc:Fallback>
              </mc:AlternateContent>
            </w:r>
          </w:p>
          <w:p w14:paraId="18E3DA3C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52372ADF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27942141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59C26827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3181AAD6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5004B6F2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00B8247A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720" w:right="0" w:firstLine="0" w:firstLineChars="0"/>
              <w:jc w:val="left"/>
              <w:rPr>
                <w:rFonts w:hint="default"/>
                <w:sz w:val="24"/>
              </w:rPr>
            </w:pPr>
          </w:p>
          <w:p w14:paraId="2E175FF2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0" w:firstLineChars="0"/>
              <w:jc w:val="left"/>
              <w:rPr>
                <w:rFonts w:hint="default"/>
                <w:sz w:val="24"/>
              </w:rPr>
            </w:pPr>
          </w:p>
          <w:p w14:paraId="193D7B2C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0" w:firstLineChars="0"/>
              <w:jc w:val="left"/>
              <w:rPr>
                <w:rFonts w:hint="default"/>
                <w:sz w:val="24"/>
              </w:rPr>
            </w:pPr>
          </w:p>
          <w:p w14:paraId="55BBECB4">
            <w:pPr>
              <w:pStyle w:val="18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0" w:firstLineChars="0"/>
              <w:jc w:val="left"/>
              <w:rPr>
                <w:rFonts w:hint="default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29F6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</w:tc>
      </w:tr>
      <w:tr w14:paraId="39BB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53C8A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default"/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A3BA2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在教授HTML标记的过程中，我深感这一部分内容对于学生理解整个网页结构的重要性。以下是我对本次教学的反思：</w:t>
            </w:r>
          </w:p>
          <w:p w14:paraId="32A97025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理论与实践的结合</w:t>
            </w:r>
            <w:r>
              <w:rPr>
                <w:rFonts w:hint="default"/>
              </w:rPr>
              <w:t>：在讲解HTML标记时，我意识到仅仅介绍标记的定义和用法是不够的。学生需要实际操作，才能更好地理解和掌握。未来的教学中，我计划引入更多的实例和练习，让学生在实践中学习。</w:t>
            </w:r>
          </w:p>
          <w:p w14:paraId="1F494244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强调语义化标记</w:t>
            </w:r>
            <w:r>
              <w:rPr>
                <w:rFonts w:hint="default"/>
              </w:rPr>
              <w:t>：随着HTML5的发展，语义化标记越来越重要。在教学中，我应更加注重介绍语义化标记，如&lt;header&gt;、&lt;footer&gt;、&lt;article&gt;等，这些标记不仅有助于提高网页的可访问性，还有利于SEO优化。</w:t>
            </w:r>
          </w:p>
          <w:p w14:paraId="307CD86D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right="0" w:hanging="360"/>
              <w:rPr>
                <w:rFonts w:hint="default"/>
              </w:rPr>
            </w:pPr>
            <w:r>
              <w:rPr>
                <w:rStyle w:val="11"/>
                <w:rFonts w:hint="default"/>
              </w:rPr>
              <w:t>持续更新教学内容</w:t>
            </w:r>
            <w:r>
              <w:rPr>
                <w:rFonts w:hint="default"/>
              </w:rPr>
              <w:t>：互联网技术发展迅速，HTML标准也在不断更新。我需要持续关注HTML的最新发展，并更新我的教学内容，确保学生学到的是前沿的知识。</w:t>
            </w:r>
          </w:p>
          <w:p w14:paraId="2659FD3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</w:p>
        </w:tc>
        <w:tc>
          <w:tcPr>
            <w:tcW w:w="1467" w:type="dxa"/>
          </w:tcPr>
          <w:p w14:paraId="63BFEAD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/>
                <w:sz w:val="24"/>
              </w:rPr>
            </w:pPr>
          </w:p>
        </w:tc>
      </w:tr>
    </w:tbl>
    <w:p w14:paraId="79D8A71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107D4"/>
    <w:multiLevelType w:val="multilevel"/>
    <w:tmpl w:val="818107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86020560"/>
    <w:multiLevelType w:val="multilevel"/>
    <w:tmpl w:val="860205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90853997"/>
    <w:multiLevelType w:val="multilevel"/>
    <w:tmpl w:val="9085399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BBF078A1"/>
    <w:multiLevelType w:val="multilevel"/>
    <w:tmpl w:val="BBF078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C876F02"/>
    <w:multiLevelType w:val="multilevel"/>
    <w:tmpl w:val="1C876F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234D088B"/>
    <w:multiLevelType w:val="multilevel"/>
    <w:tmpl w:val="234D08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5CE7933"/>
    <w:multiLevelType w:val="multilevel"/>
    <w:tmpl w:val="35CE79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41219FDF"/>
    <w:multiLevelType w:val="multilevel"/>
    <w:tmpl w:val="41219F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4336EC6C"/>
    <w:multiLevelType w:val="multilevel"/>
    <w:tmpl w:val="4336EC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4434EFF7"/>
    <w:multiLevelType w:val="multilevel"/>
    <w:tmpl w:val="4434EF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46C9235F"/>
    <w:multiLevelType w:val="multilevel"/>
    <w:tmpl w:val="46C923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4AA7FD00"/>
    <w:multiLevelType w:val="singleLevel"/>
    <w:tmpl w:val="4AA7FD00"/>
    <w:lvl w:ilvl="0" w:tentative="0">
      <w:start w:val="2"/>
      <w:numFmt w:val="decimal"/>
      <w:suff w:val="nothing"/>
      <w:lvlText w:val="%1、"/>
      <w:lvlJc w:val="left"/>
    </w:lvl>
  </w:abstractNum>
  <w:abstractNum w:abstractNumId="14">
    <w:nsid w:val="4DA1A119"/>
    <w:multiLevelType w:val="singleLevel"/>
    <w:tmpl w:val="4DA1A1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575B115D"/>
    <w:multiLevelType w:val="singleLevel"/>
    <w:tmpl w:val="575B11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5F2B8CFC"/>
    <w:multiLevelType w:val="multilevel"/>
    <w:tmpl w:val="5F2B8C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16"/>
  </w:num>
  <w:num w:numId="5">
    <w:abstractNumId w:val="13"/>
  </w:num>
  <w:num w:numId="6">
    <w:abstractNumId w:val="2"/>
  </w:num>
  <w:num w:numId="7">
    <w:abstractNumId w:val="10"/>
  </w:num>
  <w:num w:numId="8">
    <w:abstractNumId w:val="5"/>
  </w:num>
  <w:num w:numId="9">
    <w:abstractNumId w:val="12"/>
  </w:num>
  <w:num w:numId="10">
    <w:abstractNumId w:val="8"/>
  </w:num>
  <w:num w:numId="11">
    <w:abstractNumId w:val="0"/>
  </w:num>
  <w:num w:numId="12">
    <w:abstractNumId w:val="6"/>
  </w:num>
  <w:num w:numId="13">
    <w:abstractNumId w:val="9"/>
  </w:num>
  <w:num w:numId="14">
    <w:abstractNumId w:val="1"/>
  </w:num>
  <w:num w:numId="15">
    <w:abstractNumId w:val="11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50169DE"/>
    <w:rsid w:val="06003994"/>
    <w:rsid w:val="06436049"/>
    <w:rsid w:val="07312B7E"/>
    <w:rsid w:val="07B13B53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100B0599"/>
    <w:rsid w:val="10EA5A3E"/>
    <w:rsid w:val="10F36FE9"/>
    <w:rsid w:val="11317333"/>
    <w:rsid w:val="13C7672B"/>
    <w:rsid w:val="14120F1E"/>
    <w:rsid w:val="14132D88"/>
    <w:rsid w:val="14B7032D"/>
    <w:rsid w:val="14C1008E"/>
    <w:rsid w:val="15B65CBF"/>
    <w:rsid w:val="16342413"/>
    <w:rsid w:val="1651015D"/>
    <w:rsid w:val="16E06BE2"/>
    <w:rsid w:val="174E3A31"/>
    <w:rsid w:val="17A42169"/>
    <w:rsid w:val="17A8705D"/>
    <w:rsid w:val="18351C95"/>
    <w:rsid w:val="1853036D"/>
    <w:rsid w:val="186B0607"/>
    <w:rsid w:val="19153875"/>
    <w:rsid w:val="19533036"/>
    <w:rsid w:val="1A612876"/>
    <w:rsid w:val="1B767316"/>
    <w:rsid w:val="1C280A6A"/>
    <w:rsid w:val="1D32451C"/>
    <w:rsid w:val="1D7C3BD9"/>
    <w:rsid w:val="1ECD1525"/>
    <w:rsid w:val="1F1745F6"/>
    <w:rsid w:val="1F254367"/>
    <w:rsid w:val="1F743CD4"/>
    <w:rsid w:val="1FC658C9"/>
    <w:rsid w:val="204C14F0"/>
    <w:rsid w:val="20CD5988"/>
    <w:rsid w:val="23490B58"/>
    <w:rsid w:val="250E136F"/>
    <w:rsid w:val="25C66622"/>
    <w:rsid w:val="26476152"/>
    <w:rsid w:val="26512A8B"/>
    <w:rsid w:val="27501C7F"/>
    <w:rsid w:val="27867318"/>
    <w:rsid w:val="283E7C30"/>
    <w:rsid w:val="28A44A91"/>
    <w:rsid w:val="28A52067"/>
    <w:rsid w:val="28BC7AEE"/>
    <w:rsid w:val="29253B8C"/>
    <w:rsid w:val="29F23CC0"/>
    <w:rsid w:val="2C1A7BC2"/>
    <w:rsid w:val="2D615EC5"/>
    <w:rsid w:val="2D685287"/>
    <w:rsid w:val="2DE37F3B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7982CA0"/>
    <w:rsid w:val="37DC48A0"/>
    <w:rsid w:val="397D44E5"/>
    <w:rsid w:val="3AA30888"/>
    <w:rsid w:val="3BA82A38"/>
    <w:rsid w:val="3BD230FE"/>
    <w:rsid w:val="3C0A68CC"/>
    <w:rsid w:val="3C3A0280"/>
    <w:rsid w:val="3DD13687"/>
    <w:rsid w:val="3E5F7310"/>
    <w:rsid w:val="3E7914D2"/>
    <w:rsid w:val="3FAB59E1"/>
    <w:rsid w:val="3FE249B6"/>
    <w:rsid w:val="40E124A7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22D1654"/>
    <w:rsid w:val="52767173"/>
    <w:rsid w:val="53436E71"/>
    <w:rsid w:val="53964FA4"/>
    <w:rsid w:val="542A6249"/>
    <w:rsid w:val="55243B11"/>
    <w:rsid w:val="5866141B"/>
    <w:rsid w:val="5944084C"/>
    <w:rsid w:val="59A70139"/>
    <w:rsid w:val="59DF754F"/>
    <w:rsid w:val="5A0956F6"/>
    <w:rsid w:val="5A5961EF"/>
    <w:rsid w:val="5A876095"/>
    <w:rsid w:val="5AA31AD3"/>
    <w:rsid w:val="5ABC3575"/>
    <w:rsid w:val="5E1B4B8B"/>
    <w:rsid w:val="5E50075F"/>
    <w:rsid w:val="5F4E2463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DD3E8F"/>
    <w:rsid w:val="6AC77447"/>
    <w:rsid w:val="6BEA6B59"/>
    <w:rsid w:val="6C742D41"/>
    <w:rsid w:val="6CDD5E54"/>
    <w:rsid w:val="6CF94FF3"/>
    <w:rsid w:val="6D114C23"/>
    <w:rsid w:val="6DE634C7"/>
    <w:rsid w:val="702834B3"/>
    <w:rsid w:val="716D7562"/>
    <w:rsid w:val="72486558"/>
    <w:rsid w:val="738B42FF"/>
    <w:rsid w:val="74331A03"/>
    <w:rsid w:val="75333CF1"/>
    <w:rsid w:val="75D5244D"/>
    <w:rsid w:val="76636138"/>
    <w:rsid w:val="76B41962"/>
    <w:rsid w:val="76E71FED"/>
    <w:rsid w:val="77301D7E"/>
    <w:rsid w:val="786B1690"/>
    <w:rsid w:val="7ADC6FBD"/>
    <w:rsid w:val="7AF91473"/>
    <w:rsid w:val="7BCE7867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13</Pages>
  <Words>6515</Words>
  <Characters>7923</Characters>
  <Lines>21</Lines>
  <Paragraphs>6</Paragraphs>
  <TotalTime>1</TotalTime>
  <ScaleCrop>false</ScaleCrop>
  <LinksUpToDate>false</LinksUpToDate>
  <CharactersWithSpaces>8042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也汕蕴蛔慷</cp:lastModifiedBy>
  <dcterms:modified xsi:type="dcterms:W3CDTF">2025-03-02T09:31:20Z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eyJoZGlkIjoiMjEwZjczZGQyMTJiOGZlYzEwNGU4YTUxMjBmOTJlNjEiLCJ1c2VySWQiOiIxNjY1Nzg2MjIxIn0=</vt:lpwstr>
  </property>
</Properties>
</file>