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Servlet编程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>理解Servlet的线程特性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2.能够编写Servlet，对于不同类型的请求进行响应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能够配置Servlet的初始化参数、启动项、全局参数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>Servlet线程特性</w:t>
            </w: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2.请求与响应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="宋体"/>
                <w:sz w:val="21"/>
                <w:szCs w:val="21"/>
              </w:rPr>
              <w:t>掌握</w:t>
            </w:r>
            <w:r>
              <w:rPr>
                <w:rFonts w:hint="eastAsia" w:cs="宋体"/>
                <w:b/>
                <w:bCs/>
                <w:szCs w:val="21"/>
              </w:rPr>
              <w:t>tomcat</w:t>
            </w:r>
            <w:r>
              <w:rPr>
                <w:rFonts w:hint="eastAsia" w:cs="宋体"/>
                <w:szCs w:val="21"/>
              </w:rPr>
              <w:t>创建与运行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tomcat创建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rPr>
                <w:rFonts w:hint="eastAsia"/>
              </w:rPr>
              <w:t>web服务器的搭建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Servlet编程</w:t>
                                        </w:r>
                                      </w:p>
                                      <w:p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能够使用两种方式配置</w:t>
                                        </w:r>
                                        <w:r>
                                          <w:rPr>
                                            <w:rFonts w:hint="eastAsia" w:ascii="仿宋" w:hAnsi="仿宋" w:eastAsia="仿宋" w:cs="仿宋"/>
                                            <w:lang w:val="en-US" w:eastAsia="zh-CN"/>
                                          </w:rPr>
                                          <w:t>Servlet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能够设置Web应用首页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能够使用两种方式配置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能够设置Web应用首页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00" w:lineRule="atLeast"/>
                                  </w:pP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1、掌握service()方法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spacing w:line="300" w:lineRule="atLeast"/>
                            </w:pPr>
                          </w:p>
                          <w:p>
                            <w:p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1、掌握service()方法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2、掌握doGet()方法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/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2、掌握doGet()方法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掌握doPost()方法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掌握doPost()方法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br w:type="textWrapping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1、Servlet线程特性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Servlet是运行在服务器端的组件，能够给客户端返回动态页面；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思考：多个浏览器客户端访问同一个Servlet，服务器会创建多少个Servlet对象吗？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让我们编写简单的Servlet来进行验证；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分别在构造方法、无参init方法、doGet方法、doPost方法中编写打印输出语句：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测试步骤</w:t>
            </w:r>
          </w:p>
          <w:p>
            <w:pPr>
              <w:numPr>
                <w:ilvl w:val="1"/>
                <w:numId w:val="4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结论：第一次访问TestThreadServlet，结果为：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结论：第一次访问</w:t>
            </w:r>
            <w:r>
              <w:rPr>
                <w:rFonts w:asciiTheme="minorEastAsia" w:hAnsiTheme="minorEastAsia" w:eastAsiaTheme="minorEastAsia"/>
                <w:sz w:val="24"/>
              </w:rPr>
              <w:t>Servlet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时，服务器将创建一个该</w:t>
            </w:r>
            <w:r>
              <w:rPr>
                <w:rFonts w:asciiTheme="minorEastAsia" w:hAnsiTheme="minorEastAsia" w:eastAsiaTheme="minorEastAsia"/>
                <w:sz w:val="24"/>
              </w:rPr>
              <w:t>Servlet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类的对象，并调用</w:t>
            </w:r>
            <w:r>
              <w:rPr>
                <w:rFonts w:asciiTheme="minorEastAsia" w:hAnsiTheme="minorEastAsia" w:eastAsiaTheme="minorEastAsia"/>
                <w:sz w:val="24"/>
              </w:rPr>
              <w:t>doXXX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方法生成响应；多个客户端访问同一个</w:t>
            </w:r>
            <w:r>
              <w:rPr>
                <w:rFonts w:asciiTheme="minorEastAsia" w:hAnsiTheme="minorEastAsia" w:eastAsiaTheme="minorEastAsia"/>
                <w:sz w:val="24"/>
              </w:rPr>
              <w:t>Servlet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时，不再创建新的对象，而是共用同一个</w:t>
            </w:r>
            <w:r>
              <w:rPr>
                <w:rFonts w:asciiTheme="minorEastAsia" w:hAnsiTheme="minorEastAsia" w:eastAsiaTheme="minorEastAsia"/>
                <w:sz w:val="24"/>
              </w:rPr>
              <w:t>Servlet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对象。可以说，</w:t>
            </w:r>
            <w:r>
              <w:rPr>
                <w:rFonts w:asciiTheme="minorEastAsia" w:hAnsiTheme="minorEastAsia" w:eastAsiaTheme="minorEastAsia"/>
                <w:sz w:val="24"/>
              </w:rPr>
              <w:t>Servlet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是多线程单实例的。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2、请求和响应接口</w:t>
            </w:r>
          </w:p>
          <w:p>
            <w:pPr>
              <w:numPr>
                <w:ilvl w:val="0"/>
                <w:numId w:val="5"/>
              </w:numPr>
              <w:spacing w:line="440" w:lineRule="exact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Web应用基于HTTP协议，HTTP协议基于请求/响应模型；</w:t>
            </w:r>
          </w:p>
          <w:p>
            <w:pPr>
              <w:spacing w:line="440" w:lineRule="exact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3307080" cy="1548130"/>
                  <wp:effectExtent l="0" t="0" r="762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8199" cy="1553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6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Servlet类使用doXXX方法提供服务，这些方法继承于HttpServlet类；</w:t>
            </w:r>
          </w:p>
          <w:p>
            <w:pPr>
              <w:numPr>
                <w:ilvl w:val="0"/>
                <w:numId w:val="6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查看API，可见doXXX方法都有两个参数，分别是请求和响应：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也就是说：服务器会创建请求对象和响应对象传递给doXXX方法，doXXX方法中可以直接使用请求和响应对象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7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编写简单Servlet，验证服务器会创建请求和响应对象：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protected void doGet(HttpServletRequest request, HttpServletResponse response) throws ServletException, IOException {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System.out.println("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请求对象：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"+request);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System.out.println("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响应对象：</w:t>
            </w: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"+response);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  <w:p>
            <w:pPr>
              <w:numPr>
                <w:ilvl w:val="0"/>
                <w:numId w:val="8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通过以上结果可见：</w:t>
            </w:r>
          </w:p>
          <w:p>
            <w:pPr>
              <w:numPr>
                <w:ilvl w:val="1"/>
                <w:numId w:val="8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服务器实现了请求和响应接口，实现类分别是RequestFacade以及ResponseFacade；</w:t>
            </w:r>
          </w:p>
          <w:p>
            <w:pPr>
              <w:numPr>
                <w:ilvl w:val="1"/>
                <w:numId w:val="8"/>
              </w:num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每次访问Servlet，服务器都会创建请求对象和响应对象传递给doXXX方法；</w:t>
            </w: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通过练习能理解请求过程的执行过程。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56" w:firstLineChars="5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一、掌握service()方法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掌握doGet()方法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掌握doPost()方法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56" w:firstLineChars="5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Servlet编程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一、掌握service()方法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掌握doGet()方法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掌握doPost()方法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458C8"/>
    <w:multiLevelType w:val="multilevel"/>
    <w:tmpl w:val="1FC458C8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27BE5205"/>
    <w:multiLevelType w:val="multilevel"/>
    <w:tmpl w:val="27BE520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DD5C3D"/>
    <w:multiLevelType w:val="multilevel"/>
    <w:tmpl w:val="3EDD5C3D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434A28DF"/>
    <w:multiLevelType w:val="multilevel"/>
    <w:tmpl w:val="434A28DF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5FBD2902"/>
    <w:multiLevelType w:val="multilevel"/>
    <w:tmpl w:val="5FBD290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66231A42"/>
    <w:multiLevelType w:val="multilevel"/>
    <w:tmpl w:val="66231A4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6">
    <w:nsid w:val="672B1DB2"/>
    <w:multiLevelType w:val="multilevel"/>
    <w:tmpl w:val="672B1DB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7">
    <w:nsid w:val="70AF3124"/>
    <w:multiLevelType w:val="multilevel"/>
    <w:tmpl w:val="70AF3124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155F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0E61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42FF"/>
    <w:rsid w:val="00185CD6"/>
    <w:rsid w:val="00193218"/>
    <w:rsid w:val="001A52D3"/>
    <w:rsid w:val="001B40A6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19BB"/>
    <w:rsid w:val="003E2387"/>
    <w:rsid w:val="003E2E1F"/>
    <w:rsid w:val="003E5CEB"/>
    <w:rsid w:val="003E7E6B"/>
    <w:rsid w:val="00404E4B"/>
    <w:rsid w:val="004157FB"/>
    <w:rsid w:val="00421928"/>
    <w:rsid w:val="004248B1"/>
    <w:rsid w:val="004339D3"/>
    <w:rsid w:val="004419BE"/>
    <w:rsid w:val="00442158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8F0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76276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087B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C416F"/>
    <w:rsid w:val="007D73B6"/>
    <w:rsid w:val="007E0349"/>
    <w:rsid w:val="007E2B6D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00E4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3411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E4DBB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60D59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1447"/>
    <w:rsid w:val="00E22B83"/>
    <w:rsid w:val="00E24C5B"/>
    <w:rsid w:val="00E3063B"/>
    <w:rsid w:val="00E34CAF"/>
    <w:rsid w:val="00E34D54"/>
    <w:rsid w:val="00E3636B"/>
    <w:rsid w:val="00E373EE"/>
    <w:rsid w:val="00E47823"/>
    <w:rsid w:val="00E51254"/>
    <w:rsid w:val="00E51968"/>
    <w:rsid w:val="00E51F4E"/>
    <w:rsid w:val="00E5639F"/>
    <w:rsid w:val="00E62147"/>
    <w:rsid w:val="00E679E2"/>
    <w:rsid w:val="00E8141A"/>
    <w:rsid w:val="00E948A9"/>
    <w:rsid w:val="00E96E9C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4625"/>
    <w:rsid w:val="00F656C0"/>
    <w:rsid w:val="00F72E95"/>
    <w:rsid w:val="00F73656"/>
    <w:rsid w:val="00F82C5C"/>
    <w:rsid w:val="00F948E5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1AF7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6E5AED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A644E9"/>
    <w:rsid w:val="28BC7AEE"/>
    <w:rsid w:val="291B6C85"/>
    <w:rsid w:val="2C1A7BC2"/>
    <w:rsid w:val="2D615EC5"/>
    <w:rsid w:val="2D685287"/>
    <w:rsid w:val="2F9D0902"/>
    <w:rsid w:val="312D57A8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026724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7952FB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3C21AAA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647008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EFB3DBC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1149</Words>
  <Characters>1621</Characters>
  <Lines>13</Lines>
  <Paragraphs>3</Paragraphs>
  <TotalTime>1</TotalTime>
  <ScaleCrop>false</ScaleCrop>
  <LinksUpToDate>false</LinksUpToDate>
  <CharactersWithSpaces>1691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2025-06-25T07:37:19Z</dcterms:modified>
  <dc:title>长春职业技术学院课程教案用纸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