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5E4107">
      <w:pPr>
        <w:pStyle w:val="3"/>
        <w:ind w:firstLine="1600" w:firstLineChars="500"/>
        <w:rPr>
          <w:rFonts w:ascii="黑体" w:hAnsi="黑体" w:cs="黑体"/>
          <w:b w:val="0"/>
          <w:bCs/>
          <w:sz w:val="32"/>
          <w:szCs w:val="32"/>
        </w:rPr>
      </w:pPr>
      <w:r>
        <w:rPr>
          <w:rFonts w:hint="eastAsia" w:ascii="黑体" w:hAnsi="黑体" w:cs="黑体"/>
          <w:b w:val="0"/>
          <w:bCs/>
          <w:sz w:val="32"/>
          <w:szCs w:val="32"/>
        </w:rPr>
        <w:t>吉林水利电力职业学院《</w:t>
      </w:r>
      <w:r>
        <w:rPr>
          <w:rFonts w:hint="eastAsia" w:ascii="黑体" w:hAnsi="黑体" w:eastAsia="黑体" w:cs="黑体"/>
          <w:b w:val="0"/>
          <w:bCs/>
          <w:kern w:val="0"/>
          <w:sz w:val="32"/>
          <w:szCs w:val="32"/>
        </w:rPr>
        <w:t>Java企业级开发与应用-框架应用篇</w:t>
      </w:r>
      <w:r>
        <w:rPr>
          <w:rFonts w:hint="eastAsia" w:ascii="黑体" w:hAnsi="黑体" w:cs="黑体"/>
          <w:b w:val="0"/>
          <w:bCs/>
          <w:sz w:val="32"/>
          <w:szCs w:val="32"/>
        </w:rPr>
        <w:t>》课程学期授课计划</w:t>
      </w:r>
    </w:p>
    <w:tbl>
      <w:tblPr>
        <w:tblStyle w:val="5"/>
        <w:tblW w:w="14174" w:type="dxa"/>
        <w:tblInd w:w="0" w:type="dxa"/>
        <w:tblBorders>
          <w:top w:val="single" w:color="000000" w:themeColor="text1" w:sz="12" w:space="0"/>
          <w:left w:val="single" w:color="000000" w:themeColor="text1" w:sz="12" w:space="0"/>
          <w:bottom w:val="single" w:color="000000" w:themeColor="text1" w:sz="12" w:space="0"/>
          <w:right w:val="single" w:color="000000" w:themeColor="text1" w:sz="12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2101"/>
        <w:gridCol w:w="1541"/>
        <w:gridCol w:w="900"/>
        <w:gridCol w:w="1289"/>
        <w:gridCol w:w="2190"/>
        <w:gridCol w:w="966"/>
        <w:gridCol w:w="1224"/>
        <w:gridCol w:w="467"/>
        <w:gridCol w:w="1725"/>
      </w:tblGrid>
      <w:tr w14:paraId="6C0C823B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0BF16F01">
            <w:pPr>
              <w:ind w:firstLine="241" w:firstLineChars="10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专业名称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  <w:vAlign w:val="center"/>
          </w:tcPr>
          <w:p w14:paraId="483C3B73">
            <w:pPr>
              <w:jc w:val="center"/>
            </w:pPr>
            <w:r>
              <w:rPr>
                <w:rFonts w:hint="eastAsia"/>
              </w:rPr>
              <w:t>计算机应用技术</w:t>
            </w:r>
          </w:p>
          <w:p w14:paraId="49C18C8F">
            <w:pPr>
              <w:jc w:val="center"/>
            </w:pPr>
          </w:p>
        </w:tc>
        <w:tc>
          <w:tcPr>
            <w:tcW w:w="1289" w:type="dxa"/>
            <w:tcBorders>
              <w:tl2br w:val="nil"/>
              <w:tr2bl w:val="nil"/>
            </w:tcBorders>
            <w:vAlign w:val="center"/>
          </w:tcPr>
          <w:p w14:paraId="213A255D">
            <w:r>
              <w:rPr>
                <w:rFonts w:hint="eastAsia"/>
                <w:b/>
                <w:bCs/>
                <w:sz w:val="24"/>
              </w:rPr>
              <w:t>班级名称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</w:tcPr>
          <w:p w14:paraId="4EB82B57">
            <w:pPr>
              <w:jc w:val="center"/>
            </w:pPr>
          </w:p>
          <w:p w14:paraId="0A63782F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计算机2301</w:t>
            </w:r>
          </w:p>
        </w:tc>
        <w:tc>
          <w:tcPr>
            <w:tcW w:w="1691" w:type="dxa"/>
            <w:gridSpan w:val="2"/>
            <w:tcBorders>
              <w:tl2br w:val="nil"/>
              <w:tr2bl w:val="nil"/>
            </w:tcBorders>
            <w:vAlign w:val="center"/>
          </w:tcPr>
          <w:p w14:paraId="250652CE">
            <w:pPr>
              <w:jc w:val="center"/>
              <w:rPr>
                <w:b/>
                <w:bCs/>
                <w:sz w:val="24"/>
              </w:rPr>
            </w:pPr>
          </w:p>
          <w:p w14:paraId="7EA3775B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任课教师</w:t>
            </w:r>
          </w:p>
          <w:p w14:paraId="6026EC0C">
            <w:pPr>
              <w:jc w:val="center"/>
            </w:pPr>
          </w:p>
        </w:tc>
        <w:tc>
          <w:tcPr>
            <w:tcW w:w="1725" w:type="dxa"/>
            <w:tcBorders>
              <w:tl2br w:val="nil"/>
              <w:tr2bl w:val="nil"/>
            </w:tcBorders>
            <w:vAlign w:val="center"/>
          </w:tcPr>
          <w:p w14:paraId="503A6A4A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宋伟岱</w:t>
            </w:r>
            <w:bookmarkStart w:id="0" w:name="_GoBack"/>
            <w:bookmarkEnd w:id="0"/>
          </w:p>
        </w:tc>
      </w:tr>
      <w:tr w14:paraId="09DC701D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771" w:type="dxa"/>
            <w:tcBorders>
              <w:tl2br w:val="nil"/>
              <w:tr2bl w:val="nil"/>
            </w:tcBorders>
          </w:tcPr>
          <w:p w14:paraId="36ECFA1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课程类别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</w:tcPr>
          <w:p w14:paraId="3C43D492">
            <w:pPr>
              <w:ind w:firstLine="720" w:firstLineChars="300"/>
              <w:jc w:val="left"/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2156460</wp:posOffset>
                      </wp:positionH>
                      <wp:positionV relativeFrom="paragraph">
                        <wp:posOffset>51435</wp:posOffset>
                      </wp:positionV>
                      <wp:extent cx="116840" cy="123825"/>
                      <wp:effectExtent l="6350" t="6350" r="10160" b="12700"/>
                      <wp:wrapNone/>
                      <wp:docPr id="2" name="流程图: 过程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238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9" type="#_x0000_t109" style="position:absolute;left:0pt;margin-left:169.8pt;margin-top:4.05pt;height:9.75pt;width:9.2pt;z-index:251660288;v-text-anchor:middle;mso-width-relative:page;mso-height-relative:page;" fillcolor="#FFFFFF [3212]" filled="t" stroked="t" coordsize="21600,21600" o:gfxdata="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BCdRT3UAAAACAEAAA8AAAAAAAAAAQAgAAAA&#10;IgAAAGRycy9kb3ducmV2LnhtbFBLAQIUABQAAAAIAIdO4kBTVBkJgQIAAAoFAAAOAAAAAAAAAAEA&#10;IAAAACMBAABkcnMvZTJvRG9jLnhtbFBLBQYAAAAABgAGAFkBAAAWBgAAAAA=&#10;">
                      <v:fill on="t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226060</wp:posOffset>
                      </wp:positionH>
                      <wp:positionV relativeFrom="paragraph">
                        <wp:posOffset>49530</wp:posOffset>
                      </wp:positionV>
                      <wp:extent cx="116840" cy="123825"/>
                      <wp:effectExtent l="6350" t="6350" r="10160" b="12700"/>
                      <wp:wrapNone/>
                      <wp:docPr id="1" name="流程图: 过程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669540" y="2205355"/>
                                <a:ext cx="116840" cy="1238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9" type="#_x0000_t109" style="position:absolute;left:0pt;margin-left:17.8pt;margin-top:3.9pt;height:9.75pt;width:9.2pt;z-index:251659264;v-text-anchor:middle;mso-width-relative:page;mso-height-relative:page;" fillcolor="#FFFFFF [3212]" filled="t" stroked="t" coordsize="21600,21600" o:gfxdata="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nmuDSdIAAAAGAQAADwAA&#10;AAAAAAABACAAAAAiAAAAZHJzL2Rvd25yZXYueG1sUEsBAhQAFAAAAAgAh07iQAY7br6OAgAAFgUA&#10;AA4AAAAAAAAAAQAgAAAAIQEAAGRycy9lMm9Eb2MueG1sUEsFBgAAAAAGAAYAWQEAACEGAAAAAA==&#10;">
                      <v:fill on="t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sz w:val="24"/>
              </w:rPr>
              <w:t>A 理论 ¤B 理论+实践   C实践</w:t>
            </w:r>
          </w:p>
        </w:tc>
        <w:tc>
          <w:tcPr>
            <w:tcW w:w="1289" w:type="dxa"/>
            <w:tcBorders>
              <w:tl2br w:val="nil"/>
              <w:tr2bl w:val="nil"/>
            </w:tcBorders>
          </w:tcPr>
          <w:p w14:paraId="113EBB0F"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教材全称</w:t>
            </w:r>
          </w:p>
        </w:tc>
        <w:tc>
          <w:tcPr>
            <w:tcW w:w="6572" w:type="dxa"/>
            <w:gridSpan w:val="5"/>
            <w:tcBorders>
              <w:tl2br w:val="nil"/>
              <w:tr2bl w:val="nil"/>
            </w:tcBorders>
            <w:vAlign w:val="center"/>
          </w:tcPr>
          <w:p w14:paraId="2E9AF602">
            <w:pPr>
              <w:jc w:val="center"/>
              <w:rPr>
                <w:rFonts w:hint="eastAsia" w:ascii="Helvetica" w:hAnsi="Helvetica" w:eastAsia="宋体" w:cs="Helvetica"/>
                <w:color w:val="333333"/>
                <w:szCs w:val="21"/>
                <w:shd w:val="clear" w:color="auto" w:fill="FFFFFF"/>
              </w:rPr>
            </w:pPr>
          </w:p>
        </w:tc>
      </w:tr>
      <w:tr w14:paraId="1819F990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771" w:type="dxa"/>
            <w:tcBorders>
              <w:tl2br w:val="nil"/>
              <w:tr2bl w:val="nil"/>
            </w:tcBorders>
          </w:tcPr>
          <w:p w14:paraId="68C5C3A7"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总时数</w:t>
            </w:r>
          </w:p>
        </w:tc>
        <w:tc>
          <w:tcPr>
            <w:tcW w:w="2101" w:type="dxa"/>
            <w:tcBorders>
              <w:tl2br w:val="nil"/>
              <w:tr2bl w:val="nil"/>
            </w:tcBorders>
          </w:tcPr>
          <w:p w14:paraId="05EFC393">
            <w:pPr>
              <w:jc w:val="center"/>
            </w:pPr>
            <w:r>
              <w:rPr>
                <w:rFonts w:hint="eastAsia"/>
              </w:rPr>
              <w:t>128</w:t>
            </w:r>
          </w:p>
        </w:tc>
        <w:tc>
          <w:tcPr>
            <w:tcW w:w="1541" w:type="dxa"/>
            <w:tcBorders>
              <w:tl2br w:val="nil"/>
              <w:tr2bl w:val="nil"/>
            </w:tcBorders>
          </w:tcPr>
          <w:p w14:paraId="5A2E9313"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理论时数</w:t>
            </w:r>
          </w:p>
        </w:tc>
        <w:tc>
          <w:tcPr>
            <w:tcW w:w="900" w:type="dxa"/>
            <w:tcBorders>
              <w:tl2br w:val="nil"/>
              <w:tr2bl w:val="nil"/>
            </w:tcBorders>
          </w:tcPr>
          <w:p w14:paraId="47CD3457">
            <w:pPr>
              <w:jc w:val="center"/>
            </w:pPr>
            <w:r>
              <w:rPr>
                <w:rFonts w:hint="eastAsia"/>
              </w:rPr>
              <w:t>64</w:t>
            </w:r>
          </w:p>
        </w:tc>
        <w:tc>
          <w:tcPr>
            <w:tcW w:w="1289" w:type="dxa"/>
            <w:tcBorders>
              <w:tl2br w:val="nil"/>
              <w:tr2bl w:val="nil"/>
            </w:tcBorders>
          </w:tcPr>
          <w:p w14:paraId="265DD1C9"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实践时数</w:t>
            </w:r>
          </w:p>
        </w:tc>
        <w:tc>
          <w:tcPr>
            <w:tcW w:w="2190" w:type="dxa"/>
            <w:tcBorders>
              <w:tl2br w:val="nil"/>
              <w:tr2bl w:val="nil"/>
            </w:tcBorders>
          </w:tcPr>
          <w:p w14:paraId="7845E03C">
            <w:pPr>
              <w:jc w:val="center"/>
            </w:pPr>
            <w:r>
              <w:rPr>
                <w:rFonts w:hint="eastAsia"/>
              </w:rPr>
              <w:t>64</w:t>
            </w:r>
          </w:p>
        </w:tc>
        <w:tc>
          <w:tcPr>
            <w:tcW w:w="2190" w:type="dxa"/>
            <w:gridSpan w:val="2"/>
            <w:tcBorders>
              <w:tl2br w:val="nil"/>
              <w:tr2bl w:val="nil"/>
            </w:tcBorders>
            <w:vAlign w:val="center"/>
          </w:tcPr>
          <w:p w14:paraId="2BB8644B">
            <w:pPr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学年/学期</w:t>
            </w:r>
          </w:p>
        </w:tc>
        <w:tc>
          <w:tcPr>
            <w:tcW w:w="2192" w:type="dxa"/>
            <w:gridSpan w:val="2"/>
            <w:tcBorders>
              <w:tl2br w:val="nil"/>
              <w:tr2bl w:val="nil"/>
            </w:tcBorders>
          </w:tcPr>
          <w:p w14:paraId="5BEC6CE2">
            <w:pPr>
              <w:jc w:val="center"/>
            </w:pPr>
          </w:p>
        </w:tc>
      </w:tr>
      <w:tr w14:paraId="714E40F8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872" w:type="dxa"/>
            <w:gridSpan w:val="2"/>
            <w:tcBorders>
              <w:tl2br w:val="nil"/>
              <w:tr2bl w:val="nil"/>
            </w:tcBorders>
          </w:tcPr>
          <w:p w14:paraId="3787CC86">
            <w:r>
              <w:rPr>
                <w:rFonts w:hint="eastAsia"/>
                <w:b/>
                <w:bCs/>
                <w:sz w:val="24"/>
              </w:rPr>
              <w:t xml:space="preserve">教研室主任签字： </w:t>
            </w:r>
            <w:r>
              <w:rPr>
                <w:rFonts w:hint="eastAsia"/>
              </w:rPr>
              <w:t xml:space="preserve">                          </w:t>
            </w:r>
          </w:p>
        </w:tc>
        <w:tc>
          <w:tcPr>
            <w:tcW w:w="3730" w:type="dxa"/>
            <w:gridSpan w:val="3"/>
            <w:tcBorders>
              <w:tl2br w:val="nil"/>
              <w:tr2bl w:val="nil"/>
            </w:tcBorders>
          </w:tcPr>
          <w:p w14:paraId="6FBE07E5">
            <w:pPr>
              <w:jc w:val="center"/>
            </w:pPr>
            <w:r>
              <w:rPr>
                <w:rFonts w:hint="eastAsia"/>
              </w:rPr>
              <w:t xml:space="preserve">              年       月    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</w:tcPr>
          <w:p w14:paraId="6841C683">
            <w:r>
              <w:rPr>
                <w:rFonts w:hint="eastAsia"/>
                <w:b/>
                <w:bCs/>
                <w:sz w:val="24"/>
              </w:rPr>
              <w:t>系主任签字：</w:t>
            </w:r>
          </w:p>
        </w:tc>
        <w:tc>
          <w:tcPr>
            <w:tcW w:w="3416" w:type="dxa"/>
            <w:gridSpan w:val="3"/>
            <w:tcBorders>
              <w:tl2br w:val="nil"/>
              <w:tr2bl w:val="nil"/>
            </w:tcBorders>
          </w:tcPr>
          <w:p w14:paraId="3E698634">
            <w:pPr>
              <w:jc w:val="center"/>
            </w:pPr>
            <w:r>
              <w:rPr>
                <w:rFonts w:hint="eastAsia"/>
              </w:rPr>
              <w:t xml:space="preserve">              年   月    日</w:t>
            </w:r>
          </w:p>
        </w:tc>
      </w:tr>
    </w:tbl>
    <w:p w14:paraId="621F6041">
      <w:pPr>
        <w:jc w:val="center"/>
      </w:pPr>
    </w:p>
    <w:tbl>
      <w:tblPr>
        <w:tblStyle w:val="5"/>
        <w:tblW w:w="0" w:type="auto"/>
        <w:tblInd w:w="0" w:type="dxa"/>
        <w:tblBorders>
          <w:top w:val="single" w:color="000000" w:themeColor="text1" w:sz="12" w:space="0"/>
          <w:left w:val="single" w:color="000000" w:themeColor="text1" w:sz="12" w:space="0"/>
          <w:bottom w:val="single" w:color="000000" w:themeColor="text1" w:sz="12" w:space="0"/>
          <w:right w:val="single" w:color="000000" w:themeColor="text1" w:sz="12" w:space="0"/>
          <w:insideH w:val="single" w:color="000000" w:themeColor="text1" w:sz="12" w:space="0"/>
          <w:insideV w:val="single" w:color="000000" w:themeColor="text1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"/>
        <w:gridCol w:w="1667"/>
        <w:gridCol w:w="3275"/>
        <w:gridCol w:w="3663"/>
        <w:gridCol w:w="2885"/>
        <w:gridCol w:w="1721"/>
      </w:tblGrid>
      <w:tr w14:paraId="1B34760C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14:paraId="68BC88AF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周次</w:t>
            </w: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23D49112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授课顺序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2CCE1DCE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教学单元名称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7A5A3F80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主要教学内容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7342FF44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作业要求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6C47D7F3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学时</w:t>
            </w:r>
          </w:p>
        </w:tc>
      </w:tr>
      <w:tr w14:paraId="1E441969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3" w:type="dxa"/>
            <w:vMerge w:val="restart"/>
            <w:tcBorders>
              <w:tl2br w:val="nil"/>
              <w:tr2bl w:val="nil"/>
            </w:tcBorders>
            <w:vAlign w:val="center"/>
          </w:tcPr>
          <w:p w14:paraId="46A16C12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</w:t>
            </w:r>
          </w:p>
          <w:p w14:paraId="39BBD3D8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75BACF1F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1AA8C74F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57F2DCA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1B08641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任务1： Spring框架简介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2BF48346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了解Spring框架的历史、IoC和AOP等核心组件</w:t>
            </w:r>
          </w:p>
          <w:p w14:paraId="5E5CE1C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2C4D9456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掌握Spring框架的基本概念和架构</w:t>
            </w:r>
          </w:p>
          <w:p w14:paraId="37407E4F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403A7916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7331183C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358F9182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5FCE0330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7D5D35E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任务2：IoC容器与Bean管理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7BE9ED94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了解Bean的声明和配置方式，熟悉依赖注入的几种方式</w:t>
            </w:r>
          </w:p>
          <w:p w14:paraId="584C40F9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0065743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能够使用IoC容器进行Bean的创建和管理</w:t>
            </w:r>
          </w:p>
          <w:p w14:paraId="4F272636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2BF1B81E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5A3FD66C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</w:tblPrEx>
        <w:trPr>
          <w:trHeight w:val="227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3D7B9E9F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4A811819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558644DB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任务3： AOP编程模型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1B0C743B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了解AOP术语（切面、连接点、通知等），熟悉AOP的实现方式</w:t>
            </w:r>
          </w:p>
          <w:p w14:paraId="47D3B9C6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208ABF9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能够使用Spring AOP进行横切关注点管理</w:t>
            </w:r>
          </w:p>
          <w:p w14:paraId="05E3E0F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123A1B8E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4EFE8BE9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5E11E425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6F6A4365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5AA85F5E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任务4 ：数据源与事务管理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085F85B9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了解数据源配置、JdbcTemplate的使用，掌握声明式事务管理</w:t>
            </w:r>
          </w:p>
          <w:p w14:paraId="5399C540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4D31072F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能够使用Spring进行数据库操作和事务管理</w:t>
            </w:r>
          </w:p>
          <w:p w14:paraId="6CED753B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6CB74C7F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6A4E0A44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164A5984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3D58D7B3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5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1457B11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任务5：</w:t>
            </w:r>
          </w:p>
          <w:p w14:paraId="033188A4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Spring消息与集成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1E53A16B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熟悉JMS、AMQP等消息传递协议，了解Spring对它们的支持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0964554D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能够使用Spring进行消息传递和系统集成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692923C4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1D340A55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4EECBA6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6AB7EA3E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6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2CA22AC9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任务6： </w:t>
            </w:r>
          </w:p>
          <w:p w14:paraId="645027D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Spring Expression Language (SpEL)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7214BC7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掌握SpEL在Spring配置和运行时表达式中的使用</w:t>
            </w:r>
          </w:p>
          <w:p w14:paraId="208E1F62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0756AE79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能够使用SpEL进行复杂的属性注入和条件配置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23701074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341F4C39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707D30B3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0DC22A5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7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6CDFAB1D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任务7：</w:t>
            </w:r>
          </w:p>
          <w:p w14:paraId="5BB4715E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Spring与Java EE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346E0A7A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熟悉Spring与JPA、JSF等Java EE技术的集成方式</w:t>
            </w:r>
          </w:p>
          <w:p w14:paraId="7C94B04D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6F3C6CD6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能够使用Spring和Java EE技术共同开发应用</w:t>
            </w:r>
          </w:p>
          <w:p w14:paraId="7C28391C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2E23F29D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4B743319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2FBC02B8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5AC128C8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8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3F4655A0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任务8：</w:t>
            </w:r>
          </w:p>
          <w:p w14:paraId="084FB43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Spring单元测试与集成测试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74C17AB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掌握JUnit、Mockito等工具在Spring测试中的应用</w:t>
            </w:r>
          </w:p>
          <w:p w14:paraId="3D8CDAE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5FB69A7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能够编写Spring组件的单元测试和集成测试</w:t>
            </w:r>
          </w:p>
          <w:p w14:paraId="7B50E38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6935AE7F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66E423A8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43D934AD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7EC6AE94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9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27246CE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任务9：Spring Web模块（非MVC）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3B72038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熟悉Spring Web模块中用于HTTP请求处理和URL映射的组件</w:t>
            </w:r>
          </w:p>
          <w:p w14:paraId="1FFE1B5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726B0B5A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能够使用Spring Web模块进行简单的HTTP请求处理</w:t>
            </w:r>
          </w:p>
          <w:p w14:paraId="0F9F717C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72D16A33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4BE7D668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5938CB0E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72D2CEE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10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1C5910B9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任务10：</w:t>
            </w:r>
          </w:p>
          <w:p w14:paraId="1FE34CB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安全性与Spring Security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6E02FB9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熟悉Spring Security提供的用户认证、授权和加密功能</w:t>
            </w:r>
          </w:p>
          <w:p w14:paraId="0379E9E2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770E2E7B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能够使用Spring Security为应用提供基本的安全性支持</w:t>
            </w:r>
          </w:p>
          <w:p w14:paraId="761A2B6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64FFFF09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41D284F6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963" w:type="dxa"/>
            <w:vMerge w:val="restart"/>
            <w:tcBorders>
              <w:tl2br w:val="nil"/>
              <w:tr2bl w:val="nil"/>
            </w:tcBorders>
            <w:vAlign w:val="center"/>
          </w:tcPr>
          <w:p w14:paraId="18194154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</w:t>
            </w:r>
          </w:p>
          <w:p w14:paraId="1BEBFC6C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473F8AF5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6BC2BD0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任务11：</w:t>
            </w:r>
          </w:p>
          <w:p w14:paraId="28DAC88E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国际化与本地化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6C4CB1BF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掌握资源束（ResourceBundle）和消息源（MessageSource）的使用</w:t>
            </w:r>
          </w:p>
          <w:p w14:paraId="554BD52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593C772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能够为Spring应用提供多语言支持</w:t>
            </w:r>
          </w:p>
          <w:p w14:paraId="7FB41265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3A3296DE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6A1ED5D1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4443A1B1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719ED259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74F8925F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任务12：</w:t>
            </w:r>
          </w:p>
          <w:p w14:paraId="7F14320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Spring高级特性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44D04FEC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熟悉事件驱动编程、资源加载、自定义扩展点等高级特性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0696E3AF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能够根据实际需求应用Spring的高级特性进行优化和扩展</w:t>
            </w:r>
          </w:p>
          <w:p w14:paraId="65A966F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2EE0335A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4A59ACAB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3BFD8FC3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098107B5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36115264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任务13：</w:t>
            </w:r>
          </w:p>
          <w:p w14:paraId="5192A38A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第十三章 MyBatis概述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0198BD7A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了解MyBatis的历史、与iBatis的关系，熟悉MyBatis的核心特性</w:t>
            </w:r>
          </w:p>
          <w:p w14:paraId="5BA9AAB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17070D92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掌握MyBatis的基本概念，理解其在持久层的作用</w:t>
            </w:r>
          </w:p>
          <w:p w14:paraId="04A045E0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13A55FD2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57E94276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6D41EA7E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14CDE3D4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39A9FFD4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任务14：</w:t>
            </w:r>
          </w:p>
          <w:p w14:paraId="49C82A4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1F09C8F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第十四章 MyBatis环境搭建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556FA54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了解MyBatis的配置文件（如mybatis-config.xml），掌握数据源、事务管理器等的配置</w:t>
            </w:r>
          </w:p>
          <w:p w14:paraId="3723ED02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78482E4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能够独立搭建MyBatis的开发环境</w:t>
            </w:r>
          </w:p>
          <w:p w14:paraId="04236D3A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5E21F60D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483D1903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2AA79EB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7B813B0E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5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27C38119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任务15：</w:t>
            </w:r>
          </w:p>
          <w:p w14:paraId="123C5D0C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十五章 SQL映射文件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30CA5B5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熟悉&lt;select&gt;、&lt;insert&gt;、&lt;update&gt;、&lt;delete&gt;等标签的使用，了解参数传递和结果映射</w:t>
            </w:r>
          </w:p>
          <w:p w14:paraId="5E1F0B7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6807E5E4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能够编写简单的SQL映射文件，完成CRUD操作</w:t>
            </w:r>
          </w:p>
          <w:p w14:paraId="120B39DE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53B7AB8D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7B776420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6AF56B4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642208F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6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08BEDB2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33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1CEA1E7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三十三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关联映射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7161D9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理解 MyBatis 中一对一、一对多等关联映射的概念与应用场景。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5D575A4C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完成一个一对一关联映射的配置与测试，如用户与地址的关联。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7B2FFFD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142D9FD9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648E981B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439CF619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7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5253B816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34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：</w:t>
            </w:r>
          </w:p>
          <w:p w14:paraId="58C25164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三十四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关联映射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28E9302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掌握在 MyBatis 中通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53"/>
                <w:sz w:val="21"/>
                <w:szCs w:val="21"/>
                <w:shd w:val="clear" w:color="auto" w:fill="auto"/>
              </w:rPr>
              <w:t>过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resultMa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53"/>
                <w:sz w:val="21"/>
                <w:szCs w:val="21"/>
                <w:shd w:val="clear" w:color="auto" w:fill="auto"/>
              </w:rPr>
              <w:t>p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配置关联映射的具体方法。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57528BC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实现一个一对多关联映射的案例，如部门与员工的关联查询。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286B90F6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736AA364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55D5742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43433D33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8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70CD0D12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35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057B63E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三十五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插件与拦截器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202DBC4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了解 MyBatis 插件的原理，明确其可以拦截的方法类型。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37D1017A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开发一个简单的 MyBatis 插件，用于记录 SQL 执行时间。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68327976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299F6711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6437E9DF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0387DAF6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9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131B20DF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36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：</w:t>
            </w:r>
          </w:p>
          <w:p w14:paraId="5BAE2E71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三十六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插件与拦截器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72F4CD28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掌握拦截器接口的实现方式，以及插件的注册与使用方法。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17D9BBD1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测试所开发插件的拦截效果，查看日志输出。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2B21C6F1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4A7D0637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16055DC3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0095D3B3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10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6029836D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37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：</w:t>
            </w:r>
          </w:p>
          <w:p w14:paraId="754D9811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三十七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缓存机制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5F8DCA3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 MyBatis 一级缓存的特点、作用范围及失效条件。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1B40FB4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  <w:lang w:val="en-US" w:eastAsia="zh-CN"/>
              </w:rPr>
              <w:t>配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置 MyBatis 的二级缓存，观察查询时的缓存命中情况。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26DDDED0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6D5C70F6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0D857375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12A4F012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11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5C9A8DFF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8：</w:t>
            </w:r>
          </w:p>
          <w:p w14:paraId="304656F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三十八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缓存机制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5ECBC3FB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了解二级缓存的配置方式、缓存策略及与其他缓存框架的集成。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569DCFB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对比一级缓存和二级缓存的效果差异，分析原因。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7F369E1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65FB9B1F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0E6670A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0AFC5DB6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12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0EA3B496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9：</w:t>
            </w:r>
          </w:p>
          <w:p w14:paraId="39538B1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三十九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日志与监控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29F032A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 MyBatis 与日志框架（如 Log4j、SLF4J）的集成配置方法。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267BDC39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配置 MyBatis 的日志输出，查看 SQL 执行的详细日志信息。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78BC2C4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2A3ECDDD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013ECEAB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5F0EA5D8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13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4B180BDA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40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：</w:t>
            </w:r>
          </w:p>
          <w:p w14:paraId="06197414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四十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日志与监控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182069C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了解 MyBatis 的监控指标，以及通过插件或工具获取监控数据的方式。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4CB8939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使用合适的工具获取 MyBatis 的运行监控数据，并进行简单分析。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441A4048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4E8B0D62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5E5E48E8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07EA4BF1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14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42700A2F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41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5F4383CD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四十一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高级特性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569EA234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学习 MyBatis 中动态 SQL 的复杂用法，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53"/>
                <w:sz w:val="21"/>
                <w:szCs w:val="21"/>
                <w:shd w:val="clear" w:color="auto" w:fill="auto"/>
              </w:rPr>
              <w:t>如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if、choose、foreac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53"/>
                <w:sz w:val="21"/>
                <w:szCs w:val="21"/>
                <w:shd w:val="clear" w:color="auto" w:fill="auto"/>
              </w:rPr>
              <w:t>h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等标签的组合使用。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7F4487D2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编写一个复杂的动态 SQL 语句，实现多条件组合查询。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031B6F5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5797E23C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restart"/>
            <w:tcBorders>
              <w:tl2br w:val="nil"/>
              <w:tr2bl w:val="nil"/>
            </w:tcBorders>
            <w:vAlign w:val="center"/>
          </w:tcPr>
          <w:p w14:paraId="478D4BF5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</w:t>
            </w: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12A7E14E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4D7B2502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42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084795FF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四十二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高级特性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0F58EB05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了解存储过程的调用方式，以及如何处理存储过程的输入输出参数。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7830B85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创建并调用一个存储过程，完成数据的插入或更新操作。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001C4536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58A2BD9C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19101E62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360B1BDA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5A59818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43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：</w:t>
            </w:r>
          </w:p>
          <w:p w14:paraId="115CDABA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四十三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MyBatis 与 Spring 集成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65D9F93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 MyBatis 与 Spring 集成的基本步骤，包括配置文件的编写。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11839E8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在 Spring 项目中完成 MyBatis 的集成配置，实现基本的数据访问功能。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01FC2F5E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538C4B54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0CA4F965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3A040D24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3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4878DFF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44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6033ED6D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四十四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MyBatis 与 Spring 集成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7D866A4D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SqlSessionFactory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MapperScannerConfigure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53"/>
                <w:sz w:val="21"/>
                <w:szCs w:val="21"/>
                <w:shd w:val="clear" w:color="auto" w:fill="auto"/>
              </w:rPr>
              <w:t>r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等组件的作用与配置。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78506B9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测试集成后的系统，确保 MyBatis 的 Mapper 接口能正常工作。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403BDCA4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24E72B92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4832C7D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5F29FD70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4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68ECAC9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45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5AA532AE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四十五章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最佳实践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328896A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学习 MyBatis 在实际开发中的性能优化策略，如合理使用缓存、优化 SQL 等。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0BBB86BB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对一个现有的 MyBatis 应用进行性能分析，提出优化方案并实施。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342C5C8C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2748FDB5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0BDFE71E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6ECAC105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5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3A91139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46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：</w:t>
            </w:r>
          </w:p>
          <w:p w14:paraId="0BC9A875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四十六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最佳实践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1D5CD2D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了解 MyBatis 的代码规范和开发最佳实践，提高代码的可维护性。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03D66CA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按照最佳实践规范，重构一段 MyBatis 相关的代码。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5B21BE4F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3EB30AD5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0AF4A3C2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3B8F1245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6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3060F954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47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：</w:t>
            </w:r>
          </w:p>
          <w:p w14:paraId="1A1CCF0E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四十七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Spring Boot 入门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68F150F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理解 Spring Boot 的核心概念和优势，如自动配置、起步依赖等。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77715C2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使用 Spring Initializr 创建一个基础的 Spring Boot 项目，并成功运行。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0486B515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329EB186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712AD129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5526DB40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7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4EB5FDEA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48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36DAE7C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四十八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Spring Boot 入门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571D1E2B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掌握使用 Spring Initializr 快速创建 Spring Boot 项目的方法。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16F75A0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了解项目的基本结构和各文件的作用。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2A44F604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1D542BE7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0D0D32C1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4E60DE1E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8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7536141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49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36ADA57A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四十九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自动配置与约定优于配置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4CFE06F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深入理解 Spring Boot 自动配置的原理，包括条件注解和自动配置类。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46066284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分析一个自动配置类的源码，理解其工作机制。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7DFE3C1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6D78BDC2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6F8C91FB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0AB5D54E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9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4E367AB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50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：</w:t>
            </w:r>
          </w:p>
          <w:p w14:paraId="2BFC057F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五十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自动配置与约定优于配置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331E885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掌握约定优于配置的思想，了解 Spring Boot 中常用的约定规则。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770D3EA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自定义一个简单的自动配置类，实现特定功能的自动配置。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00D2AC03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6040B6E9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4B28C99E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4462FF1E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10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24E1FDB0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51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0CCE0FF9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五十一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Spring Boot Web 开发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49C9F390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 Spring Boot Web 项目的搭建，包括嵌入式 Servlet 容器的配置。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69499A8B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开发一个 Spring Boot Web 应用，实现用户的增删改查功能。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47BAB1B8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18050CEA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23A34095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5B17BFCE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11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20E19775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52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：</w:t>
            </w:r>
          </w:p>
          <w:p w14:paraId="7877CAFE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五十二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Spring Boot Web 开发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7BB63D0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学习开发 Web 控制器，处理 HTTP 请求和响应，实现 RESTful API。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43056C7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使用 Postman 等工具测试所开发的 API 接口。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79553094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75ECB362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5FC740A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36203C53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12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0DB6FC85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53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40022EEB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五十三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数据访问与 JPA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2ECEB47B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了解 JPA（Java Persistence API）的基本概念和核心接口。</w:t>
            </w:r>
          </w:p>
          <w:p w14:paraId="4AEE949F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4CD4FCF6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通过 JPA 实现对数据库表的映射，创建实体类和 Repository 接口。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21F95989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229119E4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1035F6C5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1E81FAC8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13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3D173854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54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：</w:t>
            </w:r>
          </w:p>
          <w:p w14:paraId="0945DFA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五十四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数据访问与 JPA</w:t>
            </w:r>
          </w:p>
          <w:p w14:paraId="49B3AAD4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6C5496C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 Spring Boot 与 JPA 的集成，使用 Spring Data JPA 进行数据访问。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5861F7B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使用 JPA 完成基本的数据 CRUD 操作，验证功能的正确性。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47267731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58E307DD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6E3455BD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74115022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14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573C13CC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55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36D0653B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Spring Boot 与 MyBatis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73C86664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了解在 Spring Boot 环境下 MyBatis 的特殊配置和最佳实践。</w:t>
            </w:r>
          </w:p>
          <w:p w14:paraId="6A0D01FD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101223E6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掌握使用JPA进行数据库操作</w:t>
            </w:r>
          </w:p>
          <w:p w14:paraId="22F7F1FE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1D0B6309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64CDF99B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2C789C26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05CB14CC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15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77CDD1A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56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：</w:t>
            </w:r>
          </w:p>
          <w:p w14:paraId="6F126038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五十六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Spring Bo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  <w:lang w:val="en-US" w:eastAsia="zh-CN"/>
              </w:rPr>
              <w:t>ot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与 MyBatis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2C52A52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 Spring Boot 与 MyBatis 集成的方式，包括依赖添加和配置。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284D777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在 Spring Boot 项目中集成 MyBatis，实现数据访问功能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021BA7DF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7B1F50DE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1A96707C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717840D3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16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2D5BC17C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57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341A7C0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五十九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Spring Boot安全性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5300484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学习实现用户认证、授权和资源访问控制的方法。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10F95DAB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配置不同角色的访问权限，测试资源的访问控制效果。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498B2BE2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7B2AFF3C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2EC531F2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229A7767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17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2EC0B16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val="en-US" w:eastAsia="zh-CN"/>
                <w:woUserID w:val="1"/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4D7D9DAD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五十九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Spring Boot安全性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0A5914AC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了解Spring Security的核心组件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0E863EC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掌握如何在Spring Boot中实现用户认证和授权</w:t>
            </w:r>
          </w:p>
          <w:p w14:paraId="40C7A23C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59561934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6C9089CC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70139F3A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53273C0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18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631C8766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val="en-US" w:eastAsia="zh-CN"/>
                <w:woUserID w:val="1"/>
              </w:rPr>
              <w:t>59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：</w:t>
            </w:r>
          </w:p>
          <w:p w14:paraId="19E0E0B4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六十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bCs/>
                <w:kern w:val="0"/>
                <w:sz w:val="21"/>
                <w:szCs w:val="21"/>
                <w:shd w:val="clear" w:color="auto" w:fill="auto"/>
              </w:rPr>
              <w:t>Spring Boot与消息队列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7817B0D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了解常见的消息队列中间件（如 RabbitMQ、Kafka）及其在 Spring Boot 中的集成。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44FB178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在 Spring Boot 项目中集成 RabbitMQ，实现消息的发送和接收。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6FC17ACA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  <w:woUserID w:val="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  <w:woUserID w:val="1"/>
              </w:rPr>
              <w:t>2</w:t>
            </w:r>
          </w:p>
        </w:tc>
      </w:tr>
      <w:tr w14:paraId="5D60DB95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0BB503BA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5D3D33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" w:bidi="ar-SA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" w:bidi="ar-SA"/>
                <w:woUserID w:val="1"/>
              </w:rPr>
              <w:t>19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E6F699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60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：</w:t>
            </w:r>
          </w:p>
          <w:p w14:paraId="45316ED8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shd w:val="clear" w:color="auto" w:fill="auto"/>
                <w:lang w:val="en-US" w:eastAsia="zh" w:bidi="ar-SA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六十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bCs/>
                <w:kern w:val="0"/>
                <w:sz w:val="21"/>
                <w:szCs w:val="21"/>
                <w:shd w:val="clear" w:color="auto" w:fill="auto"/>
              </w:rPr>
              <w:t>Spring Boot与消息队列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5ADF5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掌握消息的发送、接收和处理方法，包括异步消息处理。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C3EEB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开发一个基于消息队列的异步任务处理功能。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3C84B42B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4D7E07D2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</w:trPr>
        <w:tc>
          <w:tcPr>
            <w:tcW w:w="963" w:type="dxa"/>
            <w:vMerge w:val="restart"/>
            <w:tcBorders>
              <w:tl2br w:val="nil"/>
              <w:tr2bl w:val="nil"/>
            </w:tcBorders>
            <w:vAlign w:val="center"/>
          </w:tcPr>
          <w:p w14:paraId="00033F0A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179613B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737F05FB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1：</w:t>
            </w:r>
          </w:p>
          <w:p w14:paraId="6B15662E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六十一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Spring Boot任务调度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2EFDDBD6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了解使用@Scheduled注解进行任务调度</w:t>
            </w:r>
          </w:p>
          <w:p w14:paraId="5BE77496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59708225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掌握使用Spring TaskExecutor进行异步任务处理</w:t>
            </w:r>
          </w:p>
          <w:p w14:paraId="4C3DB59C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766CF849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139CF90A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2A24F3E3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7D29761E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0AFC2164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62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：</w:t>
            </w:r>
          </w:p>
          <w:p w14:paraId="455B0E2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六十二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bCs/>
                <w:kern w:val="0"/>
                <w:sz w:val="21"/>
                <w:szCs w:val="21"/>
                <w:shd w:val="clear" w:color="auto" w:fill="auto"/>
              </w:rPr>
              <w:t>Spring Boot任务调度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029DB04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了解分布式任务调度的概念和在 Spring Boot 中的实现方法。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2A1282A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创建一个定时任务，实现定期数据备份或日志清理功能。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3EC3BE51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28D3F9C7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28E1BCF2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2DF6E450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3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73A196D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63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1923D440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六十三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Spring Boot监控与运维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0E926CB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了解Actuator、Prometheus等监控工具</w:t>
            </w:r>
          </w:p>
          <w:p w14:paraId="2260D384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779F232D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掌握如何对Spring Boot应用进行性能分析和调优</w:t>
            </w:r>
          </w:p>
          <w:p w14:paraId="2F15665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6303EE25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3850CC11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4D7AADD5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04968352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4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244E57E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64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：</w:t>
            </w:r>
          </w:p>
          <w:p w14:paraId="584A6F60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六十四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Spring Boot监控与运维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5975FEC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auto"/>
                <w:woUserID w:val="1"/>
              </w:rPr>
              <w:t>打包与容器化（Docker）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auto"/>
                <w:lang w:eastAsia="zh-CN"/>
                <w:woUserID w:val="1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auto"/>
                <w:lang w:val="en-US" w:eastAsia="zh-CN"/>
                <w:woUserID w:val="1"/>
              </w:rPr>
              <w:t>运行项目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30F1C17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  <w:lang w:eastAsia="zh"/>
                <w:woUserID w:val="1"/>
              </w:rPr>
              <w:t>掌握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  <w:woUserID w:val="1"/>
              </w:rPr>
              <w:t xml:space="preserve"> Spring Boot 应用打包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  <w:lang w:eastAsia="zh"/>
                <w:woUserID w:val="1"/>
              </w:rPr>
              <w:t>技术并运行JAR包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1AA776C6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</w:tbl>
    <w:p w14:paraId="09F82884">
      <w:pPr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yNjMxNmJiMjY4ZjBiZDRhNWM5MTcwYWQ4M2MwZTQifQ=="/>
  </w:docVars>
  <w:rsids>
    <w:rsidRoot w:val="000F789A"/>
    <w:rsid w:val="000F789A"/>
    <w:rsid w:val="0026374D"/>
    <w:rsid w:val="003A6B66"/>
    <w:rsid w:val="004C547F"/>
    <w:rsid w:val="004C5EDE"/>
    <w:rsid w:val="009B39A0"/>
    <w:rsid w:val="00DF7D37"/>
    <w:rsid w:val="00F05314"/>
    <w:rsid w:val="013730A5"/>
    <w:rsid w:val="01545A05"/>
    <w:rsid w:val="015A390A"/>
    <w:rsid w:val="017117FD"/>
    <w:rsid w:val="018067FB"/>
    <w:rsid w:val="01997563"/>
    <w:rsid w:val="019B347B"/>
    <w:rsid w:val="01B36BD0"/>
    <w:rsid w:val="01C761D7"/>
    <w:rsid w:val="020A383A"/>
    <w:rsid w:val="02377801"/>
    <w:rsid w:val="024737BC"/>
    <w:rsid w:val="024A62FC"/>
    <w:rsid w:val="025008C3"/>
    <w:rsid w:val="025A7081"/>
    <w:rsid w:val="02A23590"/>
    <w:rsid w:val="02A66735"/>
    <w:rsid w:val="02BE3A7E"/>
    <w:rsid w:val="02D471DF"/>
    <w:rsid w:val="03912F41"/>
    <w:rsid w:val="03AA5DB1"/>
    <w:rsid w:val="03B804CE"/>
    <w:rsid w:val="03D107FE"/>
    <w:rsid w:val="04446205"/>
    <w:rsid w:val="04651CD8"/>
    <w:rsid w:val="047F2D99"/>
    <w:rsid w:val="048E122E"/>
    <w:rsid w:val="0493386E"/>
    <w:rsid w:val="049525BD"/>
    <w:rsid w:val="04AB1DE0"/>
    <w:rsid w:val="04C360DD"/>
    <w:rsid w:val="04E80ACC"/>
    <w:rsid w:val="04F73278"/>
    <w:rsid w:val="05017C52"/>
    <w:rsid w:val="058D24D1"/>
    <w:rsid w:val="05900FD6"/>
    <w:rsid w:val="05A45750"/>
    <w:rsid w:val="05ED01D7"/>
    <w:rsid w:val="05F571C5"/>
    <w:rsid w:val="060F78F5"/>
    <w:rsid w:val="061E54C3"/>
    <w:rsid w:val="068943A3"/>
    <w:rsid w:val="069E344E"/>
    <w:rsid w:val="070677A2"/>
    <w:rsid w:val="073D0CEA"/>
    <w:rsid w:val="07524795"/>
    <w:rsid w:val="07CC05E5"/>
    <w:rsid w:val="0822060B"/>
    <w:rsid w:val="0867366F"/>
    <w:rsid w:val="087A7B47"/>
    <w:rsid w:val="089A2898"/>
    <w:rsid w:val="08AA23AF"/>
    <w:rsid w:val="09972933"/>
    <w:rsid w:val="09D9119E"/>
    <w:rsid w:val="09F61D50"/>
    <w:rsid w:val="0A541E6E"/>
    <w:rsid w:val="0AE56410"/>
    <w:rsid w:val="0AF133FD"/>
    <w:rsid w:val="0B04049C"/>
    <w:rsid w:val="0B116715"/>
    <w:rsid w:val="0B266665"/>
    <w:rsid w:val="0B333027"/>
    <w:rsid w:val="0B424FEF"/>
    <w:rsid w:val="0B7E16E8"/>
    <w:rsid w:val="0B7F5D75"/>
    <w:rsid w:val="0B835865"/>
    <w:rsid w:val="0B9114DE"/>
    <w:rsid w:val="0BAB6B6A"/>
    <w:rsid w:val="0BC051FE"/>
    <w:rsid w:val="0BFF54E7"/>
    <w:rsid w:val="0C775961"/>
    <w:rsid w:val="0CD94AC4"/>
    <w:rsid w:val="0CFF7B5C"/>
    <w:rsid w:val="0D004C93"/>
    <w:rsid w:val="0D305950"/>
    <w:rsid w:val="0D492377"/>
    <w:rsid w:val="0D63594E"/>
    <w:rsid w:val="0DCE6B40"/>
    <w:rsid w:val="0DDA7292"/>
    <w:rsid w:val="0E3966AF"/>
    <w:rsid w:val="0E544711"/>
    <w:rsid w:val="0E550C71"/>
    <w:rsid w:val="0E867352"/>
    <w:rsid w:val="0EB6584D"/>
    <w:rsid w:val="0EC35F79"/>
    <w:rsid w:val="0ED91C40"/>
    <w:rsid w:val="0EDC72D8"/>
    <w:rsid w:val="0F29268F"/>
    <w:rsid w:val="0F340C24"/>
    <w:rsid w:val="0FB26719"/>
    <w:rsid w:val="0FB3423F"/>
    <w:rsid w:val="0FF54858"/>
    <w:rsid w:val="1041184B"/>
    <w:rsid w:val="106317C1"/>
    <w:rsid w:val="1089408D"/>
    <w:rsid w:val="10AC760C"/>
    <w:rsid w:val="10D61A47"/>
    <w:rsid w:val="110765F0"/>
    <w:rsid w:val="11427629"/>
    <w:rsid w:val="11986AE1"/>
    <w:rsid w:val="123E374A"/>
    <w:rsid w:val="12C25D81"/>
    <w:rsid w:val="12E34E3B"/>
    <w:rsid w:val="12F6698B"/>
    <w:rsid w:val="130A23C8"/>
    <w:rsid w:val="135A1F83"/>
    <w:rsid w:val="136E0BA9"/>
    <w:rsid w:val="137141F5"/>
    <w:rsid w:val="13765CAF"/>
    <w:rsid w:val="13CF064E"/>
    <w:rsid w:val="144E4536"/>
    <w:rsid w:val="147A6D33"/>
    <w:rsid w:val="14830684"/>
    <w:rsid w:val="148443FC"/>
    <w:rsid w:val="14DE64E6"/>
    <w:rsid w:val="14EA0703"/>
    <w:rsid w:val="14F8090B"/>
    <w:rsid w:val="14F9476E"/>
    <w:rsid w:val="151C4634"/>
    <w:rsid w:val="15223DDE"/>
    <w:rsid w:val="157306F8"/>
    <w:rsid w:val="15A06AEA"/>
    <w:rsid w:val="15EE7D7F"/>
    <w:rsid w:val="168B3A44"/>
    <w:rsid w:val="168B7CC4"/>
    <w:rsid w:val="16A9014A"/>
    <w:rsid w:val="16F74D42"/>
    <w:rsid w:val="171A386C"/>
    <w:rsid w:val="172762F6"/>
    <w:rsid w:val="176D58E3"/>
    <w:rsid w:val="17984446"/>
    <w:rsid w:val="17C62542"/>
    <w:rsid w:val="17D13AF8"/>
    <w:rsid w:val="182B5FDF"/>
    <w:rsid w:val="189A0770"/>
    <w:rsid w:val="18C179CD"/>
    <w:rsid w:val="18C33745"/>
    <w:rsid w:val="18C96881"/>
    <w:rsid w:val="1913136D"/>
    <w:rsid w:val="1928272D"/>
    <w:rsid w:val="19486114"/>
    <w:rsid w:val="198A7DBF"/>
    <w:rsid w:val="198D5B01"/>
    <w:rsid w:val="1A0E6C42"/>
    <w:rsid w:val="1A1B135F"/>
    <w:rsid w:val="1A246465"/>
    <w:rsid w:val="1A3108B0"/>
    <w:rsid w:val="1A453701"/>
    <w:rsid w:val="1A56508A"/>
    <w:rsid w:val="1A932F59"/>
    <w:rsid w:val="1ABD41C4"/>
    <w:rsid w:val="1AF84144"/>
    <w:rsid w:val="1B067919"/>
    <w:rsid w:val="1B561283"/>
    <w:rsid w:val="1B593EEC"/>
    <w:rsid w:val="1B5A1A13"/>
    <w:rsid w:val="1B801B09"/>
    <w:rsid w:val="1B925650"/>
    <w:rsid w:val="1BA07D6D"/>
    <w:rsid w:val="1BC54051"/>
    <w:rsid w:val="1BC76EE9"/>
    <w:rsid w:val="1BD951BB"/>
    <w:rsid w:val="1BEE6D2B"/>
    <w:rsid w:val="1C071B9A"/>
    <w:rsid w:val="1C7656A8"/>
    <w:rsid w:val="1C840575"/>
    <w:rsid w:val="1CA05B4B"/>
    <w:rsid w:val="1CC26829"/>
    <w:rsid w:val="1CEB56F0"/>
    <w:rsid w:val="1D305121"/>
    <w:rsid w:val="1D3544E5"/>
    <w:rsid w:val="1D4D3817"/>
    <w:rsid w:val="1D68567A"/>
    <w:rsid w:val="1D7019C1"/>
    <w:rsid w:val="1E1B7B7F"/>
    <w:rsid w:val="1F2468CE"/>
    <w:rsid w:val="1F2667DB"/>
    <w:rsid w:val="1F3B2714"/>
    <w:rsid w:val="1F576995"/>
    <w:rsid w:val="1F9F13FF"/>
    <w:rsid w:val="1FD06747"/>
    <w:rsid w:val="203D420C"/>
    <w:rsid w:val="20605D1D"/>
    <w:rsid w:val="20634936"/>
    <w:rsid w:val="20745325"/>
    <w:rsid w:val="20937EA1"/>
    <w:rsid w:val="20C95670"/>
    <w:rsid w:val="20CA763A"/>
    <w:rsid w:val="210654A0"/>
    <w:rsid w:val="21335230"/>
    <w:rsid w:val="217F6677"/>
    <w:rsid w:val="2197714A"/>
    <w:rsid w:val="21AF0D0A"/>
    <w:rsid w:val="21B46321"/>
    <w:rsid w:val="21BE2CFB"/>
    <w:rsid w:val="2208666C"/>
    <w:rsid w:val="22462CF1"/>
    <w:rsid w:val="22B67F62"/>
    <w:rsid w:val="22EA5D72"/>
    <w:rsid w:val="231B5F2B"/>
    <w:rsid w:val="2333525D"/>
    <w:rsid w:val="234436D4"/>
    <w:rsid w:val="234B0C9A"/>
    <w:rsid w:val="23671171"/>
    <w:rsid w:val="23865A00"/>
    <w:rsid w:val="23AD5CF5"/>
    <w:rsid w:val="23DA5DE6"/>
    <w:rsid w:val="23E136EE"/>
    <w:rsid w:val="24AC7783"/>
    <w:rsid w:val="24E011DB"/>
    <w:rsid w:val="24F46A34"/>
    <w:rsid w:val="24FB4CFE"/>
    <w:rsid w:val="25341526"/>
    <w:rsid w:val="25642747"/>
    <w:rsid w:val="25DE2F81"/>
    <w:rsid w:val="25EB7E37"/>
    <w:rsid w:val="2609642C"/>
    <w:rsid w:val="2631713A"/>
    <w:rsid w:val="263F63D5"/>
    <w:rsid w:val="268767EE"/>
    <w:rsid w:val="26F947D6"/>
    <w:rsid w:val="270B5F28"/>
    <w:rsid w:val="27673E35"/>
    <w:rsid w:val="278D3BAC"/>
    <w:rsid w:val="279D7857"/>
    <w:rsid w:val="27E6001E"/>
    <w:rsid w:val="27F05BD9"/>
    <w:rsid w:val="27F72420"/>
    <w:rsid w:val="28CD7CC8"/>
    <w:rsid w:val="28DE69F9"/>
    <w:rsid w:val="2947714D"/>
    <w:rsid w:val="2964062C"/>
    <w:rsid w:val="29F00C75"/>
    <w:rsid w:val="2A443FBA"/>
    <w:rsid w:val="2AD62C6A"/>
    <w:rsid w:val="2AE8703B"/>
    <w:rsid w:val="2B1020EE"/>
    <w:rsid w:val="2B3A6999"/>
    <w:rsid w:val="2B3C3502"/>
    <w:rsid w:val="2BAF21A8"/>
    <w:rsid w:val="2BB96C5E"/>
    <w:rsid w:val="2BEF61A7"/>
    <w:rsid w:val="2C1D4AC2"/>
    <w:rsid w:val="2C2063A3"/>
    <w:rsid w:val="2C324995"/>
    <w:rsid w:val="2C575A56"/>
    <w:rsid w:val="2C610E53"/>
    <w:rsid w:val="2CB325CB"/>
    <w:rsid w:val="2CC80BFF"/>
    <w:rsid w:val="2D0312D3"/>
    <w:rsid w:val="2D055330"/>
    <w:rsid w:val="2D6150C9"/>
    <w:rsid w:val="2DA01E4F"/>
    <w:rsid w:val="2DD218DC"/>
    <w:rsid w:val="2DD90EBD"/>
    <w:rsid w:val="2E1168A9"/>
    <w:rsid w:val="2E530C6F"/>
    <w:rsid w:val="2ED973C6"/>
    <w:rsid w:val="2EDA4EED"/>
    <w:rsid w:val="2EDC2A13"/>
    <w:rsid w:val="2EED2DBA"/>
    <w:rsid w:val="2F0324FC"/>
    <w:rsid w:val="2F0957D2"/>
    <w:rsid w:val="2F0E5ECE"/>
    <w:rsid w:val="2F106B71"/>
    <w:rsid w:val="2FC96782"/>
    <w:rsid w:val="2FCF07C9"/>
    <w:rsid w:val="2FE029D7"/>
    <w:rsid w:val="30061DB6"/>
    <w:rsid w:val="301330DA"/>
    <w:rsid w:val="30142680"/>
    <w:rsid w:val="301663F8"/>
    <w:rsid w:val="30403475"/>
    <w:rsid w:val="304D0EBF"/>
    <w:rsid w:val="30986AF1"/>
    <w:rsid w:val="309D2676"/>
    <w:rsid w:val="30B55C11"/>
    <w:rsid w:val="316118F5"/>
    <w:rsid w:val="318074E9"/>
    <w:rsid w:val="31B9703B"/>
    <w:rsid w:val="31BB028F"/>
    <w:rsid w:val="31C66DBA"/>
    <w:rsid w:val="31FB7654"/>
    <w:rsid w:val="32252923"/>
    <w:rsid w:val="323B5836"/>
    <w:rsid w:val="323E037D"/>
    <w:rsid w:val="32F72511"/>
    <w:rsid w:val="33260700"/>
    <w:rsid w:val="33326167"/>
    <w:rsid w:val="336B13B3"/>
    <w:rsid w:val="33E94B0A"/>
    <w:rsid w:val="34480B4A"/>
    <w:rsid w:val="347E456C"/>
    <w:rsid w:val="34916523"/>
    <w:rsid w:val="35374E47"/>
    <w:rsid w:val="353D61D5"/>
    <w:rsid w:val="356D0868"/>
    <w:rsid w:val="35760FBE"/>
    <w:rsid w:val="357F2D68"/>
    <w:rsid w:val="359A53D6"/>
    <w:rsid w:val="35AA4D85"/>
    <w:rsid w:val="35D95EFE"/>
    <w:rsid w:val="35E87A5C"/>
    <w:rsid w:val="362C24D2"/>
    <w:rsid w:val="36575075"/>
    <w:rsid w:val="36897924"/>
    <w:rsid w:val="36A77DAA"/>
    <w:rsid w:val="36FD7088"/>
    <w:rsid w:val="37092813"/>
    <w:rsid w:val="3715740A"/>
    <w:rsid w:val="371A4A20"/>
    <w:rsid w:val="37927DAB"/>
    <w:rsid w:val="37BE184F"/>
    <w:rsid w:val="38AC5B4C"/>
    <w:rsid w:val="38BA1632"/>
    <w:rsid w:val="391A0D07"/>
    <w:rsid w:val="392A440A"/>
    <w:rsid w:val="392E6561"/>
    <w:rsid w:val="393A4F06"/>
    <w:rsid w:val="395A7356"/>
    <w:rsid w:val="39691347"/>
    <w:rsid w:val="396978CE"/>
    <w:rsid w:val="397366D4"/>
    <w:rsid w:val="398A4394"/>
    <w:rsid w:val="39952034"/>
    <w:rsid w:val="39AD2B38"/>
    <w:rsid w:val="39B20F40"/>
    <w:rsid w:val="39BE365F"/>
    <w:rsid w:val="39DF3CFF"/>
    <w:rsid w:val="39FF7EFD"/>
    <w:rsid w:val="3A445910"/>
    <w:rsid w:val="3A4F49E1"/>
    <w:rsid w:val="3AA0523C"/>
    <w:rsid w:val="3AFF6407"/>
    <w:rsid w:val="3B295232"/>
    <w:rsid w:val="3B6A4988"/>
    <w:rsid w:val="3B6F0FCC"/>
    <w:rsid w:val="3C0C4260"/>
    <w:rsid w:val="3C3744B2"/>
    <w:rsid w:val="3C6A5B02"/>
    <w:rsid w:val="3C7249B6"/>
    <w:rsid w:val="3C99459C"/>
    <w:rsid w:val="3CB11983"/>
    <w:rsid w:val="3CB60D47"/>
    <w:rsid w:val="3CDE204C"/>
    <w:rsid w:val="3CE138EA"/>
    <w:rsid w:val="3D040192"/>
    <w:rsid w:val="3D3954D4"/>
    <w:rsid w:val="3D3E2AEA"/>
    <w:rsid w:val="3D5B369C"/>
    <w:rsid w:val="3DE25B6C"/>
    <w:rsid w:val="3DF0662A"/>
    <w:rsid w:val="3E0930F8"/>
    <w:rsid w:val="3E24508A"/>
    <w:rsid w:val="3E8346A9"/>
    <w:rsid w:val="3E8B6203"/>
    <w:rsid w:val="3E8D0407"/>
    <w:rsid w:val="3EF7B0F7"/>
    <w:rsid w:val="3EF93913"/>
    <w:rsid w:val="3F4343E8"/>
    <w:rsid w:val="3F6525B0"/>
    <w:rsid w:val="3F716AD8"/>
    <w:rsid w:val="3FB3156E"/>
    <w:rsid w:val="3FDB4607"/>
    <w:rsid w:val="3FFB43AD"/>
    <w:rsid w:val="3FFB4CC3"/>
    <w:rsid w:val="40004F07"/>
    <w:rsid w:val="402C1320"/>
    <w:rsid w:val="40316767"/>
    <w:rsid w:val="40BA4B7E"/>
    <w:rsid w:val="40E57E4D"/>
    <w:rsid w:val="40FE4A6B"/>
    <w:rsid w:val="411C75E7"/>
    <w:rsid w:val="411D6D85"/>
    <w:rsid w:val="41CA0DF1"/>
    <w:rsid w:val="41F0638B"/>
    <w:rsid w:val="4218760A"/>
    <w:rsid w:val="423D5A66"/>
    <w:rsid w:val="426E5C20"/>
    <w:rsid w:val="42AB7408"/>
    <w:rsid w:val="42C56E8A"/>
    <w:rsid w:val="42C6780A"/>
    <w:rsid w:val="42D24401"/>
    <w:rsid w:val="432B30AA"/>
    <w:rsid w:val="43346E69"/>
    <w:rsid w:val="43362BE2"/>
    <w:rsid w:val="43852584"/>
    <w:rsid w:val="43DD305D"/>
    <w:rsid w:val="43E91A02"/>
    <w:rsid w:val="43F35365"/>
    <w:rsid w:val="44224F14"/>
    <w:rsid w:val="442B201A"/>
    <w:rsid w:val="445350CD"/>
    <w:rsid w:val="445B4CC7"/>
    <w:rsid w:val="44D3620E"/>
    <w:rsid w:val="45135F9D"/>
    <w:rsid w:val="452D591E"/>
    <w:rsid w:val="455B692F"/>
    <w:rsid w:val="4565155C"/>
    <w:rsid w:val="457C0654"/>
    <w:rsid w:val="457C2402"/>
    <w:rsid w:val="45E306D3"/>
    <w:rsid w:val="45E32240"/>
    <w:rsid w:val="45E43E6E"/>
    <w:rsid w:val="460421F7"/>
    <w:rsid w:val="469079DC"/>
    <w:rsid w:val="470E79D1"/>
    <w:rsid w:val="47240FA3"/>
    <w:rsid w:val="473A07C7"/>
    <w:rsid w:val="4783427C"/>
    <w:rsid w:val="47BC742D"/>
    <w:rsid w:val="482C6361"/>
    <w:rsid w:val="48F350D1"/>
    <w:rsid w:val="48F549A5"/>
    <w:rsid w:val="494616A5"/>
    <w:rsid w:val="494D658F"/>
    <w:rsid w:val="49DF11B1"/>
    <w:rsid w:val="4A4954D2"/>
    <w:rsid w:val="4A510301"/>
    <w:rsid w:val="4AC72C8D"/>
    <w:rsid w:val="4B4A5F4D"/>
    <w:rsid w:val="4B667F63"/>
    <w:rsid w:val="4BFE0015"/>
    <w:rsid w:val="4C054455"/>
    <w:rsid w:val="4C107D48"/>
    <w:rsid w:val="4C113CC0"/>
    <w:rsid w:val="4C1846AC"/>
    <w:rsid w:val="4C327CBE"/>
    <w:rsid w:val="4C577725"/>
    <w:rsid w:val="4C6D0CF6"/>
    <w:rsid w:val="4C9E47A5"/>
    <w:rsid w:val="4D063625"/>
    <w:rsid w:val="4D52686A"/>
    <w:rsid w:val="4D7447F7"/>
    <w:rsid w:val="4DBF1A26"/>
    <w:rsid w:val="4DED6593"/>
    <w:rsid w:val="4E3E0D43"/>
    <w:rsid w:val="4E4A12EF"/>
    <w:rsid w:val="4E526C20"/>
    <w:rsid w:val="4E5D35AC"/>
    <w:rsid w:val="4E9B7D9D"/>
    <w:rsid w:val="4ECC43FA"/>
    <w:rsid w:val="4EF67FFD"/>
    <w:rsid w:val="4F013008"/>
    <w:rsid w:val="4F161B19"/>
    <w:rsid w:val="4F8E345D"/>
    <w:rsid w:val="50285660"/>
    <w:rsid w:val="502A770B"/>
    <w:rsid w:val="502C2772"/>
    <w:rsid w:val="50884351"/>
    <w:rsid w:val="50926F7D"/>
    <w:rsid w:val="50AE413E"/>
    <w:rsid w:val="51256043"/>
    <w:rsid w:val="5147420C"/>
    <w:rsid w:val="51703763"/>
    <w:rsid w:val="519D5BDA"/>
    <w:rsid w:val="521A36CE"/>
    <w:rsid w:val="5224454D"/>
    <w:rsid w:val="5248023B"/>
    <w:rsid w:val="52860D64"/>
    <w:rsid w:val="52C55BC0"/>
    <w:rsid w:val="537A46AB"/>
    <w:rsid w:val="53A53C8D"/>
    <w:rsid w:val="53CB5A7A"/>
    <w:rsid w:val="53D17DBD"/>
    <w:rsid w:val="544B7B6F"/>
    <w:rsid w:val="54B0031A"/>
    <w:rsid w:val="54F00716"/>
    <w:rsid w:val="55197BF0"/>
    <w:rsid w:val="552D3719"/>
    <w:rsid w:val="55767D2F"/>
    <w:rsid w:val="55C32960"/>
    <w:rsid w:val="561C28AB"/>
    <w:rsid w:val="56480230"/>
    <w:rsid w:val="56503C3D"/>
    <w:rsid w:val="56660C90"/>
    <w:rsid w:val="566A460F"/>
    <w:rsid w:val="56981066"/>
    <w:rsid w:val="56A63783"/>
    <w:rsid w:val="56E9366F"/>
    <w:rsid w:val="570F1328"/>
    <w:rsid w:val="5740025C"/>
    <w:rsid w:val="574C257C"/>
    <w:rsid w:val="57711908"/>
    <w:rsid w:val="57822857"/>
    <w:rsid w:val="578B5B97"/>
    <w:rsid w:val="57D77C44"/>
    <w:rsid w:val="580249E9"/>
    <w:rsid w:val="582919F5"/>
    <w:rsid w:val="58AC2BA6"/>
    <w:rsid w:val="58CE0D6F"/>
    <w:rsid w:val="58D6152B"/>
    <w:rsid w:val="58F033DB"/>
    <w:rsid w:val="592F5CB1"/>
    <w:rsid w:val="593E4146"/>
    <w:rsid w:val="594B0611"/>
    <w:rsid w:val="59527BF2"/>
    <w:rsid w:val="5976568E"/>
    <w:rsid w:val="598A738C"/>
    <w:rsid w:val="598F04FE"/>
    <w:rsid w:val="5A311CC1"/>
    <w:rsid w:val="5A504996"/>
    <w:rsid w:val="5A871B1D"/>
    <w:rsid w:val="5A92549A"/>
    <w:rsid w:val="5AF14B5D"/>
    <w:rsid w:val="5B0A0784"/>
    <w:rsid w:val="5B2703BF"/>
    <w:rsid w:val="5B3A752B"/>
    <w:rsid w:val="5B9E7D89"/>
    <w:rsid w:val="5BC546AB"/>
    <w:rsid w:val="5C2631A6"/>
    <w:rsid w:val="5C433822"/>
    <w:rsid w:val="5C58107B"/>
    <w:rsid w:val="5C5C2DB9"/>
    <w:rsid w:val="5C6A7000"/>
    <w:rsid w:val="5C904CB9"/>
    <w:rsid w:val="5C941ABA"/>
    <w:rsid w:val="5CD74082"/>
    <w:rsid w:val="5CDA23D8"/>
    <w:rsid w:val="5CFE60C6"/>
    <w:rsid w:val="5D03088A"/>
    <w:rsid w:val="5D323FC2"/>
    <w:rsid w:val="5D786D1A"/>
    <w:rsid w:val="5D850596"/>
    <w:rsid w:val="5DA30A1C"/>
    <w:rsid w:val="5E977D01"/>
    <w:rsid w:val="5EAC6A18"/>
    <w:rsid w:val="5EDC2437"/>
    <w:rsid w:val="5F230066"/>
    <w:rsid w:val="5F6B7317"/>
    <w:rsid w:val="5F9C25B8"/>
    <w:rsid w:val="5FD50C35"/>
    <w:rsid w:val="605B55DE"/>
    <w:rsid w:val="606326F5"/>
    <w:rsid w:val="607A54CE"/>
    <w:rsid w:val="608A42BB"/>
    <w:rsid w:val="60936B26"/>
    <w:rsid w:val="609F196E"/>
    <w:rsid w:val="60BE791B"/>
    <w:rsid w:val="6105554A"/>
    <w:rsid w:val="613A51F3"/>
    <w:rsid w:val="617D1584"/>
    <w:rsid w:val="61813F63"/>
    <w:rsid w:val="61BA6334"/>
    <w:rsid w:val="61BF1B9C"/>
    <w:rsid w:val="61CD6067"/>
    <w:rsid w:val="61D2367E"/>
    <w:rsid w:val="61DE0274"/>
    <w:rsid w:val="621A17A6"/>
    <w:rsid w:val="62375BD7"/>
    <w:rsid w:val="62CE1CF4"/>
    <w:rsid w:val="63473BF7"/>
    <w:rsid w:val="63584057"/>
    <w:rsid w:val="63676048"/>
    <w:rsid w:val="637D42D6"/>
    <w:rsid w:val="638E1826"/>
    <w:rsid w:val="63AC7EFE"/>
    <w:rsid w:val="63B3128D"/>
    <w:rsid w:val="63CB2A7A"/>
    <w:rsid w:val="64122457"/>
    <w:rsid w:val="644F46F3"/>
    <w:rsid w:val="64542A70"/>
    <w:rsid w:val="64925346"/>
    <w:rsid w:val="64DA61DE"/>
    <w:rsid w:val="6511270F"/>
    <w:rsid w:val="65416891"/>
    <w:rsid w:val="654B3E73"/>
    <w:rsid w:val="65EB2F60"/>
    <w:rsid w:val="65EF573F"/>
    <w:rsid w:val="65FE6870"/>
    <w:rsid w:val="66A86962"/>
    <w:rsid w:val="67175ECF"/>
    <w:rsid w:val="679D5666"/>
    <w:rsid w:val="67C5088E"/>
    <w:rsid w:val="67C63C85"/>
    <w:rsid w:val="67CA0384"/>
    <w:rsid w:val="68394457"/>
    <w:rsid w:val="6854054F"/>
    <w:rsid w:val="687E455F"/>
    <w:rsid w:val="68BB130F"/>
    <w:rsid w:val="68C869CA"/>
    <w:rsid w:val="68F95994"/>
    <w:rsid w:val="692D42A9"/>
    <w:rsid w:val="693E3CEF"/>
    <w:rsid w:val="699F5234"/>
    <w:rsid w:val="69DB32EB"/>
    <w:rsid w:val="6A1567FD"/>
    <w:rsid w:val="6A647785"/>
    <w:rsid w:val="6A7F636D"/>
    <w:rsid w:val="6A8062C2"/>
    <w:rsid w:val="6AA10B75"/>
    <w:rsid w:val="6B2D401B"/>
    <w:rsid w:val="6B482C03"/>
    <w:rsid w:val="6B54608E"/>
    <w:rsid w:val="6B5C52B4"/>
    <w:rsid w:val="6B916358"/>
    <w:rsid w:val="6BA73981"/>
    <w:rsid w:val="6BDB5825"/>
    <w:rsid w:val="6BF7566E"/>
    <w:rsid w:val="6BFE3589"/>
    <w:rsid w:val="6C0A74EE"/>
    <w:rsid w:val="6C254CEC"/>
    <w:rsid w:val="6C40252E"/>
    <w:rsid w:val="6C5F6456"/>
    <w:rsid w:val="6C6D0B73"/>
    <w:rsid w:val="6C7227EB"/>
    <w:rsid w:val="6C937EAD"/>
    <w:rsid w:val="6CB95B66"/>
    <w:rsid w:val="6D632F47"/>
    <w:rsid w:val="6DA95590"/>
    <w:rsid w:val="6DB14A8F"/>
    <w:rsid w:val="6DE24C48"/>
    <w:rsid w:val="6E4678CD"/>
    <w:rsid w:val="6E95345C"/>
    <w:rsid w:val="6EC425A0"/>
    <w:rsid w:val="6ECC76A7"/>
    <w:rsid w:val="6EE13152"/>
    <w:rsid w:val="6F0737B2"/>
    <w:rsid w:val="6F343BCA"/>
    <w:rsid w:val="6F5C624C"/>
    <w:rsid w:val="6FAC3760"/>
    <w:rsid w:val="6FC52A74"/>
    <w:rsid w:val="70207CAA"/>
    <w:rsid w:val="70471F8E"/>
    <w:rsid w:val="707341CC"/>
    <w:rsid w:val="70967F6C"/>
    <w:rsid w:val="709858B1"/>
    <w:rsid w:val="70BF74C3"/>
    <w:rsid w:val="70CB5E68"/>
    <w:rsid w:val="70E92792"/>
    <w:rsid w:val="70F71AC9"/>
    <w:rsid w:val="71463740"/>
    <w:rsid w:val="71924BD7"/>
    <w:rsid w:val="719A09DE"/>
    <w:rsid w:val="719E300E"/>
    <w:rsid w:val="72477770"/>
    <w:rsid w:val="72695938"/>
    <w:rsid w:val="727B7702"/>
    <w:rsid w:val="733A72D5"/>
    <w:rsid w:val="73572DF1"/>
    <w:rsid w:val="73CA68AB"/>
    <w:rsid w:val="73F90F3E"/>
    <w:rsid w:val="74033B6B"/>
    <w:rsid w:val="742D67D1"/>
    <w:rsid w:val="74356371"/>
    <w:rsid w:val="746A3BEA"/>
    <w:rsid w:val="746C7962"/>
    <w:rsid w:val="7490551B"/>
    <w:rsid w:val="74B86703"/>
    <w:rsid w:val="74E13547"/>
    <w:rsid w:val="74E76FE8"/>
    <w:rsid w:val="753473CE"/>
    <w:rsid w:val="75A30DA7"/>
    <w:rsid w:val="75C32A24"/>
    <w:rsid w:val="75C46A85"/>
    <w:rsid w:val="75D27948"/>
    <w:rsid w:val="75EC5C91"/>
    <w:rsid w:val="76366479"/>
    <w:rsid w:val="763F316D"/>
    <w:rsid w:val="764B20B9"/>
    <w:rsid w:val="76B15B00"/>
    <w:rsid w:val="76CA6BC2"/>
    <w:rsid w:val="76D87DA0"/>
    <w:rsid w:val="76F23A53"/>
    <w:rsid w:val="76F60FF8"/>
    <w:rsid w:val="76F65C09"/>
    <w:rsid w:val="76F679B7"/>
    <w:rsid w:val="76F854DD"/>
    <w:rsid w:val="77084C62"/>
    <w:rsid w:val="778E7BEF"/>
    <w:rsid w:val="77B3498C"/>
    <w:rsid w:val="77FEF189"/>
    <w:rsid w:val="780D6D66"/>
    <w:rsid w:val="78112CFA"/>
    <w:rsid w:val="78192E32"/>
    <w:rsid w:val="7860333A"/>
    <w:rsid w:val="78E40C19"/>
    <w:rsid w:val="78F85C68"/>
    <w:rsid w:val="790E548B"/>
    <w:rsid w:val="794C1B10"/>
    <w:rsid w:val="79565D1A"/>
    <w:rsid w:val="79825532"/>
    <w:rsid w:val="79B25E17"/>
    <w:rsid w:val="79B65CF7"/>
    <w:rsid w:val="79E306C6"/>
    <w:rsid w:val="7A097A01"/>
    <w:rsid w:val="7A4A160C"/>
    <w:rsid w:val="7ACA5027"/>
    <w:rsid w:val="7AFD6CDB"/>
    <w:rsid w:val="7B114DBF"/>
    <w:rsid w:val="7B18439F"/>
    <w:rsid w:val="7B226FCC"/>
    <w:rsid w:val="7B551150"/>
    <w:rsid w:val="7B9D74A9"/>
    <w:rsid w:val="7BCD229C"/>
    <w:rsid w:val="7C1C73D5"/>
    <w:rsid w:val="7C224876"/>
    <w:rsid w:val="7C9932BE"/>
    <w:rsid w:val="7CAE4AB6"/>
    <w:rsid w:val="7CED53B8"/>
    <w:rsid w:val="7CFB5392"/>
    <w:rsid w:val="7D5316BF"/>
    <w:rsid w:val="7D575A6A"/>
    <w:rsid w:val="7D5947FB"/>
    <w:rsid w:val="7D5C1E27"/>
    <w:rsid w:val="7D7A30EF"/>
    <w:rsid w:val="7D807FDA"/>
    <w:rsid w:val="7D9F2B56"/>
    <w:rsid w:val="7DB7402A"/>
    <w:rsid w:val="7DC268B8"/>
    <w:rsid w:val="7E186464"/>
    <w:rsid w:val="7E2B5128"/>
    <w:rsid w:val="7E447259"/>
    <w:rsid w:val="7E590F57"/>
    <w:rsid w:val="7E7A711F"/>
    <w:rsid w:val="7E9A585D"/>
    <w:rsid w:val="7E9C52E7"/>
    <w:rsid w:val="7EBF45CC"/>
    <w:rsid w:val="7EDC7FBD"/>
    <w:rsid w:val="7F182BC0"/>
    <w:rsid w:val="7F3C6183"/>
    <w:rsid w:val="7FBE43E0"/>
    <w:rsid w:val="7FF84837"/>
    <w:rsid w:val="7FFD502C"/>
    <w:rsid w:val="7FFD5912"/>
    <w:rsid w:val="93DF894A"/>
    <w:rsid w:val="AC3FE8DA"/>
    <w:rsid w:val="BF4FA8A9"/>
    <w:rsid w:val="DFF72487"/>
    <w:rsid w:val="F777E33A"/>
    <w:rsid w:val="FFDB6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TML Code"/>
    <w:basedOn w:val="6"/>
    <w:qFormat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2819</Words>
  <Characters>3954</Characters>
  <Lines>20</Lines>
  <Paragraphs>5</Paragraphs>
  <TotalTime>144</TotalTime>
  <ScaleCrop>false</ScaleCrop>
  <LinksUpToDate>false</LinksUpToDate>
  <CharactersWithSpaces>4231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2014-10-30T12:08:00Z</dcterms:created>
  <dc:creator>lv</dc:creator>
  <cp:lastModifiedBy>为谁荒了一曲凤求凰</cp:lastModifiedBy>
  <dcterms:modified xsi:type="dcterms:W3CDTF">2025-07-01T02:39:30Z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5B92F84455554A9DCD9357685AF10392_43</vt:lpwstr>
  </property>
  <property fmtid="{D5CDD505-2E9C-101B-9397-08002B2CF9AE}" pid="4" name="KSOTemplateDocerSaveRecord">
    <vt:lpwstr>eyJoZGlkIjoiZDllY2ZlODk4YTE3ZmI4YjE1ZGI2Yjg2N2U5YTIwMjgiLCJ1c2VySWQiOiIzOTQzMzk0MjMifQ==</vt:lpwstr>
  </property>
</Properties>
</file>