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E4107">
      <w:pPr>
        <w:pStyle w:val="3"/>
        <w:ind w:firstLine="1600" w:firstLineChars="500"/>
        <w:rPr>
          <w:rFonts w:ascii="黑体" w:hAnsi="黑体" w:cs="黑体"/>
          <w:b w:val="0"/>
          <w:bCs/>
          <w:sz w:val="32"/>
          <w:szCs w:val="32"/>
        </w:rPr>
      </w:pPr>
      <w:r>
        <w:rPr>
          <w:rFonts w:hint="eastAsia" w:ascii="黑体" w:hAnsi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Java企业级开发与应用-框架应用篇</w:t>
      </w:r>
      <w:r>
        <w:rPr>
          <w:rFonts w:hint="eastAsia" w:ascii="黑体" w:hAnsi="黑体" w:cs="黑体"/>
          <w:b w:val="0"/>
          <w:bCs/>
          <w:sz w:val="32"/>
          <w:szCs w:val="32"/>
        </w:rPr>
        <w:t>》课程学期授课计划</w:t>
      </w:r>
    </w:p>
    <w:tbl>
      <w:tblPr>
        <w:tblStyle w:val="5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6C0C823B"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BF16F01">
            <w:pPr>
              <w:ind w:firstLine="240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49C18C8F">
            <w:pPr>
              <w:jc w:val="center"/>
            </w:pPr>
            <w:r>
              <w:rPr>
                <w:rFonts w:hint="eastAsia"/>
              </w:rPr>
              <w:t>计算机应用技术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213A255D">
            <w:r>
              <w:rPr>
                <w:rFonts w:hint="eastAsia"/>
                <w:b/>
                <w:bCs/>
                <w:sz w:val="24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4EB82B57">
            <w:pPr>
              <w:jc w:val="center"/>
            </w:pPr>
          </w:p>
          <w:p w14:paraId="0A63782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计算机2306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250652CE">
            <w:pPr>
              <w:jc w:val="center"/>
              <w:rPr>
                <w:b/>
                <w:bCs/>
                <w:sz w:val="24"/>
              </w:rPr>
            </w:pPr>
          </w:p>
          <w:p w14:paraId="7EA3775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任课教师</w:t>
            </w:r>
          </w:p>
          <w:p w14:paraId="6026EC0C">
            <w:pPr>
              <w:jc w:val="center"/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503A6A4A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康睿</w:t>
            </w:r>
            <w:bookmarkStart w:id="0" w:name="_GoBack"/>
            <w:bookmarkEnd w:id="0"/>
          </w:p>
        </w:tc>
      </w:tr>
      <w:tr w14:paraId="09DC701D">
        <w:trPr>
          <w:trHeight w:val="425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36ECFA1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 w14:paraId="3C43D492">
            <w:pPr>
              <w:ind w:firstLine="720" w:firstLineChars="300"/>
              <w:jc w:val="left"/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113EBB0F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2E9AF602">
            <w:pPr>
              <w:jc w:val="center"/>
              <w:rPr>
                <w:rFonts w:hint="eastAsia" w:ascii="Helvetica" w:hAnsi="Helvetica" w:eastAsia="宋体" w:cs="Helvetica"/>
                <w:color w:val="333333"/>
                <w:szCs w:val="21"/>
                <w:shd w:val="clear" w:color="auto" w:fill="FFFFFF"/>
              </w:rPr>
            </w:pPr>
          </w:p>
        </w:tc>
      </w:tr>
      <w:tr w14:paraId="1819F990"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68C5C3A7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05EFC393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 w14:paraId="5A2E9313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47CD3457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265DD1C9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7845E03C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2BB8644B">
            <w:pPr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5BEC6CE2">
            <w:pPr>
              <w:jc w:val="center"/>
            </w:pPr>
          </w:p>
        </w:tc>
      </w:tr>
      <w:tr w14:paraId="714E40F8"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3787CC86">
            <w:r>
              <w:rPr>
                <w:rFonts w:hint="eastAsia"/>
                <w:b/>
                <w:bCs/>
                <w:sz w:val="24"/>
              </w:rPr>
              <w:t xml:space="preserve">教研室主任签字： </w:t>
            </w:r>
            <w:r>
              <w:rPr>
                <w:rFonts w:hint="eastAsia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6FBE07E5">
            <w:pPr>
              <w:jc w:val="center"/>
            </w:pPr>
            <w:r>
              <w:rPr>
                <w:rFonts w:hint="eastAsia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6841C683">
            <w:r>
              <w:rPr>
                <w:rFonts w:hint="eastAsia"/>
                <w:b/>
                <w:bCs/>
                <w:sz w:val="24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3E698634">
            <w:pPr>
              <w:jc w:val="center"/>
            </w:pPr>
            <w:r>
              <w:rPr>
                <w:rFonts w:hint="eastAsia"/>
              </w:rPr>
              <w:t xml:space="preserve">              年   月    日</w:t>
            </w:r>
          </w:p>
        </w:tc>
      </w:tr>
    </w:tbl>
    <w:p w14:paraId="621F6041">
      <w:pPr>
        <w:jc w:val="center"/>
      </w:pPr>
    </w:p>
    <w:tbl>
      <w:tblPr>
        <w:tblStyle w:val="5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667"/>
        <w:gridCol w:w="3275"/>
        <w:gridCol w:w="3663"/>
        <w:gridCol w:w="2885"/>
        <w:gridCol w:w="1721"/>
      </w:tblGrid>
      <w:tr w14:paraId="1B34760C">
        <w:trPr>
          <w:trHeight w:val="453" w:hRule="atLeast"/>
        </w:trPr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14:paraId="68BC88A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周次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3D4911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授课顺序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CCE1DC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教学单元名称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A5A3F8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主要教学内容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342FF4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作业要求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C47D7F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学时</w:t>
            </w:r>
          </w:p>
        </w:tc>
      </w:tr>
      <w:tr w14:paraId="1E441969">
        <w:trPr>
          <w:trHeight w:val="90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46A16C1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  <w:p w14:paraId="39BBD3D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75BACF1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AA8C74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7F2DCA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B08641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任务1： Spring框架简介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BF4834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了解Spring框架的历史、IoC和AOP等核心组件</w:t>
            </w:r>
          </w:p>
          <w:p w14:paraId="5E5CE1C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C4D945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掌握Spring框架的基本概念和架构</w:t>
            </w:r>
          </w:p>
          <w:p w14:paraId="37407E4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03A791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331183C"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58F918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FCE033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D5D35E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任务2：IoC容器与Bean管理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BE9ED9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了解Bean的声明和配置方式，熟悉依赖注入的几种方式</w:t>
            </w:r>
          </w:p>
          <w:p w14:paraId="584C40F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065743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能够使用IoC容器进行Bean的创建和管理</w:t>
            </w:r>
          </w:p>
          <w:p w14:paraId="4F27263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BF1B81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5A3FD66C"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D7B9E9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A81181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58644D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任务3： AOP编程模型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B0C74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了解AOP术语（切面、连接点、通知等），熟悉AOP的实现方式</w:t>
            </w:r>
          </w:p>
          <w:p w14:paraId="47D3B9C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08ABF9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AOP进行横切关注点管理</w:t>
            </w:r>
          </w:p>
          <w:p w14:paraId="05E3E0F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23A1B8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EFE8BE9"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E11E42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F6A436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AA85F5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任务4 ：数据源与事务管理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85F85B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了解数据源配置、JdbcTemplate的使用，掌握声明式事务管理</w:t>
            </w:r>
          </w:p>
          <w:p w14:paraId="5399C54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D31072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能够使用Spring进行数据库操作和事务管理</w:t>
            </w:r>
          </w:p>
          <w:p w14:paraId="6CED75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CB74C7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6A4E0A44">
        <w:trPr>
          <w:trHeight w:val="899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64A598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D58D7B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457B11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任务5：</w:t>
            </w:r>
          </w:p>
          <w:p w14:paraId="033188A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Spring消息与集成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E53A16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熟悉JMS、AMQP等消息传递协议，了解Spring对它们的支持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964554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能够使用Spring进行消息传递和系统集成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92923C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1D340A55"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EECBA6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AB7EA3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CA22AC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任务6： </w:t>
            </w:r>
          </w:p>
          <w:p w14:paraId="645027D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 Expression Language (SpEL)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214BC7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掌握SpEL在Spring配置和运行时表达式中的使用</w:t>
            </w:r>
          </w:p>
          <w:p w14:paraId="208E1F6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756AE7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能够使用SpEL进行复杂的属性注入和条件配置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370107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341F4C39"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07D30B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DC22A5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CDFAB1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任务7：</w:t>
            </w:r>
          </w:p>
          <w:p w14:paraId="5BB4715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Spring与Java EE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46E0A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熟悉Spring与JPA、JSF等Java EE技术的集成方式</w:t>
            </w:r>
          </w:p>
          <w:p w14:paraId="7C94B04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F3C6CD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能够使用Spring和Java EE技术共同开发应用</w:t>
            </w:r>
          </w:p>
          <w:p w14:paraId="7C28391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E23F29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B743319"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FBC02B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AC128C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F4655A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任务8：</w:t>
            </w:r>
          </w:p>
          <w:p w14:paraId="084FB43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Spring单元测试与集成测试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4C17AB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掌握JUnit、Mockito等工具在Spring测试中的应用</w:t>
            </w:r>
          </w:p>
          <w:p w14:paraId="3D8CDAE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FB69A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能够编写Spring组件的单元测试和集成测试</w:t>
            </w:r>
          </w:p>
          <w:p w14:paraId="7B50E38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935AE7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66E423A8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3D934A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EC6AE9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7246CE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任务9：Spring Web模块（非MVC）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B72038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 Web模块中用于HTTP请求处理和URL映射的组件</w:t>
            </w:r>
          </w:p>
          <w:p w14:paraId="1FFE1B5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26B0B5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Web模块进行简单的HTTP请求处理</w:t>
            </w:r>
          </w:p>
          <w:p w14:paraId="0F9F717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2D16A3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BE7D668">
        <w:trPr>
          <w:trHeight w:val="82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938CB0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2D2CEE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C5910B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任务10：</w:t>
            </w:r>
          </w:p>
          <w:p w14:paraId="1FE34CB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安全性与Spring Security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E02FB9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 Security提供的用户认证、授权和加密功能</w:t>
            </w:r>
          </w:p>
          <w:p w14:paraId="0379E9E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0E2E7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Security为应用提供基本的安全性支持</w:t>
            </w:r>
          </w:p>
          <w:p w14:paraId="761A2B6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4FFFF0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1D284F6">
        <w:trPr>
          <w:trHeight w:val="503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1819415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  <w:p w14:paraId="1BEBFC6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73F8AF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BC2BD0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任务11：</w:t>
            </w:r>
          </w:p>
          <w:p w14:paraId="28DAC88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国际化与本地化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C4CB1B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掌握资源束（ResourceBundle）和消息源（MessageSource）的使用</w:t>
            </w:r>
          </w:p>
          <w:p w14:paraId="554BD52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93C772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能够为Spring应用提供多语言支持</w:t>
            </w:r>
          </w:p>
          <w:p w14:paraId="7FB4126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A3296D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6A1ED5D1">
        <w:trPr>
          <w:trHeight w:val="48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443A1B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19ED25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4F8925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任务12：</w:t>
            </w:r>
          </w:p>
          <w:p w14:paraId="7F14320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4D04FE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熟悉事件驱动编程、资源加载、自定义扩展点等高级特性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696E3A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能够根据实际需求应用Spring的高级特性进行优化和扩展</w:t>
            </w:r>
          </w:p>
          <w:p w14:paraId="65A966F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EE0335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A59ACAB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BFD8FC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98107B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611526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任务13：</w:t>
            </w:r>
          </w:p>
          <w:p w14:paraId="5192A38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第十三章 MyBatis概述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198BD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了解MyBatis的历史、与iBatis的关系，熟悉MyBatis的核心特性</w:t>
            </w:r>
          </w:p>
          <w:p w14:paraId="5BA9AAB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7070D9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掌握MyBatis的基本概念，理解其在持久层的作用</w:t>
            </w:r>
          </w:p>
          <w:p w14:paraId="04A045E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3A55FD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57E94276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D41EA7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4CDE3D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9A9FFD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任务14：</w:t>
            </w:r>
          </w:p>
          <w:p w14:paraId="49C82A4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F09C8F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第十四章 MyBatis环境搭建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56FA54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了解MyBatis的配置文件（如mybatis-config.xml），掌握数据源、事务管理器等的配置</w:t>
            </w:r>
          </w:p>
          <w:p w14:paraId="3723ED0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8482E4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能够独立搭建MyBatis的开发环境</w:t>
            </w:r>
          </w:p>
          <w:p w14:paraId="04236D3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E21F60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83D1903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AA79EB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B813B0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7C3811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任务15：</w:t>
            </w:r>
          </w:p>
          <w:p w14:paraId="123C5D0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十五章 SQL映射文件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0CA5B5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熟悉&lt;select&gt;、&lt;insert&gt;、&lt;update&gt;、&lt;delete&gt;等标签的使用，了解参数传递和结果映射</w:t>
            </w:r>
          </w:p>
          <w:p w14:paraId="5E1F0B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807E5E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能够编写简单的SQL映射文件，完成CRUD操作</w:t>
            </w:r>
          </w:p>
          <w:p w14:paraId="120B39D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3B7AB8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7B776420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AF56B4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42208F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8BEDB2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1CEA1E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关联映射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161D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理解 MyBatis 中一对一、一对多等关联映射的概念与应用场景。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D575A4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完成一个一对一关联映射的配置与测试，如用户与地址的关联。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B2FFFD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42D9FD9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48E981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39CF619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253B81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58C25164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关联映射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8E930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掌握在 MyBatis 中通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resultMa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配置关联映射的具体方法。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7528BC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实现一个一对多关联映射的案例，如部门与员工的关联查询。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86B90F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36AA364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5D5742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3433D3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0CD0D1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57B63E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三十五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插件与拦截器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02DBC4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插件的原理，明确其可以拦截的方法类型。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37D101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开发一个简单的 MyBatis 插件，用于记录 SQL 执行时间。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832797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99F6711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437E9D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387DAF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31B20D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5BAE2E71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插件与拦截器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2F4CD28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掌握拦截器接口的实现方式，以及插件的注册与使用方法。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7D9BBD1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测试所开发插件的拦截效果，查看日志输出。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B21C6F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4A7D0637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6055DC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095D3B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029836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754D9811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缓存机制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F8DCA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一级缓存的特点、作用范围及失效条件。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B40FB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配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置 MyBatis 的二级缓存，观察查询时的缓存命中情况。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6DDDED0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D5C70F6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D85737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2A4F01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C9A8DF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8：</w:t>
            </w:r>
          </w:p>
          <w:p w14:paraId="304656F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缓存机制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ECBC3F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了解二级缓存的配置方式、缓存策略及与其他缓存框架的集成。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69DCFB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对比一级缓存和二级缓存的效果差异，分析原因。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F369E1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5FB9B1F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E6670A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AFC5DB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EA3B49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9：</w:t>
            </w:r>
          </w:p>
          <w:p w14:paraId="39538B1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日志与监控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9F032A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与日志框架（如 Log4j、SLF4J）的集成配置方法。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67BDC3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 MyBatis 的日志输出，查看 SQL 执行的详细日志信息。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8BC2C4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A3ECDDD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13ECEA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F0EA5D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B180BD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06197414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日志与监控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82069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的监控指标，以及通过插件或工具获取监控数据的方式。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CB893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使用合适的工具获取 MyBatis 的运行监控数据，并进行简单分析。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41A404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4E8B0D62">
        <w:trPr>
          <w:trHeight w:val="46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E5E48E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7EA4BF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2700A2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5F4383C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69EA23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 MyBatis 中动态 SQL 的复杂用法，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if、choose、foreac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h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等标签的组合使用。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F4487D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编写一个复杂的动态 SQL 语句，实现多条件组合查询。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31B6F5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797E23C"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478D4BF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2A7E14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D7B250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84795F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F58EB0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了解存储过程的调用方式，以及如何处理存储过程的输入输出参数。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830B85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创建并调用一个存储过程，完成数据的插入或更新操作。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01C453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8A2BD9C">
        <w:trPr>
          <w:trHeight w:val="340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9101E6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60B1BDA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A59818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115CDABA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5D9F9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与 Spring 集成的基本步骤，包括配置文件的编写。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1839E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项目中完成 MyBatis 的集成配置，实现基本的数据访问功能。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1FC2F5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38C4B54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CA4F96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A040D2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878DFF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6033ED6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D866A4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SqlSessionFactory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MapperScannerConfigure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r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等组件的作用与配置。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8506B9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测试集成后的系统，确保 MyBatis 的 Mapper 接口能正常工作。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03BDCA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4E72B92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832C7D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F29FD7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8ECAC9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5AA532A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四十五章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最佳实践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28896A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 MyBatis 在实际开发中的性能优化策略，如合理使用缓存、优化 SQL 等。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BBB86B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对一个现有的 MyBatis 应用进行性能分析，提出优化方案并实施。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42C5C8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748FDB5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BDFE71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ECAC10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A91139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0BC9A875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最佳实践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D5CD2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的代码规范和开发最佳实践，提高代码的可维护性。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3D66C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按照最佳实践规范，重构一段 MyBatis 相关的代码。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B21BE4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3EB30AD5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AF4A3C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B8F124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060F95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1A1CCF0E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入门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8F150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理解 Spring Boot 的核心概念和优势，如自动配置、起步依赖等。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715C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Spring Initializr 创建一个基础的 Spring Boot 项目，并成功运行。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486B51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329EB186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12AD12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526DB4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EB5FDE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6DAE7C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入门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71D1E2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掌握使用 Spring Initializr 快速创建 Spring Boot 项目的方法。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6F75A0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了解项目的基本结构和各文件的作用。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A44F60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D542BE7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D0D32C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E60DE1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536141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6ADA5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自动配置与约定优于配置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CFE06F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深入理解 Spring Boot 自动配置的原理，包括条件注解和自动配置类。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606628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分析一个自动配置类的源码，理解其工作机制。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DFE3C1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D78BDC2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F8C91F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AB5D54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E367AB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2BFC057F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自动配置与约定优于配置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31E88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掌握约定优于配置的思想，了解 Spring Boot 中常用的约定规则。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0D3E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自定义一个简单的自动配置类，实现特定功能的自动配置。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0D2AC0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040B6E9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B28C99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462FF1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4E1FDB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CCE0FF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9C9F39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Web 项目的搭建，包括嵌入式 Servlet 容器的配置。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9499A8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 Spring Boot Web 应用，实现用户的增删改查功能。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7BAB1B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8050CEA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3A3409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B17BFC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0E1977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7877CAFE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BB63D0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学习开发 Web 控制器，处理 HTTP 请求和响应，实现 RESTful API。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3056C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Postman 等工具测试所开发的 API 接口。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9553094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5ECB362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FC740A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6203C5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DB6FC8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40022EE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数据访问与 JPA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ECEB47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JPA（Java Persistence API）的基本概念和核心接口。</w:t>
            </w:r>
          </w:p>
          <w:p w14:paraId="4AEE949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CD4FCF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通过 JPA 实现对数据库表的映射，创建实体类和 Repository 接口。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1F9598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29119E4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035F6C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E81FAC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D17385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0945DFA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数据访问与 JPA</w:t>
            </w:r>
          </w:p>
          <w:p w14:paraId="49B3AAD4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C5496C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与 JPA 的集成，使用 Spring Data JPA 进行数据访问。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861F7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JPA 完成基本的数据 CRUD 操作，验证功能的正确性。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726773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8E307DD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E3455B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411502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73C13C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6D065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与 MyBatis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3C8666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了解在 Spring Boot 环境下 MyBatis 的特殊配置和最佳实践。</w:t>
            </w:r>
          </w:p>
          <w:p w14:paraId="6A0D01F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01223E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掌握使用JPA进行数据库操作</w:t>
            </w:r>
          </w:p>
          <w:p w14:paraId="22F7F1F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D0B630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4CDF99B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C789C2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5CB14CC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7CDD1A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6F126038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ot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与 MyBatis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C52A5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与 MyBatis 集成的方式，包括依赖添加和配置。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84D77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Boot 项目中集成 MyBatis，实现数据访问功能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21BA7D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B1F50DE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A96707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17840D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D5BC17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41A7C0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Boot安全性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300484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学习实现用户认证、授权和资源访问控制的方法。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0F95DA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配置不同角色的访问权限，测试资源的访问控制效果。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98B2BE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B2AFF3C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EC531F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29A7767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EC0B16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  <w:woUserID w:val="1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4D7D9DA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Boot安全性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A5914A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了解Spring Security的核心组件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E863EC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掌握如何在Spring Boot中实现用户认证和授权</w:t>
            </w:r>
          </w:p>
          <w:p w14:paraId="40C7A23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956193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C9089CC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0139F3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3273C0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31C876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  <w:woUserID w:val="1"/>
              </w:rPr>
              <w:t>59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19E0E0B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817B0D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了解常见的消息队列中间件（如 RabbitMQ、Kafka）及其在 Spring Boot 中的集成。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4FB178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Boot 项目中集成 RabbitMQ，实现消息的发送和接收。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FC17AC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  <w:woUserID w:val="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  <w:woUserID w:val="1"/>
              </w:rPr>
              <w:t>2</w:t>
            </w:r>
          </w:p>
        </w:tc>
      </w:tr>
      <w:tr w14:paraId="5D60DB95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BB503BA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5D3D3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" w:bidi="ar-SA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" w:bidi="ar-SA"/>
                <w:woUserID w:val="1"/>
              </w:rPr>
              <w:t>19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6F69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45316ED8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" w:bidi="ar-SA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5ADF5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掌握消息的发送、接收和处理方法，包括异步消息处理。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C3EE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开发一个基于消息队列的异步任务处理功能。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C84B42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4D7E07D2">
        <w:trPr>
          <w:trHeight w:val="927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00033F0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79613B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37F05F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1：</w:t>
            </w:r>
          </w:p>
          <w:p w14:paraId="6B15662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Boot任务调度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EFDDBD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了解使用@Scheduled注解进行任务调度</w:t>
            </w:r>
          </w:p>
          <w:p w14:paraId="5BE7749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970822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掌握使用Spring TaskExecutor进行异步任务处理</w:t>
            </w:r>
          </w:p>
          <w:p w14:paraId="4C3DB59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66CF84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39CF90A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A24F3E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D29761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AFC216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455B0E2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Boot任务调度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29DB04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了解分布式任务调度的概念和在 Spring Boot 中的实现方法。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A1282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创建一个定时任务，实现定期数据备份或日志清理功能。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EC3BE5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8D3F9C7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8E1BCF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DF6E45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3A196D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1923D44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Boot监控与运维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E926CB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了解Actuator、Prometheus等监控工具</w:t>
            </w:r>
          </w:p>
          <w:p w14:paraId="2260D38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9F232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掌握如何对Spring Boot应用进行性能分析和调优</w:t>
            </w:r>
          </w:p>
          <w:p w14:paraId="2F15665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303EE2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3850CC11"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D7AADD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496835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44E57E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584A6F60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Boot监控与运维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975FE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woUserID w:val="1"/>
              </w:rPr>
              <w:t>打包与容器化（Docker）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lang w:eastAsia="zh-CN"/>
                <w:woUserID w:val="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lang w:val="en-US" w:eastAsia="zh-CN"/>
                <w:woUserID w:val="1"/>
              </w:rPr>
              <w:t>运行项目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30F1C17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eastAsia="zh"/>
                <w:woUserID w:val="1"/>
              </w:rPr>
              <w:t>掌握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woUserID w:val="1"/>
              </w:rPr>
              <w:t xml:space="preserve"> Spring Boot 应用打包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eastAsia="zh"/>
                <w:woUserID w:val="1"/>
              </w:rPr>
              <w:t>技术并运行JAR包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AA776C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</w:tbl>
    <w:p w14:paraId="09F82884"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NjMxNmJiMjY4ZjBiZDRhNWM5MTcwYWQ4M2MwZTQifQ=="/>
  </w:docVars>
  <w:rsids>
    <w:rsidRoot w:val="000F789A"/>
    <w:rsid w:val="000F789A"/>
    <w:rsid w:val="0026374D"/>
    <w:rsid w:val="003A6B66"/>
    <w:rsid w:val="004C547F"/>
    <w:rsid w:val="004C5EDE"/>
    <w:rsid w:val="009B39A0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912F41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A45750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D9119E"/>
    <w:rsid w:val="09F61D50"/>
    <w:rsid w:val="0A541E6E"/>
    <w:rsid w:val="0AE56410"/>
    <w:rsid w:val="0AF133FD"/>
    <w:rsid w:val="0B04049C"/>
    <w:rsid w:val="0B116715"/>
    <w:rsid w:val="0B266665"/>
    <w:rsid w:val="0B333027"/>
    <w:rsid w:val="0B424FEF"/>
    <w:rsid w:val="0B7E16E8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867352"/>
    <w:rsid w:val="0EB6584D"/>
    <w:rsid w:val="0EC35F79"/>
    <w:rsid w:val="0ED91C40"/>
    <w:rsid w:val="0EDC72D8"/>
    <w:rsid w:val="0F29268F"/>
    <w:rsid w:val="0F340C24"/>
    <w:rsid w:val="0FB26719"/>
    <w:rsid w:val="0FB3423F"/>
    <w:rsid w:val="0FF54858"/>
    <w:rsid w:val="1041184B"/>
    <w:rsid w:val="106317C1"/>
    <w:rsid w:val="1089408D"/>
    <w:rsid w:val="10AC760C"/>
    <w:rsid w:val="10D61A47"/>
    <w:rsid w:val="110765F0"/>
    <w:rsid w:val="11427629"/>
    <w:rsid w:val="11986AE1"/>
    <w:rsid w:val="123E374A"/>
    <w:rsid w:val="12C25D81"/>
    <w:rsid w:val="12E34E3B"/>
    <w:rsid w:val="12F6698B"/>
    <w:rsid w:val="130A23C8"/>
    <w:rsid w:val="135A1F83"/>
    <w:rsid w:val="136E0BA9"/>
    <w:rsid w:val="137141F5"/>
    <w:rsid w:val="13765CAF"/>
    <w:rsid w:val="13CF064E"/>
    <w:rsid w:val="144E4536"/>
    <w:rsid w:val="147A6D33"/>
    <w:rsid w:val="14830684"/>
    <w:rsid w:val="148443FC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A9014A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179CD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840575"/>
    <w:rsid w:val="1CA05B4B"/>
    <w:rsid w:val="1CC26829"/>
    <w:rsid w:val="1CEB56F0"/>
    <w:rsid w:val="1D305121"/>
    <w:rsid w:val="1D3544E5"/>
    <w:rsid w:val="1D4D3817"/>
    <w:rsid w:val="1D68567A"/>
    <w:rsid w:val="1D7019C1"/>
    <w:rsid w:val="1E1B7B7F"/>
    <w:rsid w:val="1F2468CE"/>
    <w:rsid w:val="1F2667DB"/>
    <w:rsid w:val="1F3B2714"/>
    <w:rsid w:val="1F576995"/>
    <w:rsid w:val="1F9F13FF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33525D"/>
    <w:rsid w:val="234436D4"/>
    <w:rsid w:val="234B0C9A"/>
    <w:rsid w:val="23671171"/>
    <w:rsid w:val="23865A00"/>
    <w:rsid w:val="23AD5CF5"/>
    <w:rsid w:val="23DA5DE6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7F72420"/>
    <w:rsid w:val="28CD7CC8"/>
    <w:rsid w:val="28DE69F9"/>
    <w:rsid w:val="2947714D"/>
    <w:rsid w:val="2964062C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324995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530C6F"/>
    <w:rsid w:val="2ED973C6"/>
    <w:rsid w:val="2EDA4EED"/>
    <w:rsid w:val="2EDC2A13"/>
    <w:rsid w:val="2EED2DBA"/>
    <w:rsid w:val="2F0324FC"/>
    <w:rsid w:val="2F0957D2"/>
    <w:rsid w:val="2F0E5ECE"/>
    <w:rsid w:val="2F106B71"/>
    <w:rsid w:val="2FC96782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8074E9"/>
    <w:rsid w:val="31B9703B"/>
    <w:rsid w:val="31BB028F"/>
    <w:rsid w:val="31C66DBA"/>
    <w:rsid w:val="31FB7654"/>
    <w:rsid w:val="32252923"/>
    <w:rsid w:val="323B5836"/>
    <w:rsid w:val="323E037D"/>
    <w:rsid w:val="32F72511"/>
    <w:rsid w:val="33260700"/>
    <w:rsid w:val="33326167"/>
    <w:rsid w:val="336B13B3"/>
    <w:rsid w:val="33E94B0A"/>
    <w:rsid w:val="34480B4A"/>
    <w:rsid w:val="347E456C"/>
    <w:rsid w:val="34916523"/>
    <w:rsid w:val="35374E47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A77DAA"/>
    <w:rsid w:val="36FD7088"/>
    <w:rsid w:val="37092813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8A4394"/>
    <w:rsid w:val="39952034"/>
    <w:rsid w:val="39AD2B38"/>
    <w:rsid w:val="39B20F40"/>
    <w:rsid w:val="39BE365F"/>
    <w:rsid w:val="39DF3CFF"/>
    <w:rsid w:val="39FF7EFD"/>
    <w:rsid w:val="3A445910"/>
    <w:rsid w:val="3A4F49E1"/>
    <w:rsid w:val="3AA0523C"/>
    <w:rsid w:val="3AFF6407"/>
    <w:rsid w:val="3B295232"/>
    <w:rsid w:val="3B6A4988"/>
    <w:rsid w:val="3B6F0FCC"/>
    <w:rsid w:val="3C0C4260"/>
    <w:rsid w:val="3C3744B2"/>
    <w:rsid w:val="3C6A5B02"/>
    <w:rsid w:val="3C7249B6"/>
    <w:rsid w:val="3C99459C"/>
    <w:rsid w:val="3CB11983"/>
    <w:rsid w:val="3CB60D47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7B0F7"/>
    <w:rsid w:val="3EF93913"/>
    <w:rsid w:val="3F4343E8"/>
    <w:rsid w:val="3F6525B0"/>
    <w:rsid w:val="3F716AD8"/>
    <w:rsid w:val="3FB3156E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DD305D"/>
    <w:rsid w:val="43E91A02"/>
    <w:rsid w:val="43F35365"/>
    <w:rsid w:val="44224F14"/>
    <w:rsid w:val="442B201A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06D3"/>
    <w:rsid w:val="45E32240"/>
    <w:rsid w:val="45E43E6E"/>
    <w:rsid w:val="460421F7"/>
    <w:rsid w:val="469079DC"/>
    <w:rsid w:val="470E79D1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4954D2"/>
    <w:rsid w:val="4A510301"/>
    <w:rsid w:val="4AC72C8D"/>
    <w:rsid w:val="4B4A5F4D"/>
    <w:rsid w:val="4B667F63"/>
    <w:rsid w:val="4BFE0015"/>
    <w:rsid w:val="4C054455"/>
    <w:rsid w:val="4C107D48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CC43FA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1A36CE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2D3719"/>
    <w:rsid w:val="55767D2F"/>
    <w:rsid w:val="55BB0261"/>
    <w:rsid w:val="55C32960"/>
    <w:rsid w:val="561C28AB"/>
    <w:rsid w:val="56480230"/>
    <w:rsid w:val="56503C3D"/>
    <w:rsid w:val="56660C90"/>
    <w:rsid w:val="566A460F"/>
    <w:rsid w:val="56981066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2919F5"/>
    <w:rsid w:val="58AC2BA6"/>
    <w:rsid w:val="58CE0D6F"/>
    <w:rsid w:val="58D6152B"/>
    <w:rsid w:val="58F033DB"/>
    <w:rsid w:val="592F5CB1"/>
    <w:rsid w:val="593E4146"/>
    <w:rsid w:val="594B0611"/>
    <w:rsid w:val="59527BF2"/>
    <w:rsid w:val="5976568E"/>
    <w:rsid w:val="598A738C"/>
    <w:rsid w:val="598F04FE"/>
    <w:rsid w:val="5A311CC1"/>
    <w:rsid w:val="5A504996"/>
    <w:rsid w:val="5A871B1D"/>
    <w:rsid w:val="5A92549A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6A7000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9C25B8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2367E"/>
    <w:rsid w:val="61DE0274"/>
    <w:rsid w:val="621A17A6"/>
    <w:rsid w:val="62375BD7"/>
    <w:rsid w:val="62CE1CF4"/>
    <w:rsid w:val="63473BF7"/>
    <w:rsid w:val="63584057"/>
    <w:rsid w:val="63676048"/>
    <w:rsid w:val="637D42D6"/>
    <w:rsid w:val="638E1826"/>
    <w:rsid w:val="63AC7EFE"/>
    <w:rsid w:val="63B3128D"/>
    <w:rsid w:val="63CB2A7A"/>
    <w:rsid w:val="64122457"/>
    <w:rsid w:val="644F46F3"/>
    <w:rsid w:val="64542A70"/>
    <w:rsid w:val="64925346"/>
    <w:rsid w:val="64DA61DE"/>
    <w:rsid w:val="6511270F"/>
    <w:rsid w:val="65416891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7566E"/>
    <w:rsid w:val="6BFE3589"/>
    <w:rsid w:val="6C0A74EE"/>
    <w:rsid w:val="6C254CEC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6FC52A74"/>
    <w:rsid w:val="70207CAA"/>
    <w:rsid w:val="70471F8E"/>
    <w:rsid w:val="707341CC"/>
    <w:rsid w:val="70967F6C"/>
    <w:rsid w:val="709858B1"/>
    <w:rsid w:val="70BF74C3"/>
    <w:rsid w:val="70CB5E68"/>
    <w:rsid w:val="70E92792"/>
    <w:rsid w:val="70F71AC9"/>
    <w:rsid w:val="71463740"/>
    <w:rsid w:val="71924BD7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3473CE"/>
    <w:rsid w:val="75A30DA7"/>
    <w:rsid w:val="75C32A24"/>
    <w:rsid w:val="75C46A85"/>
    <w:rsid w:val="75D27948"/>
    <w:rsid w:val="75EC5C91"/>
    <w:rsid w:val="76366479"/>
    <w:rsid w:val="763F316D"/>
    <w:rsid w:val="764B20B9"/>
    <w:rsid w:val="76B15B00"/>
    <w:rsid w:val="76CA6BC2"/>
    <w:rsid w:val="76D87DA0"/>
    <w:rsid w:val="76F23A53"/>
    <w:rsid w:val="76F60FF8"/>
    <w:rsid w:val="76F65C09"/>
    <w:rsid w:val="76F679B7"/>
    <w:rsid w:val="76F854DD"/>
    <w:rsid w:val="77084C62"/>
    <w:rsid w:val="778E7BEF"/>
    <w:rsid w:val="77B3498C"/>
    <w:rsid w:val="77FEF189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B65CF7"/>
    <w:rsid w:val="79E306C6"/>
    <w:rsid w:val="7A097A01"/>
    <w:rsid w:val="7A4A160C"/>
    <w:rsid w:val="7ACA5027"/>
    <w:rsid w:val="7AFD6CDB"/>
    <w:rsid w:val="7B114DBF"/>
    <w:rsid w:val="7B18439F"/>
    <w:rsid w:val="7B226FCC"/>
    <w:rsid w:val="7B551150"/>
    <w:rsid w:val="7B9D74A9"/>
    <w:rsid w:val="7BCD229C"/>
    <w:rsid w:val="7C1C73D5"/>
    <w:rsid w:val="7C224876"/>
    <w:rsid w:val="7C9932BE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B7402A"/>
    <w:rsid w:val="7DC268B8"/>
    <w:rsid w:val="7E186464"/>
    <w:rsid w:val="7E2B5128"/>
    <w:rsid w:val="7E447259"/>
    <w:rsid w:val="7E590F57"/>
    <w:rsid w:val="7E7A711F"/>
    <w:rsid w:val="7E9A585D"/>
    <w:rsid w:val="7E9C52E7"/>
    <w:rsid w:val="7EBF45CC"/>
    <w:rsid w:val="7EDC7FBD"/>
    <w:rsid w:val="7F182BC0"/>
    <w:rsid w:val="7F3C6183"/>
    <w:rsid w:val="7FBE43E0"/>
    <w:rsid w:val="7FF84837"/>
    <w:rsid w:val="7FFD502C"/>
    <w:rsid w:val="7FFD5912"/>
    <w:rsid w:val="93DF894A"/>
    <w:rsid w:val="AC3FE8DA"/>
    <w:rsid w:val="B6FBB24C"/>
    <w:rsid w:val="BF4FA8A9"/>
    <w:rsid w:val="DFF72487"/>
    <w:rsid w:val="F777E33A"/>
    <w:rsid w:val="FFDB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2816</Words>
  <Characters>3951</Characters>
  <Lines>20</Lines>
  <Paragraphs>5</Paragraphs>
  <TotalTime>144</TotalTime>
  <ScaleCrop>false</ScaleCrop>
  <LinksUpToDate>false</LinksUpToDate>
  <CharactersWithSpaces>4228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lv</dc:creator>
  <cp:lastModifiedBy>纨绔</cp:lastModifiedBy>
  <dcterms:modified xsi:type="dcterms:W3CDTF">2025-07-01T22:27:52Z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5B92F84455554A9DCD9357685AF10392_43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