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D39" w:rsidRDefault="0058139D" w:rsidP="0058139D">
      <w:pPr>
        <w:pStyle w:val="a3"/>
        <w:jc w:val="center"/>
      </w:pPr>
      <w:r>
        <w:t>《数据采集与分析》</w:t>
      </w:r>
      <w:bookmarkStart w:id="0" w:name="_GoBack"/>
      <w:bookmarkEnd w:id="0"/>
    </w:p>
    <w:p w:rsidR="00B23D39" w:rsidRDefault="0058139D">
      <w:pPr>
        <w:pStyle w:val="3"/>
      </w:pPr>
      <w:r>
        <w:t>（六）数据可视化</w:t>
      </w:r>
      <w:r>
        <w:t xml:space="preserve"> </w:t>
      </w:r>
    </w:p>
    <w:p w:rsidR="00B23D39" w:rsidRDefault="0058139D">
      <w:pPr>
        <w:pStyle w:val="20"/>
      </w:pPr>
      <w:r>
        <w:t>数据可视化是数据分析流程中</w:t>
      </w:r>
      <w:r>
        <w:t xml:space="preserve"> “</w:t>
      </w:r>
      <w:r>
        <w:t>化繁为简</w:t>
      </w:r>
      <w:r>
        <w:t xml:space="preserve">” </w:t>
      </w:r>
      <w:r>
        <w:t>的关键环节，它将抽象的数字转化为直观的图形，让数据背后的规律和趋势一目了然。在信息爆炸的时代，单纯的文字和表格难以快速传递核心信息，而可视化图表能突破认知壁垒，帮助决策者高效理解数据内涵。</w:t>
      </w:r>
      <w:r>
        <w:t xml:space="preserve"> </w:t>
      </w:r>
    </w:p>
    <w:p w:rsidR="00B23D39" w:rsidRDefault="0058139D">
      <w:pPr>
        <w:pStyle w:val="4"/>
      </w:pPr>
      <w:r>
        <w:t xml:space="preserve">1. </w:t>
      </w:r>
      <w:r>
        <w:t>数据可视化的重要性</w:t>
      </w:r>
      <w:r>
        <w:t xml:space="preserve"> </w:t>
      </w:r>
    </w:p>
    <w:p w:rsidR="00B23D39" w:rsidRDefault="0058139D">
      <w:pPr>
        <w:pStyle w:val="20"/>
      </w:pPr>
      <w:r>
        <w:t>数据可视化的价值体现在多个层面，贯穿数据分析的全流程：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提升信息传递效率</w:t>
      </w:r>
      <w:r>
        <w:t>：大脑对图形的处理速度是文字的</w:t>
      </w:r>
      <w:r>
        <w:t xml:space="preserve"> 60000 </w:t>
      </w:r>
      <w:proofErr w:type="gramStart"/>
      <w:r>
        <w:t>倍</w:t>
      </w:r>
      <w:proofErr w:type="gramEnd"/>
      <w:r>
        <w:t>。例如，一份包含</w:t>
      </w:r>
      <w:r>
        <w:t xml:space="preserve"> 1000 </w:t>
      </w:r>
      <w:proofErr w:type="gramStart"/>
      <w:r>
        <w:t>条销售</w:t>
      </w:r>
      <w:proofErr w:type="gramEnd"/>
      <w:r>
        <w:t>记录的表格需要逐行分析，而将其转化为月度销量折线图，</w:t>
      </w:r>
      <w:r>
        <w:t xml:space="preserve">3 </w:t>
      </w:r>
      <w:r>
        <w:t>秒内就能发现</w:t>
      </w:r>
      <w:r>
        <w:t xml:space="preserve"> “</w:t>
      </w:r>
      <w:r>
        <w:t>旺季集中在</w:t>
      </w:r>
      <w:r>
        <w:t xml:space="preserve"> Q4” </w:t>
      </w:r>
      <w:r>
        <w:t>的规律。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发现隐藏关联</w:t>
      </w:r>
      <w:r>
        <w:t>：当数据维度较多时，可视化能揭示变量间的隐性关系。如将</w:t>
      </w:r>
      <w:r>
        <w:t xml:space="preserve"> “</w:t>
      </w:r>
      <w:r>
        <w:t>广告投入</w:t>
      </w:r>
      <w:r>
        <w:t xml:space="preserve">” </w:t>
      </w:r>
      <w:r>
        <w:t>与</w:t>
      </w:r>
      <w:r>
        <w:t xml:space="preserve"> “</w:t>
      </w:r>
      <w:r>
        <w:t>销售额</w:t>
      </w:r>
      <w:r>
        <w:t xml:space="preserve">” </w:t>
      </w:r>
      <w:r>
        <w:t>绘制成散点图，可直观观察到两者的正相关趋势，而表格中分散的数字难以体现这种关联。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辅助决策制定</w:t>
      </w:r>
      <w:r>
        <w:t>：企业管理层通常需要快速响应市场变化，可视化仪表盘（如实时销售数据柱状图、用户增长率折线图）能让决策依据更清晰。某电商平台通过实时可视</w:t>
      </w:r>
      <w:r>
        <w:t>化监控</w:t>
      </w:r>
      <w:r>
        <w:t xml:space="preserve"> “618” </w:t>
      </w:r>
      <w:r>
        <w:t>大促数据，及时调整了滞销商品的促销策略，挽回</w:t>
      </w:r>
      <w:r>
        <w:t xml:space="preserve"> 300 </w:t>
      </w:r>
      <w:r>
        <w:t>万元潜在损失。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增强沟通说服力</w:t>
      </w:r>
      <w:r>
        <w:t>：在汇报或演讲中，图表比文字更具感染力。例如，</w:t>
      </w:r>
      <w:proofErr w:type="gramStart"/>
      <w:r>
        <w:t>用饼图展示</w:t>
      </w:r>
      <w:proofErr w:type="gramEnd"/>
      <w:r>
        <w:t xml:space="preserve"> “</w:t>
      </w:r>
      <w:r>
        <w:t>各产品线营收占比</w:t>
      </w:r>
      <w:r>
        <w:t>”</w:t>
      </w:r>
      <w:r>
        <w:t>，比</w:t>
      </w:r>
      <w:r>
        <w:t xml:space="preserve"> “</w:t>
      </w:r>
      <w:r>
        <w:t>产品线</w:t>
      </w:r>
      <w:r>
        <w:t xml:space="preserve"> A </w:t>
      </w:r>
      <w:r>
        <w:t>占</w:t>
      </w:r>
      <w:r>
        <w:t xml:space="preserve"> 35%</w:t>
      </w:r>
      <w:r>
        <w:t>、产品线</w:t>
      </w:r>
      <w:r>
        <w:t xml:space="preserve"> B </w:t>
      </w:r>
      <w:r>
        <w:t>占</w:t>
      </w:r>
      <w:r>
        <w:t xml:space="preserve"> 28%...” </w:t>
      </w:r>
      <w:r>
        <w:t>的文字描述</w:t>
      </w:r>
      <w:proofErr w:type="gramStart"/>
      <w:r>
        <w:t>更易让</w:t>
      </w:r>
      <w:proofErr w:type="gramEnd"/>
      <w:r>
        <w:t>听众记住核心信息。</w:t>
      </w:r>
      <w:r>
        <w:t xml:space="preserve"> </w:t>
      </w:r>
    </w:p>
    <w:p w:rsidR="00B23D39" w:rsidRDefault="0058139D">
      <w:pPr>
        <w:pStyle w:val="4"/>
      </w:pPr>
      <w:r>
        <w:t xml:space="preserve">2. </w:t>
      </w:r>
      <w:r>
        <w:t>常用的可视化图表类型</w:t>
      </w:r>
      <w:r>
        <w:t xml:space="preserve"> </w:t>
      </w:r>
    </w:p>
    <w:p w:rsidR="00B23D39" w:rsidRDefault="0058139D">
      <w:pPr>
        <w:pStyle w:val="20"/>
      </w:pPr>
      <w:r>
        <w:t>不同的数据特征和分析目标需要匹配不同的图表类型，选择合适的图表能让可视化效果事半功倍。</w:t>
      </w:r>
      <w:r>
        <w:t xml:space="preserve"> </w:t>
      </w:r>
    </w:p>
    <w:p w:rsidR="00B23D39" w:rsidRDefault="0058139D">
      <w:pPr>
        <w:pStyle w:val="5"/>
      </w:pPr>
      <w:r>
        <w:t>（</w:t>
      </w:r>
      <w:r>
        <w:t>1</w:t>
      </w:r>
      <w:r>
        <w:t>）柱状图</w:t>
      </w:r>
      <w:r>
        <w:t xml:space="preserve"> </w:t>
      </w:r>
    </w:p>
    <w:p w:rsidR="00B23D39" w:rsidRDefault="0058139D">
      <w:pPr>
        <w:pStyle w:val="20"/>
      </w:pPr>
      <w:r>
        <w:t>柱状图以矩形柱子的高度或长度表示数据大小，</w:t>
      </w:r>
      <w:r>
        <w:rPr>
          <w:b/>
          <w:bCs/>
        </w:rPr>
        <w:t>适用于比较不同类别之间的数值差异</w:t>
      </w:r>
      <w:r>
        <w:t>，是最常用的图表</w:t>
      </w:r>
      <w:r>
        <w:t>之一。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分类柱状图</w:t>
      </w:r>
      <w:r>
        <w:t>：用于对比同一指标在不同类别的取值。例如，对比</w:t>
      </w:r>
      <w:r>
        <w:t xml:space="preserve"> A</w:t>
      </w:r>
      <w:r>
        <w:t>、</w:t>
      </w:r>
      <w:r>
        <w:t>B</w:t>
      </w:r>
      <w:r>
        <w:t>、</w:t>
      </w:r>
      <w:r>
        <w:t xml:space="preserve">C </w:t>
      </w:r>
      <w:r>
        <w:t>三个门店的月销售额，柱子高度直接反映销量差距。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lastRenderedPageBreak/>
        <w:t>分组柱状图</w:t>
      </w:r>
      <w:r>
        <w:t>：在同一类别下展示多个子指标。例如，按</w:t>
      </w:r>
      <w:r>
        <w:t xml:space="preserve"> “</w:t>
      </w:r>
      <w:r>
        <w:t>季度</w:t>
      </w:r>
      <w:r>
        <w:t xml:space="preserve">” </w:t>
      </w:r>
      <w:r>
        <w:t>分组，同时展示每个季度的线上销售额和线下销售额，清晰对比渠道差异。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堆叠柱状图</w:t>
      </w:r>
      <w:r>
        <w:t>：将多个子指标堆叠在同一柱子中，既体现总和又展示各部分占比。例如，某产品的年度营收由</w:t>
      </w:r>
      <w:r>
        <w:t xml:space="preserve"> “</w:t>
      </w:r>
      <w:r>
        <w:t>新用户购买</w:t>
      </w:r>
      <w:r>
        <w:t xml:space="preserve">” </w:t>
      </w:r>
      <w:r>
        <w:t>和</w:t>
      </w:r>
      <w:r>
        <w:t xml:space="preserve"> “</w:t>
      </w:r>
      <w:r>
        <w:t>老用户复购</w:t>
      </w:r>
      <w:r>
        <w:t xml:space="preserve">” </w:t>
      </w:r>
      <w:r>
        <w:t>组成，堆叠柱状图可同时呈现总营收和两类收入的贡献比例。</w:t>
      </w:r>
      <w:r>
        <w:t xml:space="preserve"> </w:t>
      </w:r>
    </w:p>
    <w:p w:rsidR="00B23D39" w:rsidRDefault="0058139D">
      <w:pPr>
        <w:pStyle w:val="20"/>
      </w:pPr>
      <w:r>
        <w:rPr>
          <w:b/>
          <w:bCs/>
        </w:rPr>
        <w:t>注意事项</w:t>
      </w:r>
      <w:r>
        <w:t>：类别名称较长时，可将柱子横向排列（即水平柱状图）；避</w:t>
      </w:r>
      <w:r>
        <w:t>免柱子过多导致拥挤，必要时进行数据分组或简化类别。</w:t>
      </w:r>
      <w:r>
        <w:t xml:space="preserve"> </w:t>
      </w:r>
    </w:p>
    <w:p w:rsidR="00B23D39" w:rsidRDefault="0058139D">
      <w:pPr>
        <w:pStyle w:val="5"/>
      </w:pPr>
      <w:r>
        <w:t>（</w:t>
      </w:r>
      <w:r>
        <w:t>2</w:t>
      </w:r>
      <w:r>
        <w:t>）折线图</w:t>
      </w:r>
      <w:r>
        <w:t xml:space="preserve"> </w:t>
      </w:r>
    </w:p>
    <w:p w:rsidR="00B23D39" w:rsidRDefault="0058139D">
      <w:pPr>
        <w:pStyle w:val="20"/>
      </w:pPr>
      <w:r>
        <w:t>折线图用线段连接连续的数据点，</w:t>
      </w:r>
      <w:r>
        <w:rPr>
          <w:b/>
          <w:bCs/>
        </w:rPr>
        <w:t>适用于展示数据随时间或有序类别变化的趋势</w:t>
      </w:r>
      <w:r>
        <w:t>，尤其擅长捕捉上升、下降、波动等动态特征。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单折线图</w:t>
      </w:r>
      <w:r>
        <w:t>：展示单一指标的变化趋势。例如，记录某股票每日收盘价，折线图能清晰呈现股价的涨跌走势和波动幅度。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多折线图</w:t>
      </w:r>
      <w:r>
        <w:t>：在同一坐标系中展示多条折线，对比多个指标的趋势差异。例如，同时绘制</w:t>
      </w:r>
      <w:r>
        <w:t xml:space="preserve"> “</w:t>
      </w:r>
      <w:r>
        <w:t>月度活跃用户数</w:t>
      </w:r>
      <w:r>
        <w:t xml:space="preserve">” </w:t>
      </w:r>
      <w:r>
        <w:t>和</w:t>
      </w:r>
      <w:r>
        <w:t xml:space="preserve"> “</w:t>
      </w:r>
      <w:r>
        <w:t>月度付费用户数</w:t>
      </w:r>
      <w:r>
        <w:t xml:space="preserve">” </w:t>
      </w:r>
      <w:r>
        <w:t>的折线，观察两者的增长是否同步。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面积折线图</w:t>
      </w:r>
      <w:r>
        <w:t>：在折线与横轴之间填充颜色，增强视觉冲击力，同时可</w:t>
      </w:r>
      <w:r>
        <w:t>通过堆叠展示多指标的累积趋势。</w:t>
      </w:r>
      <w:r>
        <w:t xml:space="preserve"> </w:t>
      </w:r>
    </w:p>
    <w:p w:rsidR="00B23D39" w:rsidRDefault="0058139D">
      <w:pPr>
        <w:pStyle w:val="20"/>
      </w:pPr>
      <w:r>
        <w:rPr>
          <w:b/>
          <w:bCs/>
        </w:rPr>
        <w:t>注意事项</w:t>
      </w:r>
      <w:r>
        <w:t>：</w:t>
      </w:r>
      <w:proofErr w:type="gramStart"/>
      <w:r>
        <w:t>横轴需</w:t>
      </w:r>
      <w:proofErr w:type="gramEnd"/>
      <w:r>
        <w:t>为有序数据（如时间、等级）；数据点不宜过多，避免折线过于杂乱（可通过平滑处理或抽样简化）。</w:t>
      </w:r>
      <w:r>
        <w:t xml:space="preserve"> </w:t>
      </w:r>
    </w:p>
    <w:p w:rsidR="00B23D39" w:rsidRDefault="0058139D">
      <w:pPr>
        <w:pStyle w:val="5"/>
      </w:pPr>
      <w:r>
        <w:t>（</w:t>
      </w:r>
      <w:r>
        <w:t>3</w:t>
      </w:r>
      <w:r>
        <w:t>）饼图</w:t>
      </w:r>
      <w:r>
        <w:t xml:space="preserve"> </w:t>
      </w:r>
    </w:p>
    <w:p w:rsidR="00B23D39" w:rsidRDefault="0058139D">
      <w:pPr>
        <w:pStyle w:val="20"/>
      </w:pPr>
      <w:proofErr w:type="gramStart"/>
      <w:r>
        <w:t>饼图将</w:t>
      </w:r>
      <w:proofErr w:type="gramEnd"/>
      <w:r>
        <w:t>圆形划分为多个扇形，每个扇形的面积代表某一类别在总体中的占比，</w:t>
      </w:r>
      <w:r>
        <w:rPr>
          <w:b/>
          <w:bCs/>
        </w:rPr>
        <w:t>适用于展示分类数据的占比关系</w:t>
      </w:r>
      <w:r>
        <w:t>，强调</w:t>
      </w:r>
      <w:r>
        <w:t xml:space="preserve"> “</w:t>
      </w:r>
      <w:r>
        <w:t>部分与整体</w:t>
      </w:r>
      <w:r>
        <w:t xml:space="preserve">” </w:t>
      </w:r>
      <w:r>
        <w:t>的关联。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基本饼图</w:t>
      </w:r>
      <w:r>
        <w:t>：展示单一维度的占比，如某班级学生的</w:t>
      </w:r>
      <w:r>
        <w:t xml:space="preserve"> “</w:t>
      </w:r>
      <w:r>
        <w:t>专业分布</w:t>
      </w:r>
      <w:r>
        <w:t>”</w:t>
      </w:r>
      <w:r>
        <w:t>（计算机占</w:t>
      </w:r>
      <w:r>
        <w:t xml:space="preserve"> 40%</w:t>
      </w:r>
      <w:r>
        <w:t>、</w:t>
      </w:r>
      <w:proofErr w:type="gramStart"/>
      <w:r>
        <w:t>经管占</w:t>
      </w:r>
      <w:proofErr w:type="gramEnd"/>
      <w:r>
        <w:t xml:space="preserve"> 30%</w:t>
      </w:r>
      <w:r>
        <w:t>、人文占</w:t>
      </w:r>
      <w:r>
        <w:t xml:space="preserve"> 30%</w:t>
      </w:r>
      <w:r>
        <w:t>）。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环形图</w:t>
      </w:r>
      <w:r>
        <w:t>：</w:t>
      </w:r>
      <w:proofErr w:type="gramStart"/>
      <w:r>
        <w:t>饼图的</w:t>
      </w:r>
      <w:proofErr w:type="gramEnd"/>
      <w:r>
        <w:t>变体，中间有空心，可在空心处展示总体数值，视觉上更轻盈。例如，展示</w:t>
      </w:r>
      <w:r>
        <w:t xml:space="preserve"> “</w:t>
      </w:r>
      <w:r>
        <w:t>年度营收构成</w:t>
      </w:r>
      <w:r>
        <w:t xml:space="preserve">” </w:t>
      </w:r>
      <w:r>
        <w:t>时，环</w:t>
      </w:r>
      <w:r>
        <w:t>形中间</w:t>
      </w:r>
      <w:proofErr w:type="gramStart"/>
      <w:r>
        <w:t>标注总</w:t>
      </w:r>
      <w:proofErr w:type="gramEnd"/>
      <w:r>
        <w:t>营收</w:t>
      </w:r>
      <w:r>
        <w:t xml:space="preserve"> 1000 </w:t>
      </w:r>
      <w:r>
        <w:t>万元，外环分扇区展示各业务线占比。</w:t>
      </w:r>
      <w:r>
        <w:t xml:space="preserve"> </w:t>
      </w:r>
    </w:p>
    <w:p w:rsidR="00B23D39" w:rsidRDefault="0058139D">
      <w:pPr>
        <w:pStyle w:val="20"/>
      </w:pPr>
      <w:r>
        <w:rPr>
          <w:b/>
          <w:bCs/>
        </w:rPr>
        <w:t>注意事项</w:t>
      </w:r>
      <w:r>
        <w:t>：类别不宜过多（建议不超过</w:t>
      </w:r>
      <w:r>
        <w:t xml:space="preserve"> 6 </w:t>
      </w:r>
      <w:r>
        <w:t>类），否则扇形过小难以区分；占比接近的类别可合并为</w:t>
      </w:r>
      <w:r>
        <w:t xml:space="preserve"> “</w:t>
      </w:r>
      <w:r>
        <w:t>其他</w:t>
      </w:r>
      <w:r>
        <w:t>”</w:t>
      </w:r>
      <w:r>
        <w:t>；避免使用</w:t>
      </w:r>
      <w:r>
        <w:t xml:space="preserve"> 3D </w:t>
      </w:r>
      <w:r>
        <w:t>饼图，其会因透视效果</w:t>
      </w:r>
      <w:proofErr w:type="gramStart"/>
      <w:r>
        <w:t>扭曲占</w:t>
      </w:r>
      <w:proofErr w:type="gramEnd"/>
      <w:r>
        <w:t>比视觉感知。</w:t>
      </w:r>
      <w:r>
        <w:t xml:space="preserve"> </w:t>
      </w:r>
    </w:p>
    <w:p w:rsidR="00B23D39" w:rsidRDefault="0058139D">
      <w:pPr>
        <w:pStyle w:val="5"/>
      </w:pPr>
      <w:r>
        <w:t>（</w:t>
      </w:r>
      <w:r>
        <w:t>4</w:t>
      </w:r>
      <w:r>
        <w:t>）散点图</w:t>
      </w:r>
      <w:r>
        <w:t xml:space="preserve"> </w:t>
      </w:r>
    </w:p>
    <w:p w:rsidR="00B23D39" w:rsidRDefault="0058139D">
      <w:pPr>
        <w:pStyle w:val="20"/>
      </w:pPr>
      <w:r>
        <w:t>散点图用平面上的点表示两个变量的取值，</w:t>
      </w:r>
      <w:r>
        <w:rPr>
          <w:b/>
          <w:bCs/>
        </w:rPr>
        <w:t>适用于探索变量间的相关性</w:t>
      </w:r>
      <w:r>
        <w:t>，如正相关、负相关或无关联。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lastRenderedPageBreak/>
        <w:t>基础散点图</w:t>
      </w:r>
      <w:r>
        <w:t>：横轴为变量</w:t>
      </w:r>
      <w:r>
        <w:t xml:space="preserve"> X</w:t>
      </w:r>
      <w:r>
        <w:t>，纵轴为变量</w:t>
      </w:r>
      <w:r>
        <w:t xml:space="preserve"> Y</w:t>
      </w:r>
      <w:r>
        <w:t>，每个点代表一组（</w:t>
      </w:r>
      <w:r>
        <w:t>X,Y</w:t>
      </w:r>
      <w:r>
        <w:t>）数据。例如，绘制</w:t>
      </w:r>
      <w:r>
        <w:t xml:space="preserve"> “</w:t>
      </w:r>
      <w:r>
        <w:t>房屋面积</w:t>
      </w:r>
      <w:r>
        <w:t xml:space="preserve">” </w:t>
      </w:r>
      <w:r>
        <w:t>与</w:t>
      </w:r>
      <w:r>
        <w:t xml:space="preserve"> “</w:t>
      </w:r>
      <w:r>
        <w:t>成交价格</w:t>
      </w:r>
      <w:r>
        <w:t xml:space="preserve">” </w:t>
      </w:r>
      <w:r>
        <w:t>的散点图，</w:t>
      </w:r>
      <w:proofErr w:type="gramStart"/>
      <w:r>
        <w:t>若点呈从</w:t>
      </w:r>
      <w:proofErr w:type="gramEnd"/>
      <w:r>
        <w:t>左下到右上的分布，说明面积越大价格越高（正相关）。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分组散点图</w:t>
      </w:r>
      <w:r>
        <w:t>：用不同颜色或形状标记不同类别的点，同时探索变量关系和类别差异。例如，在</w:t>
      </w:r>
      <w:r>
        <w:t xml:space="preserve"> “</w:t>
      </w:r>
      <w:r>
        <w:t>广告投入</w:t>
      </w:r>
      <w:r>
        <w:t xml:space="preserve">” </w:t>
      </w:r>
      <w:r>
        <w:t>与</w:t>
      </w:r>
      <w:r>
        <w:t xml:space="preserve"> “</w:t>
      </w:r>
      <w:r>
        <w:t>销售额</w:t>
      </w:r>
      <w:r>
        <w:t xml:space="preserve">” </w:t>
      </w:r>
      <w:r>
        <w:t>的散点图中，用红色点表示一线城市数据，蓝色点表示二线城市数据，观察不同城市的相关性是否存在差异。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气泡图</w:t>
      </w:r>
      <w:r>
        <w:t>：在散点图基础上，用点的大小表示第三个变量的数值，实现三维数据的二维可视化。例如，</w:t>
      </w:r>
      <w:r>
        <w:t>“</w:t>
      </w:r>
      <w:r>
        <w:t>人均</w:t>
      </w:r>
      <w:r>
        <w:t xml:space="preserve"> GDP”</w:t>
      </w:r>
      <w:r>
        <w:t>（</w:t>
      </w:r>
      <w:r>
        <w:t>X</w:t>
      </w:r>
      <w:r>
        <w:t>）与</w:t>
      </w:r>
      <w:r>
        <w:t xml:space="preserve"> “</w:t>
      </w:r>
      <w:r>
        <w:t>预</w:t>
      </w:r>
      <w:r>
        <w:t>期寿命</w:t>
      </w:r>
      <w:r>
        <w:t>”</w:t>
      </w:r>
      <w:r>
        <w:t>（</w:t>
      </w:r>
      <w:r>
        <w:t>Y</w:t>
      </w:r>
      <w:r>
        <w:t>）的散点图中，气泡大小代表人口数量，可同时展示三个指标的关联。</w:t>
      </w:r>
      <w:r>
        <w:t xml:space="preserve"> </w:t>
      </w:r>
    </w:p>
    <w:p w:rsidR="00B23D39" w:rsidRDefault="0058139D">
      <w:pPr>
        <w:pStyle w:val="20"/>
      </w:pPr>
      <w:r>
        <w:rPr>
          <w:b/>
          <w:bCs/>
        </w:rPr>
        <w:t>注意事项</w:t>
      </w:r>
      <w:r>
        <w:t>：</w:t>
      </w:r>
      <w:proofErr w:type="gramStart"/>
      <w:r>
        <w:t>若数据</w:t>
      </w:r>
      <w:proofErr w:type="gramEnd"/>
      <w:r>
        <w:t>点过于密集（如超过</w:t>
      </w:r>
      <w:r>
        <w:t xml:space="preserve"> 1000 </w:t>
      </w:r>
      <w:proofErr w:type="gramStart"/>
      <w:r>
        <w:t>个</w:t>
      </w:r>
      <w:proofErr w:type="gramEnd"/>
      <w:r>
        <w:t>），可使用透明度调整（避免重叠看不清）或进行数据分箱；可添加趋势线辅助判断相关性强弱。</w:t>
      </w:r>
      <w:r>
        <w:t xml:space="preserve"> </w:t>
      </w:r>
    </w:p>
    <w:p w:rsidR="00B23D39" w:rsidRDefault="0058139D">
      <w:pPr>
        <w:pStyle w:val="5"/>
      </w:pPr>
      <w:r>
        <w:t>（</w:t>
      </w:r>
      <w:r>
        <w:t>5</w:t>
      </w:r>
      <w:r>
        <w:t>）其他常用图表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直方图</w:t>
      </w:r>
      <w:r>
        <w:t>：类似柱状图，但横轴为连续数据的区间（</w:t>
      </w:r>
      <w:r>
        <w:t xml:space="preserve"> bins </w:t>
      </w:r>
      <w:r>
        <w:t>），纵轴表示该区间的频数，用于展示数据的分布特征（如正态分布、偏态分布）。例如，展示</w:t>
      </w:r>
      <w:r>
        <w:t xml:space="preserve"> “</w:t>
      </w:r>
      <w:r>
        <w:t>学生成绩分布</w:t>
      </w:r>
      <w:r>
        <w:t>”</w:t>
      </w:r>
      <w:r>
        <w:t>，可看出成绩集中在</w:t>
      </w:r>
      <w:r>
        <w:t xml:space="preserve"> 70-80 </w:t>
      </w:r>
      <w:r>
        <w:t>分区间。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热力图</w:t>
      </w:r>
      <w:r>
        <w:t>：通过颜色深浅表示矩阵中数值的大小，适用于展示多变量的交叉关系。例如，用热力图展示</w:t>
      </w:r>
      <w:r>
        <w:t xml:space="preserve"> “</w:t>
      </w:r>
      <w:r>
        <w:t>不同地区</w:t>
      </w:r>
      <w:r>
        <w:t xml:space="preserve">” </w:t>
      </w:r>
      <w:r>
        <w:t>与</w:t>
      </w:r>
      <w:r>
        <w:t xml:space="preserve"> “</w:t>
      </w:r>
      <w:r>
        <w:t>不同月份</w:t>
      </w:r>
      <w:r>
        <w:t xml:space="preserve">” </w:t>
      </w:r>
      <w:r>
        <w:t>的销量矩阵，颜色越深表示销量越高，可快速定位</w:t>
      </w:r>
      <w:r>
        <w:t xml:space="preserve"> “</w:t>
      </w:r>
      <w:r>
        <w:t>高销量地区</w:t>
      </w:r>
      <w:r>
        <w:t xml:space="preserve"> + </w:t>
      </w:r>
      <w:r>
        <w:t>月份</w:t>
      </w:r>
      <w:r>
        <w:t xml:space="preserve">” </w:t>
      </w:r>
      <w:r>
        <w:t>组合。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箱线图</w:t>
      </w:r>
      <w:r>
        <w:t>：通过四分位数展示数据的分布范围和异常值，适用于比较多组数据的分布差异。例如，对比三个班级学生的成绩箱线图，可同时看出平均分、数据离散程度和是否有极端高分</w:t>
      </w:r>
      <w:r>
        <w:t xml:space="preserve"> / </w:t>
      </w:r>
      <w:r>
        <w:t>低分。</w:t>
      </w:r>
      <w:r>
        <w:t xml:space="preserve"> </w:t>
      </w:r>
    </w:p>
    <w:p w:rsidR="00B23D39" w:rsidRDefault="0058139D">
      <w:pPr>
        <w:pStyle w:val="4"/>
      </w:pPr>
      <w:r>
        <w:t xml:space="preserve">3. </w:t>
      </w:r>
      <w:r>
        <w:t>可视化工具的使用：</w:t>
      </w:r>
      <w:r>
        <w:t xml:space="preserve">Python </w:t>
      </w:r>
      <w:r>
        <w:t>的</w:t>
      </w:r>
      <w:r>
        <w:t xml:space="preserve"> </w:t>
      </w:r>
      <w:proofErr w:type="spellStart"/>
      <w:r>
        <w:t>Matplotlib</w:t>
      </w:r>
      <w:proofErr w:type="spellEnd"/>
      <w:r>
        <w:t xml:space="preserve"> </w:t>
      </w:r>
    </w:p>
    <w:p w:rsidR="00B23D39" w:rsidRDefault="0058139D">
      <w:pPr>
        <w:pStyle w:val="20"/>
      </w:pPr>
      <w:proofErr w:type="spellStart"/>
      <w:r>
        <w:t>Matplotlib</w:t>
      </w:r>
      <w:proofErr w:type="spellEnd"/>
      <w:r>
        <w:t xml:space="preserve"> </w:t>
      </w:r>
      <w:r>
        <w:t>是</w:t>
      </w:r>
      <w:r>
        <w:t xml:space="preserve"> Python </w:t>
      </w:r>
      <w:r>
        <w:t>中</w:t>
      </w:r>
      <w:proofErr w:type="gramStart"/>
      <w:r>
        <w:t>最</w:t>
      </w:r>
      <w:proofErr w:type="gramEnd"/>
      <w:r>
        <w:t>基础也最常用的可视化库，支持</w:t>
      </w:r>
      <w:r>
        <w:t>绘制几乎所有常见图表类型，具有高度的定制化能力，是数据分析人员的必备工具。</w:t>
      </w:r>
      <w:r>
        <w:t xml:space="preserve"> </w:t>
      </w:r>
    </w:p>
    <w:p w:rsidR="00B23D39" w:rsidRDefault="0058139D">
      <w:pPr>
        <w:pStyle w:val="5"/>
      </w:pPr>
      <w:r>
        <w:t>（</w:t>
      </w:r>
      <w:r>
        <w:t>1</w:t>
      </w:r>
      <w:r>
        <w:t>）</w:t>
      </w:r>
      <w:proofErr w:type="spellStart"/>
      <w:r>
        <w:t>Matplotlib</w:t>
      </w:r>
      <w:proofErr w:type="spellEnd"/>
      <w:r>
        <w:t xml:space="preserve"> </w:t>
      </w:r>
      <w:r>
        <w:t>基础架构</w:t>
      </w:r>
      <w:r>
        <w:t xml:space="preserve"> </w:t>
      </w:r>
    </w:p>
    <w:p w:rsidR="00B23D39" w:rsidRDefault="0058139D">
      <w:pPr>
        <w:pStyle w:val="20"/>
      </w:pPr>
      <w:proofErr w:type="spellStart"/>
      <w:r>
        <w:t>Matplotlib</w:t>
      </w:r>
      <w:proofErr w:type="spellEnd"/>
      <w:r>
        <w:t xml:space="preserve"> </w:t>
      </w:r>
      <w:r>
        <w:t>的核心架构采用</w:t>
      </w:r>
      <w:r>
        <w:t xml:space="preserve"> “</w:t>
      </w:r>
      <w:r>
        <w:t>层级式</w:t>
      </w:r>
      <w:r>
        <w:t xml:space="preserve">” </w:t>
      </w:r>
      <w:r>
        <w:t>设计：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Figure</w:t>
      </w:r>
      <w:r>
        <w:t>：画布，是所有图表的容器，一个</w:t>
      </w:r>
      <w:r>
        <w:t xml:space="preserve"> Figure </w:t>
      </w:r>
      <w:r>
        <w:t>可包含多个子图（</w:t>
      </w:r>
      <w:r>
        <w:t>Axes</w:t>
      </w:r>
      <w:r>
        <w:t>）。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Axes</w:t>
      </w:r>
      <w:r>
        <w:t>：子图，是实际绘图的区域，每个</w:t>
      </w:r>
      <w:r>
        <w:t xml:space="preserve"> Axes </w:t>
      </w:r>
      <w:r>
        <w:t>有自己的横轴（</w:t>
      </w:r>
      <w:proofErr w:type="spellStart"/>
      <w:r>
        <w:t>xaxis</w:t>
      </w:r>
      <w:proofErr w:type="spellEnd"/>
      <w:r>
        <w:t>）、纵轴（</w:t>
      </w:r>
      <w:proofErr w:type="spellStart"/>
      <w:r>
        <w:t>yaxis</w:t>
      </w:r>
      <w:proofErr w:type="spellEnd"/>
      <w:r>
        <w:t>）、标题等。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Axis</w:t>
      </w:r>
      <w:r>
        <w:t>：坐标轴，负责刻度、标签的绘制。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Artist</w:t>
      </w:r>
      <w:r>
        <w:t>：所有可见元素（如线条、文字、颜色块）的总称，由</w:t>
      </w:r>
      <w:r>
        <w:t xml:space="preserve"> </w:t>
      </w:r>
      <w:proofErr w:type="spellStart"/>
      <w:r>
        <w:t>Matplotlib</w:t>
      </w:r>
      <w:proofErr w:type="spellEnd"/>
      <w:r>
        <w:t xml:space="preserve"> </w:t>
      </w:r>
      <w:r>
        <w:t>自动创</w:t>
      </w:r>
      <w:r>
        <w:t>建或用户手动添加。</w:t>
      </w:r>
      <w:r>
        <w:t xml:space="preserve"> </w:t>
      </w:r>
    </w:p>
    <w:p w:rsidR="00B23D39" w:rsidRDefault="0058139D">
      <w:pPr>
        <w:pStyle w:val="5"/>
      </w:pPr>
      <w:r>
        <w:lastRenderedPageBreak/>
        <w:t>（</w:t>
      </w:r>
      <w:r>
        <w:t>2</w:t>
      </w:r>
      <w:r>
        <w:t>）基本绘图流程</w:t>
      </w:r>
      <w:r>
        <w:t xml:space="preserve"> </w:t>
      </w:r>
    </w:p>
    <w:p w:rsidR="00B23D39" w:rsidRDefault="0058139D">
      <w:pPr>
        <w:pStyle w:val="20"/>
      </w:pPr>
      <w:r>
        <w:t>使用</w:t>
      </w:r>
      <w:r>
        <w:t xml:space="preserve"> </w:t>
      </w:r>
      <w:proofErr w:type="spellStart"/>
      <w:r>
        <w:t>Matplotlib</w:t>
      </w:r>
      <w:proofErr w:type="spellEnd"/>
      <w:r>
        <w:t xml:space="preserve"> </w:t>
      </w:r>
      <w:r>
        <w:t>绘图通常遵循</w:t>
      </w:r>
      <w:r>
        <w:t xml:space="preserve"> “</w:t>
      </w:r>
      <w:r>
        <w:t>四步走</w:t>
      </w:r>
      <w:r>
        <w:t xml:space="preserve">” </w:t>
      </w:r>
      <w:r>
        <w:t>流程：</w:t>
      </w:r>
      <w:r>
        <w:t xml:space="preserve"> </w:t>
      </w:r>
    </w:p>
    <w:p w:rsidR="00B23D39" w:rsidRDefault="0058139D">
      <w:pPr>
        <w:pStyle w:val="20"/>
        <w:numPr>
          <w:ilvl w:val="0"/>
          <w:numId w:val="2"/>
        </w:numPr>
      </w:pPr>
      <w:r>
        <w:rPr>
          <w:b/>
          <w:bCs/>
        </w:rPr>
        <w:t>导入库</w:t>
      </w:r>
      <w:r>
        <w:t>：通常使用</w:t>
      </w:r>
      <w:proofErr w:type="spellStart"/>
      <w:r>
        <w:rPr>
          <w:highlight w:val="cyan"/>
          <w:bdr w:val="single" w:sz="4" w:space="0" w:color="DEE0E3"/>
        </w:rPr>
        <w:t>matplotlib.pyplot</w:t>
      </w:r>
      <w:proofErr w:type="spellEnd"/>
      <w:r>
        <w:t>模块，并简写为</w:t>
      </w:r>
      <w:proofErr w:type="spellStart"/>
      <w:r>
        <w:rPr>
          <w:highlight w:val="cyan"/>
          <w:bdr w:val="single" w:sz="4" w:space="0" w:color="DEE0E3"/>
        </w:rPr>
        <w:t>plt</w:t>
      </w:r>
      <w:proofErr w:type="spellEnd"/>
      <w:r>
        <w:t>。</w:t>
      </w:r>
      <w:r>
        <w:t xml:space="preserve"> </w:t>
      </w:r>
    </w:p>
    <w:p w:rsidR="00B23D39" w:rsidRDefault="00B23D39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37"/>
      </w:tblGrid>
      <w:tr w:rsidR="0058139D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23D39" w:rsidRDefault="0058139D">
            <w:pPr>
              <w:pStyle w:val="20"/>
            </w:pPr>
            <w:r>
              <w:t xml:space="preserve">import </w:t>
            </w:r>
            <w:proofErr w:type="spellStart"/>
            <w:proofErr w:type="gramStart"/>
            <w:r>
              <w:t>matplotlib.pyplot</w:t>
            </w:r>
            <w:proofErr w:type="spellEnd"/>
            <w:proofErr w:type="gramEnd"/>
            <w:r>
              <w:t xml:space="preserve"> as </w:t>
            </w:r>
            <w:proofErr w:type="spellStart"/>
            <w:r>
              <w:t>plt</w:t>
            </w:r>
            <w:proofErr w:type="spellEnd"/>
            <w:r>
              <w:t xml:space="preserve"> import </w:t>
            </w:r>
            <w:proofErr w:type="spellStart"/>
            <w:r>
              <w:t>numpy</w:t>
            </w:r>
            <w:proofErr w:type="spellEnd"/>
            <w:r>
              <w:t xml:space="preserve"> as np import pandas as </w:t>
            </w:r>
            <w:proofErr w:type="spellStart"/>
            <w:r>
              <w:t>pd</w:t>
            </w:r>
            <w:proofErr w:type="spellEnd"/>
            <w:r>
              <w:t xml:space="preserve"> </w:t>
            </w:r>
          </w:p>
          <w:p w:rsidR="00B23D39" w:rsidRDefault="0058139D">
            <w:pPr>
              <w:pStyle w:val="20"/>
            </w:pPr>
            <w:r>
              <w:t xml:space="preserve">import </w:t>
            </w:r>
            <w:proofErr w:type="spellStart"/>
            <w:r>
              <w:t>numpy</w:t>
            </w:r>
            <w:proofErr w:type="spellEnd"/>
            <w:r>
              <w:t xml:space="preserve"> as np import pandas as </w:t>
            </w:r>
            <w:proofErr w:type="spellStart"/>
            <w:r>
              <w:t>pd</w:t>
            </w:r>
            <w:proofErr w:type="spellEnd"/>
            <w:r>
              <w:t xml:space="preserve"> </w:t>
            </w:r>
          </w:p>
          <w:p w:rsidR="00B23D39" w:rsidRDefault="0058139D">
            <w:pPr>
              <w:pStyle w:val="20"/>
            </w:pPr>
            <w:r>
              <w:t xml:space="preserve">import pandas as </w:t>
            </w:r>
            <w:proofErr w:type="spellStart"/>
            <w:r>
              <w:t>pd</w:t>
            </w:r>
            <w:proofErr w:type="spellEnd"/>
            <w:r>
              <w:t xml:space="preserve"> </w:t>
            </w:r>
          </w:p>
        </w:tc>
      </w:tr>
    </w:tbl>
    <w:p w:rsidR="00B23D39" w:rsidRDefault="0058139D">
      <w:pPr>
        <w:pStyle w:val="20"/>
        <w:numPr>
          <w:ilvl w:val="0"/>
          <w:numId w:val="3"/>
        </w:numPr>
      </w:pPr>
      <w:r>
        <w:rPr>
          <w:b/>
          <w:bCs/>
        </w:rPr>
        <w:t>创建画布与子图</w:t>
      </w:r>
      <w:r>
        <w:t>：用</w:t>
      </w:r>
      <w:proofErr w:type="spellStart"/>
      <w:r>
        <w:rPr>
          <w:highlight w:val="cyan"/>
          <w:bdr w:val="single" w:sz="4" w:space="0" w:color="DEE0E3"/>
        </w:rPr>
        <w:t>plt.figure</w:t>
      </w:r>
      <w:proofErr w:type="spellEnd"/>
      <w:r>
        <w:rPr>
          <w:highlight w:val="cyan"/>
          <w:bdr w:val="single" w:sz="4" w:space="0" w:color="DEE0E3"/>
        </w:rPr>
        <w:t>()</w:t>
      </w:r>
      <w:r>
        <w:t>创建画布，</w:t>
      </w:r>
      <w:proofErr w:type="spellStart"/>
      <w:r>
        <w:rPr>
          <w:highlight w:val="cyan"/>
          <w:bdr w:val="single" w:sz="4" w:space="0" w:color="DEE0E3"/>
        </w:rPr>
        <w:t>add_subplot</w:t>
      </w:r>
      <w:proofErr w:type="spellEnd"/>
      <w:r>
        <w:rPr>
          <w:highlight w:val="cyan"/>
          <w:bdr w:val="single" w:sz="4" w:space="0" w:color="DEE0E3"/>
        </w:rPr>
        <w:t>()</w:t>
      </w:r>
      <w:r>
        <w:t>或</w:t>
      </w:r>
      <w:proofErr w:type="spellStart"/>
      <w:r>
        <w:rPr>
          <w:highlight w:val="cyan"/>
          <w:bdr w:val="single" w:sz="4" w:space="0" w:color="DEE0E3"/>
        </w:rPr>
        <w:t>plt.subplots</w:t>
      </w:r>
      <w:proofErr w:type="spellEnd"/>
      <w:r>
        <w:rPr>
          <w:highlight w:val="cyan"/>
          <w:bdr w:val="single" w:sz="4" w:space="0" w:color="DEE0E3"/>
        </w:rPr>
        <w:t>()</w:t>
      </w:r>
      <w:r>
        <w:t>创建子图。</w:t>
      </w:r>
      <w:r>
        <w:t xml:space="preserve"> </w:t>
      </w:r>
    </w:p>
    <w:p w:rsidR="00B23D39" w:rsidRDefault="00B23D39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1"/>
      </w:tblGrid>
      <w:tr w:rsidR="0058139D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23D39" w:rsidRDefault="0058139D">
            <w:pPr>
              <w:pStyle w:val="20"/>
            </w:pPr>
            <w:r>
              <w:t xml:space="preserve"># </w:t>
            </w:r>
            <w:r>
              <w:t>创建</w:t>
            </w:r>
            <w:r>
              <w:t>1</w:t>
            </w:r>
            <w:r>
              <w:t>个画布和</w:t>
            </w:r>
            <w:r>
              <w:t>1</w:t>
            </w:r>
            <w:r>
              <w:t>个子图</w:t>
            </w:r>
            <w:r>
              <w:t xml:space="preserve"> fig, ax = </w:t>
            </w:r>
            <w:proofErr w:type="spellStart"/>
            <w:r>
              <w:t>plt.subplots</w:t>
            </w:r>
            <w:proofErr w:type="spellEnd"/>
            <w:r>
              <w:t>(</w:t>
            </w:r>
            <w:proofErr w:type="spellStart"/>
            <w:r>
              <w:t>figsize</w:t>
            </w:r>
            <w:proofErr w:type="spellEnd"/>
            <w:r>
              <w:t xml:space="preserve">=(8, 5))  # </w:t>
            </w:r>
            <w:proofErr w:type="spellStart"/>
            <w:r>
              <w:t>figsize</w:t>
            </w:r>
            <w:proofErr w:type="spellEnd"/>
            <w:r>
              <w:t>指定画布尺寸（宽</w:t>
            </w:r>
            <w:r>
              <w:t>,</w:t>
            </w:r>
            <w:r>
              <w:t>高），单位为英寸</w:t>
            </w:r>
            <w:r>
              <w:t xml:space="preserve"> </w:t>
            </w:r>
          </w:p>
          <w:p w:rsidR="00B23D39" w:rsidRDefault="0058139D">
            <w:pPr>
              <w:pStyle w:val="20"/>
            </w:pPr>
            <w:r>
              <w:t xml:space="preserve">fig, ax = </w:t>
            </w:r>
            <w:proofErr w:type="spellStart"/>
            <w:r>
              <w:t>plt.subplots</w:t>
            </w:r>
            <w:proofErr w:type="spellEnd"/>
            <w:r>
              <w:t>(</w:t>
            </w:r>
            <w:proofErr w:type="spellStart"/>
            <w:r>
              <w:t>figsize</w:t>
            </w:r>
            <w:proofErr w:type="spellEnd"/>
            <w:r>
              <w:t xml:space="preserve">=(8, 5))  # </w:t>
            </w:r>
            <w:proofErr w:type="spellStart"/>
            <w:r>
              <w:t>figsize</w:t>
            </w:r>
            <w:proofErr w:type="spellEnd"/>
            <w:r>
              <w:t>指定画布尺寸（宽</w:t>
            </w:r>
            <w:r>
              <w:t>,</w:t>
            </w:r>
            <w:r>
              <w:t>高），单位为英寸</w:t>
            </w:r>
            <w:r>
              <w:t xml:space="preserve"> </w:t>
            </w:r>
          </w:p>
        </w:tc>
      </w:tr>
    </w:tbl>
    <w:p w:rsidR="00B23D39" w:rsidRDefault="0058139D">
      <w:pPr>
        <w:pStyle w:val="20"/>
        <w:numPr>
          <w:ilvl w:val="0"/>
          <w:numId w:val="4"/>
        </w:numPr>
      </w:pPr>
      <w:r>
        <w:rPr>
          <w:b/>
          <w:bCs/>
        </w:rPr>
        <w:t>绘制图表</w:t>
      </w:r>
      <w:r>
        <w:t>：调用</w:t>
      </w:r>
      <w:r>
        <w:t xml:space="preserve"> Axes </w:t>
      </w:r>
      <w:r>
        <w:t>对象的绘图方法（如</w:t>
      </w:r>
      <w:r>
        <w:rPr>
          <w:highlight w:val="cyan"/>
          <w:bdr w:val="single" w:sz="4" w:space="0" w:color="DEE0E3"/>
        </w:rPr>
        <w:t>plot()</w:t>
      </w:r>
      <w:r>
        <w:t>、</w:t>
      </w:r>
      <w:r>
        <w:rPr>
          <w:highlight w:val="cyan"/>
          <w:bdr w:val="single" w:sz="4" w:space="0" w:color="DEE0E3"/>
        </w:rPr>
        <w:t>bar()</w:t>
      </w:r>
      <w:r>
        <w:t>）。</w:t>
      </w:r>
      <w:r>
        <w:t xml:space="preserve"> </w:t>
      </w:r>
    </w:p>
    <w:p w:rsidR="00B23D39" w:rsidRDefault="00B23D39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1"/>
      </w:tblGrid>
      <w:tr w:rsidR="0058139D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23D39" w:rsidRDefault="0058139D">
            <w:pPr>
              <w:pStyle w:val="20"/>
            </w:pPr>
            <w:r>
              <w:t xml:space="preserve"># </w:t>
            </w:r>
            <w:r>
              <w:t>示例：绘制折线图</w:t>
            </w:r>
            <w:r>
              <w:t xml:space="preserve"> x = </w:t>
            </w:r>
            <w:proofErr w:type="spellStart"/>
            <w:r>
              <w:t>np.arange</w:t>
            </w:r>
            <w:proofErr w:type="spellEnd"/>
            <w:r>
              <w:t>(1, 13</w:t>
            </w:r>
            <w:r>
              <w:t xml:space="preserve">)  # </w:t>
            </w:r>
            <w:r>
              <w:t>月份</w:t>
            </w:r>
            <w:r>
              <w:t xml:space="preserve">1-12 y = [20, 25, 30, 40, 50, 65, 70, 68, 60, 50, 35, 25]  # </w:t>
            </w:r>
            <w:r>
              <w:t>月度销量</w:t>
            </w:r>
            <w:r>
              <w:t xml:space="preserve"> </w:t>
            </w:r>
            <w:proofErr w:type="spellStart"/>
            <w:r>
              <w:t>ax.plot</w:t>
            </w:r>
            <w:proofErr w:type="spellEnd"/>
            <w:r>
              <w:t>(x, y, marker='o', color='b', label='</w:t>
            </w:r>
            <w:r>
              <w:t>月度销量</w:t>
            </w:r>
            <w:r>
              <w:t>')  # marker</w:t>
            </w:r>
            <w:r>
              <w:t>添加数据点标记，</w:t>
            </w:r>
            <w:r>
              <w:t>label</w:t>
            </w:r>
            <w:r>
              <w:t>用于图例</w:t>
            </w:r>
            <w:r>
              <w:t xml:space="preserve"> </w:t>
            </w:r>
          </w:p>
          <w:p w:rsidR="00B23D39" w:rsidRDefault="0058139D">
            <w:pPr>
              <w:pStyle w:val="20"/>
            </w:pPr>
            <w:r>
              <w:t xml:space="preserve">x = </w:t>
            </w:r>
            <w:proofErr w:type="spellStart"/>
            <w:r>
              <w:t>np.arange</w:t>
            </w:r>
            <w:proofErr w:type="spellEnd"/>
            <w:r>
              <w:t xml:space="preserve">(1, 13)  # </w:t>
            </w:r>
            <w:r>
              <w:t>月份</w:t>
            </w:r>
            <w:r>
              <w:t xml:space="preserve">1-12 y = [20, 25, 30, 40, 50, 65, 70, 68, 60, 50, 35, 25]  # </w:t>
            </w:r>
            <w:r>
              <w:t>月度销量</w:t>
            </w:r>
            <w:r>
              <w:t xml:space="preserve"> </w:t>
            </w:r>
            <w:proofErr w:type="spellStart"/>
            <w:r>
              <w:t>ax.plot</w:t>
            </w:r>
            <w:proofErr w:type="spellEnd"/>
            <w:r>
              <w:t>(x, y</w:t>
            </w:r>
            <w:r>
              <w:t>, marker='o', color='b', label='</w:t>
            </w:r>
            <w:r>
              <w:t>月度销量</w:t>
            </w:r>
            <w:r>
              <w:t>')  # marker</w:t>
            </w:r>
            <w:r>
              <w:t>添加数据点标记，</w:t>
            </w:r>
            <w:r>
              <w:t>label</w:t>
            </w:r>
            <w:r>
              <w:t>用于图例</w:t>
            </w:r>
            <w:r>
              <w:t xml:space="preserve"> </w:t>
            </w:r>
          </w:p>
          <w:p w:rsidR="00B23D39" w:rsidRDefault="0058139D">
            <w:pPr>
              <w:pStyle w:val="20"/>
            </w:pPr>
            <w:r>
              <w:t xml:space="preserve">y = [20, 25, 30, 40, 50, 65, 70, 68, 60, 50, 35, 25]  # </w:t>
            </w:r>
            <w:r>
              <w:t>月度销量</w:t>
            </w:r>
            <w:r>
              <w:t xml:space="preserve"> </w:t>
            </w:r>
            <w:proofErr w:type="spellStart"/>
            <w:r>
              <w:t>ax.plot</w:t>
            </w:r>
            <w:proofErr w:type="spellEnd"/>
            <w:r>
              <w:t>(x, y, marker='o', color='b', label='</w:t>
            </w:r>
            <w:r>
              <w:t>月度销量</w:t>
            </w:r>
            <w:r>
              <w:t>')  # marker</w:t>
            </w:r>
            <w:r>
              <w:t>添加数据点标记，</w:t>
            </w:r>
            <w:r>
              <w:t>label</w:t>
            </w:r>
            <w:r>
              <w:t>用于图例</w:t>
            </w:r>
            <w:r>
              <w:t xml:space="preserve"> </w:t>
            </w:r>
          </w:p>
          <w:p w:rsidR="00B23D39" w:rsidRDefault="0058139D">
            <w:pPr>
              <w:pStyle w:val="20"/>
            </w:pPr>
            <w:proofErr w:type="spellStart"/>
            <w:r>
              <w:t>ax.plot</w:t>
            </w:r>
            <w:proofErr w:type="spellEnd"/>
            <w:r>
              <w:t>(x, y, marker='o', color='b', label='</w:t>
            </w:r>
            <w:r>
              <w:t>月度销量</w:t>
            </w:r>
            <w:r>
              <w:t>'</w:t>
            </w:r>
            <w:r>
              <w:t>)  # marker</w:t>
            </w:r>
            <w:r>
              <w:t>添加数据点标记，</w:t>
            </w:r>
            <w:r>
              <w:t>label</w:t>
            </w:r>
            <w:r>
              <w:t>用于图例</w:t>
            </w:r>
            <w:r>
              <w:t xml:space="preserve"> </w:t>
            </w:r>
          </w:p>
        </w:tc>
      </w:tr>
    </w:tbl>
    <w:p w:rsidR="00B23D39" w:rsidRDefault="0058139D">
      <w:pPr>
        <w:pStyle w:val="20"/>
        <w:numPr>
          <w:ilvl w:val="0"/>
          <w:numId w:val="5"/>
        </w:numPr>
      </w:pPr>
      <w:r>
        <w:rPr>
          <w:b/>
          <w:bCs/>
        </w:rPr>
        <w:t>美化与展示</w:t>
      </w:r>
      <w:r>
        <w:t>：添加标题、坐标轴标签、图例等，最后用</w:t>
      </w:r>
      <w:proofErr w:type="spellStart"/>
      <w:r>
        <w:rPr>
          <w:highlight w:val="cyan"/>
          <w:bdr w:val="single" w:sz="4" w:space="0" w:color="DEE0E3"/>
        </w:rPr>
        <w:t>plt.show</w:t>
      </w:r>
      <w:proofErr w:type="spellEnd"/>
      <w:r>
        <w:rPr>
          <w:highlight w:val="cyan"/>
          <w:bdr w:val="single" w:sz="4" w:space="0" w:color="DEE0E3"/>
        </w:rPr>
        <w:t>()</w:t>
      </w:r>
      <w:r>
        <w:t>显示图表。</w:t>
      </w:r>
      <w:r>
        <w:t xml:space="preserve"> </w:t>
      </w:r>
    </w:p>
    <w:p w:rsidR="00B23D39" w:rsidRDefault="00B23D39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1"/>
      </w:tblGrid>
      <w:tr w:rsidR="0058139D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23D39" w:rsidRDefault="0058139D">
            <w:pPr>
              <w:pStyle w:val="20"/>
            </w:pPr>
            <w:proofErr w:type="spellStart"/>
            <w:r>
              <w:t>ax.set_title</w:t>
            </w:r>
            <w:proofErr w:type="spellEnd"/>
            <w:r>
              <w:t>('2023</w:t>
            </w:r>
            <w:r>
              <w:t>年产品销量趋势</w:t>
            </w:r>
            <w:r>
              <w:t xml:space="preserve">', </w:t>
            </w:r>
            <w:proofErr w:type="spellStart"/>
            <w:r>
              <w:t>fontsize</w:t>
            </w:r>
            <w:proofErr w:type="spellEnd"/>
            <w:r>
              <w:t xml:space="preserve">=14)  # </w:t>
            </w:r>
            <w:r>
              <w:t>标题及字体大小</w:t>
            </w:r>
            <w:r>
              <w:t xml:space="preserve"> </w:t>
            </w:r>
            <w:proofErr w:type="spellStart"/>
            <w:r>
              <w:t>ax.set_xlabel</w:t>
            </w:r>
            <w:proofErr w:type="spellEnd"/>
            <w:r>
              <w:t>('</w:t>
            </w:r>
            <w:r>
              <w:t>月份</w:t>
            </w:r>
            <w:r>
              <w:t xml:space="preserve">', </w:t>
            </w:r>
            <w:proofErr w:type="spellStart"/>
            <w:r>
              <w:t>fontsize</w:t>
            </w:r>
            <w:proofErr w:type="spellEnd"/>
            <w:r>
              <w:t xml:space="preserve">=12)  # </w:t>
            </w:r>
            <w:r>
              <w:t>横轴标签</w:t>
            </w:r>
            <w:r>
              <w:t xml:space="preserve"> </w:t>
            </w:r>
            <w:proofErr w:type="spellStart"/>
            <w:r>
              <w:t>ax.set_ylabel</w:t>
            </w:r>
            <w:proofErr w:type="spellEnd"/>
            <w:r>
              <w:t>('</w:t>
            </w:r>
            <w:r>
              <w:t>销量（件）</w:t>
            </w:r>
            <w:r>
              <w:t xml:space="preserve">', </w:t>
            </w:r>
            <w:proofErr w:type="spellStart"/>
            <w:r>
              <w:t>fontsize</w:t>
            </w:r>
            <w:proofErr w:type="spellEnd"/>
            <w:r>
              <w:t xml:space="preserve">=12)  # </w:t>
            </w:r>
            <w:r>
              <w:t>纵轴标签</w:t>
            </w:r>
            <w:r>
              <w:t xml:space="preserve"> </w:t>
            </w:r>
            <w:proofErr w:type="spellStart"/>
            <w:r>
              <w:t>ax.legend</w:t>
            </w:r>
            <w:proofErr w:type="spellEnd"/>
            <w:r>
              <w:t xml:space="preserve">()  </w:t>
            </w:r>
            <w:r>
              <w:lastRenderedPageBreak/>
              <w:t xml:space="preserve"># </w:t>
            </w:r>
            <w:r>
              <w:t>显示图例</w:t>
            </w:r>
            <w:r>
              <w:t xml:space="preserve"> </w:t>
            </w:r>
            <w:proofErr w:type="spellStart"/>
            <w:r>
              <w:t>ax.grid</w:t>
            </w:r>
            <w:proofErr w:type="spellEnd"/>
            <w:r>
              <w:t>(</w:t>
            </w:r>
            <w:proofErr w:type="spellStart"/>
            <w:r>
              <w:t>linestyle</w:t>
            </w:r>
            <w:proofErr w:type="spellEnd"/>
            <w:r>
              <w:t xml:space="preserve">='--', alpha=0.7)  # </w:t>
            </w:r>
            <w:r>
              <w:t>添加网格线，</w:t>
            </w:r>
            <w:r>
              <w:t>alpha</w:t>
            </w:r>
            <w:r>
              <w:t>控制透明度</w:t>
            </w:r>
            <w:r>
              <w:t xml:space="preserve"> </w:t>
            </w:r>
            <w:proofErr w:type="spellStart"/>
            <w:r>
              <w:t>plt.show</w:t>
            </w:r>
            <w:proofErr w:type="spellEnd"/>
            <w:r>
              <w:t xml:space="preserve">()  # </w:t>
            </w:r>
            <w:r>
              <w:t>展示图表</w:t>
            </w:r>
            <w:r>
              <w:t xml:space="preserve"> </w:t>
            </w:r>
          </w:p>
          <w:p w:rsidR="00B23D39" w:rsidRDefault="0058139D">
            <w:pPr>
              <w:pStyle w:val="20"/>
            </w:pPr>
            <w:proofErr w:type="spellStart"/>
            <w:r>
              <w:t>ax.set_xlabel</w:t>
            </w:r>
            <w:proofErr w:type="spellEnd"/>
            <w:r>
              <w:t>('</w:t>
            </w:r>
            <w:r>
              <w:t>月份</w:t>
            </w:r>
            <w:r>
              <w:t xml:space="preserve">', </w:t>
            </w:r>
            <w:proofErr w:type="spellStart"/>
            <w:r>
              <w:t>fontsize</w:t>
            </w:r>
            <w:proofErr w:type="spellEnd"/>
            <w:r>
              <w:t xml:space="preserve">=12)  # </w:t>
            </w:r>
            <w:r>
              <w:t>横轴标签</w:t>
            </w:r>
            <w:r>
              <w:t xml:space="preserve"> </w:t>
            </w:r>
            <w:proofErr w:type="spellStart"/>
            <w:r>
              <w:t>ax.set_ylabel</w:t>
            </w:r>
            <w:proofErr w:type="spellEnd"/>
            <w:r>
              <w:t>('</w:t>
            </w:r>
            <w:r>
              <w:t>销量（件）</w:t>
            </w:r>
            <w:r>
              <w:t xml:space="preserve">', </w:t>
            </w:r>
            <w:proofErr w:type="spellStart"/>
            <w:r>
              <w:t>fontsize</w:t>
            </w:r>
            <w:proofErr w:type="spellEnd"/>
            <w:r>
              <w:t xml:space="preserve">=12)  # </w:t>
            </w:r>
            <w:r>
              <w:t>纵轴标签</w:t>
            </w:r>
            <w:r>
              <w:t xml:space="preserve"> </w:t>
            </w:r>
            <w:proofErr w:type="spellStart"/>
            <w:r>
              <w:t>ax.legend</w:t>
            </w:r>
            <w:proofErr w:type="spellEnd"/>
            <w:r>
              <w:t xml:space="preserve">()  # </w:t>
            </w:r>
            <w:r>
              <w:t>显示图例</w:t>
            </w:r>
            <w:r>
              <w:t xml:space="preserve"> </w:t>
            </w:r>
            <w:proofErr w:type="spellStart"/>
            <w:r>
              <w:t>ax.grid</w:t>
            </w:r>
            <w:proofErr w:type="spellEnd"/>
            <w:r>
              <w:t>(</w:t>
            </w:r>
            <w:proofErr w:type="spellStart"/>
            <w:r>
              <w:t>linestyle</w:t>
            </w:r>
            <w:proofErr w:type="spellEnd"/>
            <w:r>
              <w:t xml:space="preserve">='--', alpha=0.7)  # </w:t>
            </w:r>
            <w:r>
              <w:t>添加网格线，</w:t>
            </w:r>
            <w:r>
              <w:t>alpha</w:t>
            </w:r>
            <w:r>
              <w:t>控制透明度</w:t>
            </w:r>
            <w:r>
              <w:t xml:space="preserve"> </w:t>
            </w:r>
            <w:proofErr w:type="spellStart"/>
            <w:r>
              <w:t>plt.show</w:t>
            </w:r>
            <w:proofErr w:type="spellEnd"/>
            <w:r>
              <w:t xml:space="preserve">()  # </w:t>
            </w:r>
            <w:r>
              <w:t>展示图表</w:t>
            </w:r>
            <w:r>
              <w:t xml:space="preserve"> </w:t>
            </w:r>
          </w:p>
          <w:p w:rsidR="00B23D39" w:rsidRDefault="0058139D">
            <w:pPr>
              <w:pStyle w:val="20"/>
            </w:pPr>
            <w:proofErr w:type="spellStart"/>
            <w:r>
              <w:t>a</w:t>
            </w:r>
            <w:r>
              <w:t>x.set_ylabel</w:t>
            </w:r>
            <w:proofErr w:type="spellEnd"/>
            <w:r>
              <w:t>('</w:t>
            </w:r>
            <w:r>
              <w:t>销量（件）</w:t>
            </w:r>
            <w:r>
              <w:t xml:space="preserve">', </w:t>
            </w:r>
            <w:proofErr w:type="spellStart"/>
            <w:r>
              <w:t>fontsize</w:t>
            </w:r>
            <w:proofErr w:type="spellEnd"/>
            <w:r>
              <w:t xml:space="preserve">=12)  # </w:t>
            </w:r>
            <w:r>
              <w:t>纵轴标签</w:t>
            </w:r>
            <w:r>
              <w:t xml:space="preserve"> </w:t>
            </w:r>
            <w:proofErr w:type="spellStart"/>
            <w:r>
              <w:t>ax.legend</w:t>
            </w:r>
            <w:proofErr w:type="spellEnd"/>
            <w:r>
              <w:t xml:space="preserve">()  # </w:t>
            </w:r>
            <w:r>
              <w:t>显示图例</w:t>
            </w:r>
            <w:r>
              <w:t xml:space="preserve"> </w:t>
            </w:r>
            <w:proofErr w:type="spellStart"/>
            <w:r>
              <w:t>ax.grid</w:t>
            </w:r>
            <w:proofErr w:type="spellEnd"/>
            <w:r>
              <w:t>(</w:t>
            </w:r>
            <w:proofErr w:type="spellStart"/>
            <w:r>
              <w:t>linestyle</w:t>
            </w:r>
            <w:proofErr w:type="spellEnd"/>
            <w:r>
              <w:t xml:space="preserve">='--', alpha=0.7)  # </w:t>
            </w:r>
            <w:r>
              <w:t>添加网格线，</w:t>
            </w:r>
            <w:r>
              <w:t>alpha</w:t>
            </w:r>
            <w:r>
              <w:t>控制透明度</w:t>
            </w:r>
            <w:r>
              <w:t xml:space="preserve"> </w:t>
            </w:r>
            <w:proofErr w:type="spellStart"/>
            <w:r>
              <w:t>plt.show</w:t>
            </w:r>
            <w:proofErr w:type="spellEnd"/>
            <w:r>
              <w:t xml:space="preserve">()  # </w:t>
            </w:r>
            <w:r>
              <w:t>展示图表</w:t>
            </w:r>
            <w:r>
              <w:t xml:space="preserve"> </w:t>
            </w:r>
          </w:p>
          <w:p w:rsidR="00B23D39" w:rsidRDefault="0058139D">
            <w:pPr>
              <w:pStyle w:val="20"/>
            </w:pPr>
            <w:proofErr w:type="spellStart"/>
            <w:r>
              <w:t>ax.legend</w:t>
            </w:r>
            <w:proofErr w:type="spellEnd"/>
            <w:r>
              <w:t xml:space="preserve">()  # </w:t>
            </w:r>
            <w:r>
              <w:t>显示图例</w:t>
            </w:r>
            <w:r>
              <w:t xml:space="preserve"> </w:t>
            </w:r>
            <w:proofErr w:type="spellStart"/>
            <w:r>
              <w:t>ax.grid</w:t>
            </w:r>
            <w:proofErr w:type="spellEnd"/>
            <w:r>
              <w:t>(</w:t>
            </w:r>
            <w:proofErr w:type="spellStart"/>
            <w:r>
              <w:t>linestyle</w:t>
            </w:r>
            <w:proofErr w:type="spellEnd"/>
            <w:r>
              <w:t xml:space="preserve">='--', alpha=0.7)  # </w:t>
            </w:r>
            <w:r>
              <w:t>添加网格线，</w:t>
            </w:r>
            <w:r>
              <w:t>alpha</w:t>
            </w:r>
            <w:r>
              <w:t>控制透明度</w:t>
            </w:r>
            <w:r>
              <w:t xml:space="preserve"> </w:t>
            </w:r>
            <w:proofErr w:type="spellStart"/>
            <w:r>
              <w:t>plt.show</w:t>
            </w:r>
            <w:proofErr w:type="spellEnd"/>
            <w:r>
              <w:t xml:space="preserve">()  # </w:t>
            </w:r>
            <w:r>
              <w:t>展示图表</w:t>
            </w:r>
            <w:r>
              <w:t xml:space="preserve"> </w:t>
            </w:r>
          </w:p>
          <w:p w:rsidR="00B23D39" w:rsidRDefault="0058139D">
            <w:pPr>
              <w:pStyle w:val="20"/>
            </w:pPr>
            <w:proofErr w:type="spellStart"/>
            <w:r>
              <w:t>ax.grid</w:t>
            </w:r>
            <w:proofErr w:type="spellEnd"/>
            <w:r>
              <w:t>(</w:t>
            </w:r>
            <w:proofErr w:type="spellStart"/>
            <w:r>
              <w:t>linestyle</w:t>
            </w:r>
            <w:proofErr w:type="spellEnd"/>
            <w:r>
              <w:t>='--',</w:t>
            </w:r>
            <w:r>
              <w:t xml:space="preserve"> alpha=0.7)  # </w:t>
            </w:r>
            <w:r>
              <w:t>添加网格线，</w:t>
            </w:r>
            <w:r>
              <w:t>alpha</w:t>
            </w:r>
            <w:r>
              <w:t>控制透明度</w:t>
            </w:r>
            <w:r>
              <w:t xml:space="preserve"> </w:t>
            </w:r>
            <w:proofErr w:type="spellStart"/>
            <w:r>
              <w:t>plt.show</w:t>
            </w:r>
            <w:proofErr w:type="spellEnd"/>
            <w:r>
              <w:t xml:space="preserve">()  # </w:t>
            </w:r>
            <w:r>
              <w:t>展示图表</w:t>
            </w:r>
            <w:r>
              <w:t xml:space="preserve"> </w:t>
            </w:r>
          </w:p>
          <w:p w:rsidR="00B23D39" w:rsidRDefault="0058139D">
            <w:pPr>
              <w:pStyle w:val="20"/>
            </w:pPr>
            <w:proofErr w:type="spellStart"/>
            <w:r>
              <w:t>plt.show</w:t>
            </w:r>
            <w:proofErr w:type="spellEnd"/>
            <w:r>
              <w:t xml:space="preserve">()  # </w:t>
            </w:r>
            <w:r>
              <w:t>展示图表</w:t>
            </w:r>
            <w:r>
              <w:t xml:space="preserve"> </w:t>
            </w:r>
          </w:p>
        </w:tc>
      </w:tr>
    </w:tbl>
    <w:p w:rsidR="00B23D39" w:rsidRDefault="0058139D">
      <w:pPr>
        <w:pStyle w:val="5"/>
      </w:pPr>
      <w:r>
        <w:lastRenderedPageBreak/>
        <w:t>（</w:t>
      </w:r>
      <w:r>
        <w:t>3</w:t>
      </w:r>
      <w:r>
        <w:t>）常用图表绘制实例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柱状图</w:t>
      </w:r>
      <w:r>
        <w:t>：</w:t>
      </w:r>
      <w:r>
        <w:t xml:space="preserve"> </w:t>
      </w:r>
    </w:p>
    <w:p w:rsidR="00B23D39" w:rsidRDefault="00B23D39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1"/>
      </w:tblGrid>
      <w:tr w:rsidR="0058139D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23D39" w:rsidRDefault="0058139D">
            <w:pPr>
              <w:pStyle w:val="20"/>
            </w:pPr>
            <w:r>
              <w:t xml:space="preserve"># </w:t>
            </w:r>
            <w:r>
              <w:t>数据：三个产品的季度销售额</w:t>
            </w:r>
            <w:r>
              <w:t xml:space="preserve"> products = ['</w:t>
            </w:r>
            <w:r>
              <w:t>产品</w:t>
            </w:r>
            <w:r>
              <w:t>A', '</w:t>
            </w:r>
            <w:r>
              <w:t>产品</w:t>
            </w:r>
            <w:r>
              <w:t>B', '</w:t>
            </w:r>
            <w:r>
              <w:t>产品</w:t>
            </w:r>
            <w:r>
              <w:t xml:space="preserve">C'] sales = [150, 220, 180]  fig, ax = </w:t>
            </w:r>
            <w:proofErr w:type="spellStart"/>
            <w:r>
              <w:t>plt.subplots</w:t>
            </w:r>
            <w:proofErr w:type="spellEnd"/>
            <w:r>
              <w:t>(</w:t>
            </w:r>
            <w:proofErr w:type="spellStart"/>
            <w:r>
              <w:t>figsize</w:t>
            </w:r>
            <w:proofErr w:type="spellEnd"/>
            <w:r>
              <w:t xml:space="preserve">=(8, 5)) </w:t>
            </w:r>
            <w:proofErr w:type="spellStart"/>
            <w:r>
              <w:t>ax.bar</w:t>
            </w:r>
            <w:proofErr w:type="spellEnd"/>
            <w:r>
              <w:t xml:space="preserve">(products, sales, color=['r', 'g', 'b'])  # </w:t>
            </w:r>
            <w:r>
              <w:t>不同柱子用不同颜色</w:t>
            </w:r>
            <w:r>
              <w:t xml:space="preserve"> </w:t>
            </w:r>
            <w:proofErr w:type="spellStart"/>
            <w:r>
              <w:t>ax.set_title</w:t>
            </w:r>
            <w:proofErr w:type="spellEnd"/>
            <w:r>
              <w:t>('</w:t>
            </w:r>
            <w:r>
              <w:t>产品季度销售额对比</w:t>
            </w:r>
            <w:r>
              <w:t xml:space="preserve">', </w:t>
            </w:r>
            <w:proofErr w:type="spellStart"/>
            <w:r>
              <w:t>fontsize</w:t>
            </w:r>
            <w:proofErr w:type="spellEnd"/>
            <w:r>
              <w:t xml:space="preserve">=14) </w:t>
            </w:r>
            <w:proofErr w:type="spellStart"/>
            <w:r>
              <w:t>ax.set_ylabel</w:t>
            </w:r>
            <w:proofErr w:type="spellEnd"/>
            <w:r>
              <w:t>('</w:t>
            </w:r>
            <w:r>
              <w:t>销售额（万元）</w:t>
            </w:r>
            <w:r>
              <w:t xml:space="preserve">') # </w:t>
            </w:r>
            <w:r>
              <w:t>在柱子上方添加具体数值</w:t>
            </w:r>
            <w:r>
              <w:t xml:space="preserve"> for </w:t>
            </w:r>
            <w:proofErr w:type="spellStart"/>
            <w:r>
              <w:t>i</w:t>
            </w:r>
            <w:proofErr w:type="spellEnd"/>
            <w:r>
              <w:t xml:space="preserve">, v in enumerate(sales):     </w:t>
            </w:r>
            <w:proofErr w:type="spellStart"/>
            <w:r>
              <w:t>ax.text</w:t>
            </w:r>
            <w:proofErr w:type="spellEnd"/>
            <w:r>
              <w:t>(</w:t>
            </w:r>
            <w:proofErr w:type="spellStart"/>
            <w:r>
              <w:t>i</w:t>
            </w:r>
            <w:proofErr w:type="spellEnd"/>
            <w:r>
              <w:t xml:space="preserve">, v + 5, </w:t>
            </w:r>
            <w:proofErr w:type="spellStart"/>
            <w:r>
              <w:t>str</w:t>
            </w:r>
            <w:proofErr w:type="spellEnd"/>
            <w:r>
              <w:t>(v), ha='center')  # ha='center'</w:t>
            </w:r>
            <w:r>
              <w:t>表示水平居中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r>
              <w:t>products = [</w:t>
            </w:r>
            <w:r>
              <w:t>'</w:t>
            </w:r>
            <w:r>
              <w:t>产品</w:t>
            </w:r>
            <w:r>
              <w:t>A', '</w:t>
            </w:r>
            <w:r>
              <w:t>产品</w:t>
            </w:r>
            <w:r>
              <w:t>B', '</w:t>
            </w:r>
            <w:r>
              <w:t>产品</w:t>
            </w:r>
            <w:r>
              <w:t xml:space="preserve">C'] sales = [150, 220, 180]  fig, ax = </w:t>
            </w:r>
            <w:proofErr w:type="spellStart"/>
            <w:r>
              <w:t>plt.subplots</w:t>
            </w:r>
            <w:proofErr w:type="spellEnd"/>
            <w:r>
              <w:t>(</w:t>
            </w:r>
            <w:proofErr w:type="spellStart"/>
            <w:r>
              <w:t>figsize</w:t>
            </w:r>
            <w:proofErr w:type="spellEnd"/>
            <w:r>
              <w:t xml:space="preserve">=(8, 5)) </w:t>
            </w:r>
            <w:proofErr w:type="spellStart"/>
            <w:r>
              <w:t>ax.bar</w:t>
            </w:r>
            <w:proofErr w:type="spellEnd"/>
            <w:r>
              <w:t xml:space="preserve">(products, sales, color=['r', 'g', 'b'])  # </w:t>
            </w:r>
            <w:r>
              <w:t>不同柱子用不同颜色</w:t>
            </w:r>
            <w:r>
              <w:t xml:space="preserve"> </w:t>
            </w:r>
            <w:proofErr w:type="spellStart"/>
            <w:r>
              <w:t>ax.set_title</w:t>
            </w:r>
            <w:proofErr w:type="spellEnd"/>
            <w:r>
              <w:t>('</w:t>
            </w:r>
            <w:r>
              <w:t>产品季度销售额对比</w:t>
            </w:r>
            <w:r>
              <w:t xml:space="preserve">', </w:t>
            </w:r>
            <w:proofErr w:type="spellStart"/>
            <w:r>
              <w:t>fontsize</w:t>
            </w:r>
            <w:proofErr w:type="spellEnd"/>
            <w:r>
              <w:t xml:space="preserve">=14) </w:t>
            </w:r>
            <w:proofErr w:type="spellStart"/>
            <w:r>
              <w:t>ax.set_ylabel</w:t>
            </w:r>
            <w:proofErr w:type="spellEnd"/>
            <w:r>
              <w:t>('</w:t>
            </w:r>
            <w:r>
              <w:t>销售额（万元）</w:t>
            </w:r>
            <w:r>
              <w:t xml:space="preserve">') # </w:t>
            </w:r>
            <w:r>
              <w:t>在柱子上方添加具体数值</w:t>
            </w:r>
            <w:r>
              <w:t xml:space="preserve"> for </w:t>
            </w:r>
            <w:proofErr w:type="spellStart"/>
            <w:r>
              <w:t>i</w:t>
            </w:r>
            <w:proofErr w:type="spellEnd"/>
            <w:r>
              <w:t xml:space="preserve">, v in enumerate(sales):    </w:t>
            </w:r>
            <w:r>
              <w:t xml:space="preserve"> </w:t>
            </w:r>
            <w:proofErr w:type="spellStart"/>
            <w:r>
              <w:t>ax.text</w:t>
            </w:r>
            <w:proofErr w:type="spellEnd"/>
            <w:r>
              <w:t>(</w:t>
            </w:r>
            <w:proofErr w:type="spellStart"/>
            <w:r>
              <w:t>i</w:t>
            </w:r>
            <w:proofErr w:type="spellEnd"/>
            <w:r>
              <w:t xml:space="preserve">, v + 5, </w:t>
            </w:r>
            <w:proofErr w:type="spellStart"/>
            <w:r>
              <w:t>str</w:t>
            </w:r>
            <w:proofErr w:type="spellEnd"/>
            <w:r>
              <w:t>(v), ha='center')  # ha='center'</w:t>
            </w:r>
            <w:r>
              <w:t>表示水平居中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r>
              <w:t xml:space="preserve">sales = [150, 220, 180]  fig, ax = </w:t>
            </w:r>
            <w:proofErr w:type="spellStart"/>
            <w:r>
              <w:t>plt.subplots</w:t>
            </w:r>
            <w:proofErr w:type="spellEnd"/>
            <w:r>
              <w:t>(</w:t>
            </w:r>
            <w:proofErr w:type="spellStart"/>
            <w:r>
              <w:t>figsize</w:t>
            </w:r>
            <w:proofErr w:type="spellEnd"/>
            <w:r>
              <w:t xml:space="preserve">=(8, 5)) </w:t>
            </w:r>
            <w:proofErr w:type="spellStart"/>
            <w:r>
              <w:t>ax.bar</w:t>
            </w:r>
            <w:proofErr w:type="spellEnd"/>
            <w:r>
              <w:t xml:space="preserve">(products, sales, color=['r', 'g', 'b'])  # </w:t>
            </w:r>
            <w:r>
              <w:t>不同柱子用不同颜色</w:t>
            </w:r>
            <w:r>
              <w:t xml:space="preserve"> </w:t>
            </w:r>
            <w:proofErr w:type="spellStart"/>
            <w:r>
              <w:t>ax.set_title</w:t>
            </w:r>
            <w:proofErr w:type="spellEnd"/>
            <w:r>
              <w:t>('</w:t>
            </w:r>
            <w:r>
              <w:t>产品季度销售额对比</w:t>
            </w:r>
            <w:r>
              <w:t xml:space="preserve">', </w:t>
            </w:r>
            <w:proofErr w:type="spellStart"/>
            <w:r>
              <w:t>fontsize</w:t>
            </w:r>
            <w:proofErr w:type="spellEnd"/>
            <w:r>
              <w:t xml:space="preserve">=14) </w:t>
            </w:r>
            <w:proofErr w:type="spellStart"/>
            <w:r>
              <w:t>ax.set_ylabel</w:t>
            </w:r>
            <w:proofErr w:type="spellEnd"/>
            <w:r>
              <w:t>('</w:t>
            </w:r>
            <w:r>
              <w:t>销售额（万</w:t>
            </w:r>
            <w:r>
              <w:t>元）</w:t>
            </w:r>
            <w:r>
              <w:t xml:space="preserve">') # </w:t>
            </w:r>
            <w:r>
              <w:t>在柱子上方添加具体数值</w:t>
            </w:r>
            <w:r>
              <w:t xml:space="preserve"> for </w:t>
            </w:r>
            <w:proofErr w:type="spellStart"/>
            <w:r>
              <w:t>i</w:t>
            </w:r>
            <w:proofErr w:type="spellEnd"/>
            <w:r>
              <w:t xml:space="preserve">, v in enumerate(sales):     </w:t>
            </w:r>
            <w:proofErr w:type="spellStart"/>
            <w:r>
              <w:t>ax.text</w:t>
            </w:r>
            <w:proofErr w:type="spellEnd"/>
            <w:r>
              <w:t>(</w:t>
            </w:r>
            <w:proofErr w:type="spellStart"/>
            <w:r>
              <w:t>i</w:t>
            </w:r>
            <w:proofErr w:type="spellEnd"/>
            <w:r>
              <w:t xml:space="preserve">, v + 5, </w:t>
            </w:r>
            <w:proofErr w:type="spellStart"/>
            <w:r>
              <w:t>str</w:t>
            </w:r>
            <w:proofErr w:type="spellEnd"/>
            <w:r>
              <w:t>(v), ha='center')  # ha='center'</w:t>
            </w:r>
            <w:r>
              <w:t>表示水平居中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r>
              <w:t xml:space="preserve">fig, ax = </w:t>
            </w:r>
            <w:proofErr w:type="spellStart"/>
            <w:r>
              <w:t>plt.subplots</w:t>
            </w:r>
            <w:proofErr w:type="spellEnd"/>
            <w:r>
              <w:t>(</w:t>
            </w:r>
            <w:proofErr w:type="spellStart"/>
            <w:r>
              <w:t>figsize</w:t>
            </w:r>
            <w:proofErr w:type="spellEnd"/>
            <w:r>
              <w:t xml:space="preserve">=(8, 5)) </w:t>
            </w:r>
            <w:proofErr w:type="spellStart"/>
            <w:r>
              <w:t>ax.bar</w:t>
            </w:r>
            <w:proofErr w:type="spellEnd"/>
            <w:r>
              <w:t xml:space="preserve">(products, sales, color=['r', 'g', 'b'])  # </w:t>
            </w:r>
            <w:r>
              <w:t>不同柱子用不同颜色</w:t>
            </w:r>
            <w:r>
              <w:t xml:space="preserve"> </w:t>
            </w:r>
            <w:proofErr w:type="spellStart"/>
            <w:r>
              <w:t>ax.set_title</w:t>
            </w:r>
            <w:proofErr w:type="spellEnd"/>
            <w:r>
              <w:t>('</w:t>
            </w:r>
            <w:r>
              <w:t>产品季度销售额对比</w:t>
            </w:r>
            <w:r>
              <w:t xml:space="preserve">', </w:t>
            </w:r>
            <w:proofErr w:type="spellStart"/>
            <w:r>
              <w:t>fontsi</w:t>
            </w:r>
            <w:r>
              <w:t>ze</w:t>
            </w:r>
            <w:proofErr w:type="spellEnd"/>
            <w:r>
              <w:t xml:space="preserve">=14) </w:t>
            </w:r>
            <w:proofErr w:type="spellStart"/>
            <w:r>
              <w:t>ax.set_ylabel</w:t>
            </w:r>
            <w:proofErr w:type="spellEnd"/>
            <w:r>
              <w:t>('</w:t>
            </w:r>
            <w:r>
              <w:t>销售额（万元）</w:t>
            </w:r>
            <w:r>
              <w:t xml:space="preserve">') # </w:t>
            </w:r>
            <w:r>
              <w:t>在柱子上方添加具体数值</w:t>
            </w:r>
            <w:r>
              <w:t xml:space="preserve"> for </w:t>
            </w:r>
            <w:proofErr w:type="spellStart"/>
            <w:r>
              <w:t>i</w:t>
            </w:r>
            <w:proofErr w:type="spellEnd"/>
            <w:r>
              <w:t xml:space="preserve">, v in enumerate(sales):     </w:t>
            </w:r>
            <w:proofErr w:type="spellStart"/>
            <w:r>
              <w:t>ax.text</w:t>
            </w:r>
            <w:proofErr w:type="spellEnd"/>
            <w:r>
              <w:t>(</w:t>
            </w:r>
            <w:proofErr w:type="spellStart"/>
            <w:r>
              <w:t>i</w:t>
            </w:r>
            <w:proofErr w:type="spellEnd"/>
            <w:r>
              <w:t xml:space="preserve">, v + 5, </w:t>
            </w:r>
            <w:proofErr w:type="spellStart"/>
            <w:r>
              <w:t>str</w:t>
            </w:r>
            <w:proofErr w:type="spellEnd"/>
            <w:r>
              <w:t>(v), ha='center')  # ha='center'</w:t>
            </w:r>
            <w:r>
              <w:t>表示水平居中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proofErr w:type="spellStart"/>
            <w:r>
              <w:lastRenderedPageBreak/>
              <w:t>ax.bar</w:t>
            </w:r>
            <w:proofErr w:type="spellEnd"/>
            <w:r>
              <w:t xml:space="preserve">(products, sales, color=['r', 'g', 'b'])  # </w:t>
            </w:r>
            <w:r>
              <w:t>不同柱子用不同颜色</w:t>
            </w:r>
            <w:r>
              <w:t xml:space="preserve"> </w:t>
            </w:r>
            <w:proofErr w:type="spellStart"/>
            <w:r>
              <w:t>ax.set_title</w:t>
            </w:r>
            <w:proofErr w:type="spellEnd"/>
            <w:r>
              <w:t>('</w:t>
            </w:r>
            <w:r>
              <w:t>产品季度销售额对比</w:t>
            </w:r>
            <w:r>
              <w:t xml:space="preserve">', </w:t>
            </w:r>
            <w:proofErr w:type="spellStart"/>
            <w:r>
              <w:t>fontsize</w:t>
            </w:r>
            <w:proofErr w:type="spellEnd"/>
            <w:r>
              <w:t xml:space="preserve">=14) </w:t>
            </w:r>
            <w:proofErr w:type="spellStart"/>
            <w:r>
              <w:t>ax.se</w:t>
            </w:r>
            <w:r>
              <w:t>t_ylabel</w:t>
            </w:r>
            <w:proofErr w:type="spellEnd"/>
            <w:r>
              <w:t>('</w:t>
            </w:r>
            <w:r>
              <w:t>销售额（万元）</w:t>
            </w:r>
            <w:r>
              <w:t xml:space="preserve">') # </w:t>
            </w:r>
            <w:r>
              <w:t>在柱子上方添加具体数值</w:t>
            </w:r>
            <w:r>
              <w:t xml:space="preserve"> for </w:t>
            </w:r>
            <w:proofErr w:type="spellStart"/>
            <w:r>
              <w:t>i</w:t>
            </w:r>
            <w:proofErr w:type="spellEnd"/>
            <w:r>
              <w:t xml:space="preserve">, v in enumerate(sales):     </w:t>
            </w:r>
            <w:proofErr w:type="spellStart"/>
            <w:r>
              <w:t>ax.text</w:t>
            </w:r>
            <w:proofErr w:type="spellEnd"/>
            <w:r>
              <w:t>(</w:t>
            </w:r>
            <w:proofErr w:type="spellStart"/>
            <w:r>
              <w:t>i</w:t>
            </w:r>
            <w:proofErr w:type="spellEnd"/>
            <w:r>
              <w:t xml:space="preserve">, v + 5, </w:t>
            </w:r>
            <w:proofErr w:type="spellStart"/>
            <w:r>
              <w:t>str</w:t>
            </w:r>
            <w:proofErr w:type="spellEnd"/>
            <w:r>
              <w:t>(v), ha='center')  # ha='center'</w:t>
            </w:r>
            <w:r>
              <w:t>表示水平居中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proofErr w:type="spellStart"/>
            <w:r>
              <w:t>ax.set_title</w:t>
            </w:r>
            <w:proofErr w:type="spellEnd"/>
            <w:r>
              <w:t>('</w:t>
            </w:r>
            <w:r>
              <w:t>产品季度销售额对比</w:t>
            </w:r>
            <w:r>
              <w:t xml:space="preserve">', </w:t>
            </w:r>
            <w:proofErr w:type="spellStart"/>
            <w:r>
              <w:t>fontsize</w:t>
            </w:r>
            <w:proofErr w:type="spellEnd"/>
            <w:r>
              <w:t xml:space="preserve">=14) </w:t>
            </w:r>
            <w:proofErr w:type="spellStart"/>
            <w:r>
              <w:t>ax.set_ylabel</w:t>
            </w:r>
            <w:proofErr w:type="spellEnd"/>
            <w:r>
              <w:t>('</w:t>
            </w:r>
            <w:r>
              <w:t>销售额（万元）</w:t>
            </w:r>
            <w:r>
              <w:t xml:space="preserve">') # </w:t>
            </w:r>
            <w:r>
              <w:t>在柱子上方添加具体数值</w:t>
            </w:r>
            <w:r>
              <w:t xml:space="preserve"> for </w:t>
            </w:r>
            <w:proofErr w:type="spellStart"/>
            <w:r>
              <w:t>i</w:t>
            </w:r>
            <w:proofErr w:type="spellEnd"/>
            <w:r>
              <w:t xml:space="preserve">, v in enumerate(sales):     </w:t>
            </w:r>
            <w:proofErr w:type="spellStart"/>
            <w:r>
              <w:t>ax.t</w:t>
            </w:r>
            <w:r>
              <w:t>ext</w:t>
            </w:r>
            <w:proofErr w:type="spellEnd"/>
            <w:r>
              <w:t>(</w:t>
            </w:r>
            <w:proofErr w:type="spellStart"/>
            <w:r>
              <w:t>i</w:t>
            </w:r>
            <w:proofErr w:type="spellEnd"/>
            <w:r>
              <w:t xml:space="preserve">, v + 5, </w:t>
            </w:r>
            <w:proofErr w:type="spellStart"/>
            <w:r>
              <w:t>str</w:t>
            </w:r>
            <w:proofErr w:type="spellEnd"/>
            <w:r>
              <w:t>(v), ha='center')  # ha='center'</w:t>
            </w:r>
            <w:r>
              <w:t>表示水平居中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proofErr w:type="spellStart"/>
            <w:r>
              <w:t>ax.set_ylabel</w:t>
            </w:r>
            <w:proofErr w:type="spellEnd"/>
            <w:r>
              <w:t>('</w:t>
            </w:r>
            <w:r>
              <w:t>销售额（万元）</w:t>
            </w:r>
            <w:r>
              <w:t xml:space="preserve">') # </w:t>
            </w:r>
            <w:r>
              <w:t>在柱子上方添加具体数值</w:t>
            </w:r>
            <w:r>
              <w:t xml:space="preserve"> for </w:t>
            </w:r>
            <w:proofErr w:type="spellStart"/>
            <w:r>
              <w:t>i</w:t>
            </w:r>
            <w:proofErr w:type="spellEnd"/>
            <w:r>
              <w:t xml:space="preserve">, v in enumerate(sales):     </w:t>
            </w:r>
            <w:proofErr w:type="spellStart"/>
            <w:r>
              <w:t>ax.text</w:t>
            </w:r>
            <w:proofErr w:type="spellEnd"/>
            <w:r>
              <w:t>(</w:t>
            </w:r>
            <w:proofErr w:type="spellStart"/>
            <w:r>
              <w:t>i</w:t>
            </w:r>
            <w:proofErr w:type="spellEnd"/>
            <w:r>
              <w:t xml:space="preserve">, v + 5, </w:t>
            </w:r>
            <w:proofErr w:type="spellStart"/>
            <w:r>
              <w:t>str</w:t>
            </w:r>
            <w:proofErr w:type="spellEnd"/>
            <w:r>
              <w:t>(v), ha='center')  # ha='center'</w:t>
            </w:r>
            <w:r>
              <w:t>表示水平居中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r>
              <w:t xml:space="preserve"># </w:t>
            </w:r>
            <w:r>
              <w:t>在柱子上方添加具体数值</w:t>
            </w:r>
            <w:r>
              <w:t xml:space="preserve"> for </w:t>
            </w:r>
            <w:proofErr w:type="spellStart"/>
            <w:r>
              <w:t>i</w:t>
            </w:r>
            <w:proofErr w:type="spellEnd"/>
            <w:r>
              <w:t>, v in enumerate(sales):</w:t>
            </w:r>
            <w:r>
              <w:t xml:space="preserve">     </w:t>
            </w:r>
            <w:proofErr w:type="spellStart"/>
            <w:r>
              <w:t>ax.text</w:t>
            </w:r>
            <w:proofErr w:type="spellEnd"/>
            <w:r>
              <w:t>(</w:t>
            </w:r>
            <w:proofErr w:type="spellStart"/>
            <w:r>
              <w:t>i</w:t>
            </w:r>
            <w:proofErr w:type="spellEnd"/>
            <w:r>
              <w:t xml:space="preserve">, v + 5, </w:t>
            </w:r>
            <w:proofErr w:type="spellStart"/>
            <w:r>
              <w:t>str</w:t>
            </w:r>
            <w:proofErr w:type="spellEnd"/>
            <w:r>
              <w:t>(v), ha='center')  # ha='center'</w:t>
            </w:r>
            <w:r>
              <w:t>表示水平居中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r>
              <w:t xml:space="preserve">for </w:t>
            </w:r>
            <w:proofErr w:type="spellStart"/>
            <w:r>
              <w:t>i</w:t>
            </w:r>
            <w:proofErr w:type="spellEnd"/>
            <w:r>
              <w:t xml:space="preserve">, v in enumerate(sales):     </w:t>
            </w:r>
            <w:proofErr w:type="spellStart"/>
            <w:r>
              <w:t>ax.text</w:t>
            </w:r>
            <w:proofErr w:type="spellEnd"/>
            <w:r>
              <w:t>(</w:t>
            </w:r>
            <w:proofErr w:type="spellStart"/>
            <w:r>
              <w:t>i</w:t>
            </w:r>
            <w:proofErr w:type="spellEnd"/>
            <w:r>
              <w:t xml:space="preserve">, v + 5, </w:t>
            </w:r>
            <w:proofErr w:type="spellStart"/>
            <w:r>
              <w:t>str</w:t>
            </w:r>
            <w:proofErr w:type="spellEnd"/>
            <w:r>
              <w:t>(v), ha='center')  # ha='center'</w:t>
            </w:r>
            <w:r>
              <w:t>表示水平居中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r>
              <w:t xml:space="preserve">    </w:t>
            </w:r>
            <w:proofErr w:type="spellStart"/>
            <w:r>
              <w:t>ax.text</w:t>
            </w:r>
            <w:proofErr w:type="spellEnd"/>
            <w:r>
              <w:t>(</w:t>
            </w:r>
            <w:proofErr w:type="spellStart"/>
            <w:r>
              <w:t>i</w:t>
            </w:r>
            <w:proofErr w:type="spellEnd"/>
            <w:r>
              <w:t xml:space="preserve">, v + 5, </w:t>
            </w:r>
            <w:proofErr w:type="spellStart"/>
            <w:r>
              <w:t>str</w:t>
            </w:r>
            <w:proofErr w:type="spellEnd"/>
            <w:r>
              <w:t>(v), ha='center')  # ha='center'</w:t>
            </w:r>
            <w:r>
              <w:t>表示水平居中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proofErr w:type="spellStart"/>
            <w:r>
              <w:t>plt.show</w:t>
            </w:r>
            <w:proofErr w:type="spellEnd"/>
            <w:r>
              <w:t xml:space="preserve">() </w:t>
            </w:r>
          </w:p>
        </w:tc>
      </w:tr>
    </w:tbl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lastRenderedPageBreak/>
        <w:t>饼图</w:t>
      </w:r>
      <w:r>
        <w:t>：</w:t>
      </w:r>
      <w:r>
        <w:t xml:space="preserve"> </w:t>
      </w:r>
    </w:p>
    <w:p w:rsidR="00B23D39" w:rsidRDefault="00B23D39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1"/>
      </w:tblGrid>
      <w:tr w:rsidR="0058139D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23D39" w:rsidRDefault="0058139D">
            <w:pPr>
              <w:pStyle w:val="20"/>
            </w:pPr>
            <w:r>
              <w:t xml:space="preserve"># </w:t>
            </w:r>
            <w:r>
              <w:t>数据：渠道流量占比</w:t>
            </w:r>
            <w:r>
              <w:t xml:space="preserve"> channels = ['</w:t>
            </w:r>
            <w:r>
              <w:t>直接访问</w:t>
            </w:r>
            <w:r>
              <w:t>', '</w:t>
            </w:r>
            <w:r>
              <w:t>搜索引擎</w:t>
            </w:r>
            <w:r>
              <w:t>', '</w:t>
            </w:r>
            <w:r>
              <w:t>社交媒体</w:t>
            </w:r>
            <w:r>
              <w:t>', '</w:t>
            </w:r>
            <w:r>
              <w:t>外部链接</w:t>
            </w:r>
            <w:r>
              <w:t xml:space="preserve">'] proportions = [30, 40, 20, 10]  fig, ax = </w:t>
            </w:r>
            <w:proofErr w:type="spellStart"/>
            <w:r>
              <w:t>plt.subplots</w:t>
            </w:r>
            <w:proofErr w:type="spellEnd"/>
            <w:r>
              <w:t>(</w:t>
            </w:r>
            <w:proofErr w:type="spellStart"/>
            <w:r>
              <w:t>figsize</w:t>
            </w:r>
            <w:proofErr w:type="spellEnd"/>
            <w:r>
              <w:t xml:space="preserve">=(6, 6))  # </w:t>
            </w:r>
            <w:proofErr w:type="gramStart"/>
            <w:r>
              <w:t>饼图建议</w:t>
            </w:r>
            <w:proofErr w:type="gramEnd"/>
            <w:r>
              <w:t>用正方形画布，避免变形</w:t>
            </w:r>
            <w:r>
              <w:t xml:space="preserve"> </w:t>
            </w:r>
            <w:proofErr w:type="spellStart"/>
            <w:r>
              <w:t>ax.pie</w:t>
            </w:r>
            <w:proofErr w:type="spellEnd"/>
            <w:r>
              <w:t xml:space="preserve">(proportions, labels=channels, </w:t>
            </w:r>
            <w:proofErr w:type="spellStart"/>
            <w:r>
              <w:t>autopct</w:t>
            </w:r>
            <w:proofErr w:type="spellEnd"/>
            <w:r>
              <w:t xml:space="preserve">='%1.1f%%', </w:t>
            </w:r>
            <w:proofErr w:type="spellStart"/>
            <w:r>
              <w:t>startangle</w:t>
            </w:r>
            <w:proofErr w:type="spellEnd"/>
            <w:r>
              <w:t xml:space="preserve">=90) # </w:t>
            </w:r>
            <w:proofErr w:type="spellStart"/>
            <w:r>
              <w:t>autopct</w:t>
            </w:r>
            <w:proofErr w:type="spellEnd"/>
            <w:r>
              <w:t>显示百分比，</w:t>
            </w:r>
            <w:proofErr w:type="spellStart"/>
            <w:r>
              <w:t>st</w:t>
            </w:r>
            <w:r>
              <w:t>artangle</w:t>
            </w:r>
            <w:proofErr w:type="spellEnd"/>
            <w:r>
              <w:t>设置起始角度（</w:t>
            </w:r>
            <w:r>
              <w:t>90</w:t>
            </w:r>
            <w:r>
              <w:t>度为从正上方开始）</w:t>
            </w:r>
            <w:r>
              <w:t xml:space="preserve"> </w:t>
            </w:r>
            <w:proofErr w:type="spellStart"/>
            <w:r>
              <w:t>ax.set_title</w:t>
            </w:r>
            <w:proofErr w:type="spellEnd"/>
            <w:r>
              <w:t>('</w:t>
            </w:r>
            <w:r>
              <w:t>网站流量来源占比</w:t>
            </w:r>
            <w:r>
              <w:t xml:space="preserve">') </w:t>
            </w:r>
            <w:proofErr w:type="spellStart"/>
            <w:r>
              <w:t>ax.axis</w:t>
            </w:r>
            <w:proofErr w:type="spellEnd"/>
            <w:r>
              <w:t xml:space="preserve">('equal')  # </w:t>
            </w:r>
            <w:proofErr w:type="gramStart"/>
            <w:r>
              <w:t>保证饼图为</w:t>
            </w:r>
            <w:proofErr w:type="gramEnd"/>
            <w:r>
              <w:t>正圆形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r>
              <w:t>channels = ['</w:t>
            </w:r>
            <w:r>
              <w:t>直接访问</w:t>
            </w:r>
            <w:r>
              <w:t>', '</w:t>
            </w:r>
            <w:r>
              <w:t>搜索引擎</w:t>
            </w:r>
            <w:r>
              <w:t>', '</w:t>
            </w:r>
            <w:r>
              <w:t>社交媒体</w:t>
            </w:r>
            <w:r>
              <w:t>', '</w:t>
            </w:r>
            <w:r>
              <w:t>外部链接</w:t>
            </w:r>
            <w:r>
              <w:t xml:space="preserve">'] proportions = [30, 40, 20, 10]  fig, ax = </w:t>
            </w:r>
            <w:proofErr w:type="spellStart"/>
            <w:r>
              <w:t>plt.subplots</w:t>
            </w:r>
            <w:proofErr w:type="spellEnd"/>
            <w:r>
              <w:t>(</w:t>
            </w:r>
            <w:proofErr w:type="spellStart"/>
            <w:r>
              <w:t>figsize</w:t>
            </w:r>
            <w:proofErr w:type="spellEnd"/>
            <w:r>
              <w:t xml:space="preserve">=(6, 6))  # </w:t>
            </w:r>
            <w:proofErr w:type="gramStart"/>
            <w:r>
              <w:t>饼图建议</w:t>
            </w:r>
            <w:proofErr w:type="gramEnd"/>
            <w:r>
              <w:t>用正方形画布，避免变形</w:t>
            </w:r>
            <w:r>
              <w:t xml:space="preserve"> </w:t>
            </w:r>
            <w:proofErr w:type="spellStart"/>
            <w:r>
              <w:t>ax.pie</w:t>
            </w:r>
            <w:proofErr w:type="spellEnd"/>
            <w:r>
              <w:t>(proportions, labels=ch</w:t>
            </w:r>
            <w:r>
              <w:t xml:space="preserve">annels, </w:t>
            </w:r>
            <w:proofErr w:type="spellStart"/>
            <w:r>
              <w:t>autopct</w:t>
            </w:r>
            <w:proofErr w:type="spellEnd"/>
            <w:r>
              <w:t xml:space="preserve">='%1.1f%%', </w:t>
            </w:r>
            <w:proofErr w:type="spellStart"/>
            <w:r>
              <w:t>startangle</w:t>
            </w:r>
            <w:proofErr w:type="spellEnd"/>
            <w:r>
              <w:t xml:space="preserve">=90) # </w:t>
            </w:r>
            <w:proofErr w:type="spellStart"/>
            <w:r>
              <w:t>autopct</w:t>
            </w:r>
            <w:proofErr w:type="spellEnd"/>
            <w:r>
              <w:t>显示百分比，</w:t>
            </w:r>
            <w:proofErr w:type="spellStart"/>
            <w:r>
              <w:t>startangle</w:t>
            </w:r>
            <w:proofErr w:type="spellEnd"/>
            <w:r>
              <w:t>设置起始角度（</w:t>
            </w:r>
            <w:r>
              <w:t>90</w:t>
            </w:r>
            <w:r>
              <w:t>度为从正上方开始）</w:t>
            </w:r>
            <w:r>
              <w:t xml:space="preserve"> </w:t>
            </w:r>
            <w:proofErr w:type="spellStart"/>
            <w:r>
              <w:t>ax.set_title</w:t>
            </w:r>
            <w:proofErr w:type="spellEnd"/>
            <w:r>
              <w:t>('</w:t>
            </w:r>
            <w:r>
              <w:t>网站流量来源占比</w:t>
            </w:r>
            <w:r>
              <w:t xml:space="preserve">') </w:t>
            </w:r>
            <w:proofErr w:type="spellStart"/>
            <w:r>
              <w:t>ax.axis</w:t>
            </w:r>
            <w:proofErr w:type="spellEnd"/>
            <w:r>
              <w:t xml:space="preserve">('equal')  # </w:t>
            </w:r>
            <w:proofErr w:type="gramStart"/>
            <w:r>
              <w:t>保证饼图为</w:t>
            </w:r>
            <w:proofErr w:type="gramEnd"/>
            <w:r>
              <w:t>正圆形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r>
              <w:t xml:space="preserve">proportions = [30, 40, 20, 10]  fig, ax = </w:t>
            </w:r>
            <w:proofErr w:type="spellStart"/>
            <w:r>
              <w:t>plt.subplots</w:t>
            </w:r>
            <w:proofErr w:type="spellEnd"/>
            <w:r>
              <w:t>(</w:t>
            </w:r>
            <w:proofErr w:type="spellStart"/>
            <w:r>
              <w:t>figsize</w:t>
            </w:r>
            <w:proofErr w:type="spellEnd"/>
            <w:r>
              <w:t xml:space="preserve">=(6, 6))  # </w:t>
            </w:r>
            <w:proofErr w:type="gramStart"/>
            <w:r>
              <w:t>饼图建议</w:t>
            </w:r>
            <w:proofErr w:type="gramEnd"/>
            <w:r>
              <w:t>用正方形画布，避免变形</w:t>
            </w:r>
            <w:r>
              <w:t xml:space="preserve"> </w:t>
            </w:r>
            <w:proofErr w:type="spellStart"/>
            <w:r>
              <w:t>ax.pie</w:t>
            </w:r>
            <w:proofErr w:type="spellEnd"/>
            <w:r>
              <w:t>(proport</w:t>
            </w:r>
            <w:r>
              <w:t xml:space="preserve">ions, labels=channels, </w:t>
            </w:r>
            <w:proofErr w:type="spellStart"/>
            <w:r>
              <w:t>autopct</w:t>
            </w:r>
            <w:proofErr w:type="spellEnd"/>
            <w:r>
              <w:t xml:space="preserve">='%1.1f%%', </w:t>
            </w:r>
            <w:proofErr w:type="spellStart"/>
            <w:r>
              <w:t>startangle</w:t>
            </w:r>
            <w:proofErr w:type="spellEnd"/>
            <w:r>
              <w:t xml:space="preserve">=90) # </w:t>
            </w:r>
            <w:proofErr w:type="spellStart"/>
            <w:r>
              <w:t>autopct</w:t>
            </w:r>
            <w:proofErr w:type="spellEnd"/>
            <w:r>
              <w:t>显示百分比，</w:t>
            </w:r>
            <w:proofErr w:type="spellStart"/>
            <w:r>
              <w:t>startangle</w:t>
            </w:r>
            <w:proofErr w:type="spellEnd"/>
            <w:r>
              <w:t>设置起始角度（</w:t>
            </w:r>
            <w:r>
              <w:t>90</w:t>
            </w:r>
            <w:r>
              <w:t>度为从正上方开始）</w:t>
            </w:r>
            <w:r>
              <w:t xml:space="preserve"> </w:t>
            </w:r>
            <w:proofErr w:type="spellStart"/>
            <w:r>
              <w:t>ax.set_title</w:t>
            </w:r>
            <w:proofErr w:type="spellEnd"/>
            <w:r>
              <w:t>('</w:t>
            </w:r>
            <w:r>
              <w:t>网站流量来源占比</w:t>
            </w:r>
            <w:r>
              <w:t xml:space="preserve">') </w:t>
            </w:r>
            <w:proofErr w:type="spellStart"/>
            <w:r>
              <w:t>ax.axis</w:t>
            </w:r>
            <w:proofErr w:type="spellEnd"/>
            <w:r>
              <w:t xml:space="preserve">('equal')  # </w:t>
            </w:r>
            <w:proofErr w:type="gramStart"/>
            <w:r>
              <w:t>保证饼图为</w:t>
            </w:r>
            <w:proofErr w:type="gramEnd"/>
            <w:r>
              <w:t>正圆形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r>
              <w:t xml:space="preserve">fig, ax = </w:t>
            </w:r>
            <w:proofErr w:type="spellStart"/>
            <w:r>
              <w:t>plt.subplots</w:t>
            </w:r>
            <w:proofErr w:type="spellEnd"/>
            <w:r>
              <w:t>(</w:t>
            </w:r>
            <w:proofErr w:type="spellStart"/>
            <w:r>
              <w:t>figsize</w:t>
            </w:r>
            <w:proofErr w:type="spellEnd"/>
            <w:r>
              <w:t xml:space="preserve">=(6, 6))  # </w:t>
            </w:r>
            <w:proofErr w:type="gramStart"/>
            <w:r>
              <w:t>饼图建议</w:t>
            </w:r>
            <w:proofErr w:type="gramEnd"/>
            <w:r>
              <w:t>用正方形画布，避免变形</w:t>
            </w:r>
            <w:r>
              <w:t xml:space="preserve"> </w:t>
            </w:r>
            <w:proofErr w:type="spellStart"/>
            <w:r>
              <w:t>ax.pie</w:t>
            </w:r>
            <w:proofErr w:type="spellEnd"/>
            <w:r>
              <w:t>(proportions, labels=chan</w:t>
            </w:r>
            <w:r>
              <w:t xml:space="preserve">nels, </w:t>
            </w:r>
            <w:proofErr w:type="spellStart"/>
            <w:r>
              <w:t>autopct</w:t>
            </w:r>
            <w:proofErr w:type="spellEnd"/>
            <w:r>
              <w:t xml:space="preserve">='%1.1f%%', </w:t>
            </w:r>
            <w:proofErr w:type="spellStart"/>
            <w:r>
              <w:t>startangle</w:t>
            </w:r>
            <w:proofErr w:type="spellEnd"/>
            <w:r>
              <w:t xml:space="preserve">=90) # </w:t>
            </w:r>
            <w:proofErr w:type="spellStart"/>
            <w:r>
              <w:t>autopct</w:t>
            </w:r>
            <w:proofErr w:type="spellEnd"/>
            <w:r>
              <w:t>显示百</w:t>
            </w:r>
            <w:r>
              <w:lastRenderedPageBreak/>
              <w:t>分比，</w:t>
            </w:r>
            <w:proofErr w:type="spellStart"/>
            <w:r>
              <w:t>startangle</w:t>
            </w:r>
            <w:proofErr w:type="spellEnd"/>
            <w:r>
              <w:t>设置起始角度（</w:t>
            </w:r>
            <w:r>
              <w:t>90</w:t>
            </w:r>
            <w:r>
              <w:t>度为从正上方开始）</w:t>
            </w:r>
            <w:r>
              <w:t xml:space="preserve"> </w:t>
            </w:r>
            <w:proofErr w:type="spellStart"/>
            <w:r>
              <w:t>ax.set_title</w:t>
            </w:r>
            <w:proofErr w:type="spellEnd"/>
            <w:r>
              <w:t>('</w:t>
            </w:r>
            <w:r>
              <w:t>网站流量来源占比</w:t>
            </w:r>
            <w:r>
              <w:t xml:space="preserve">') </w:t>
            </w:r>
            <w:proofErr w:type="spellStart"/>
            <w:r>
              <w:t>ax.axis</w:t>
            </w:r>
            <w:proofErr w:type="spellEnd"/>
            <w:r>
              <w:t xml:space="preserve">('equal')  # </w:t>
            </w:r>
            <w:proofErr w:type="gramStart"/>
            <w:r>
              <w:t>保证饼图为</w:t>
            </w:r>
            <w:proofErr w:type="gramEnd"/>
            <w:r>
              <w:t>正圆形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proofErr w:type="spellStart"/>
            <w:r>
              <w:t>ax.pie</w:t>
            </w:r>
            <w:proofErr w:type="spellEnd"/>
            <w:r>
              <w:t xml:space="preserve">(proportions, labels=channels, </w:t>
            </w:r>
            <w:proofErr w:type="spellStart"/>
            <w:r>
              <w:t>autopct</w:t>
            </w:r>
            <w:proofErr w:type="spellEnd"/>
            <w:r>
              <w:t xml:space="preserve">='%1.1f%%', </w:t>
            </w:r>
            <w:proofErr w:type="spellStart"/>
            <w:r>
              <w:t>startangle</w:t>
            </w:r>
            <w:proofErr w:type="spellEnd"/>
            <w:r>
              <w:t xml:space="preserve">=90) # </w:t>
            </w:r>
            <w:proofErr w:type="spellStart"/>
            <w:r>
              <w:t>autopct</w:t>
            </w:r>
            <w:proofErr w:type="spellEnd"/>
            <w:r>
              <w:t>显示百分比，</w:t>
            </w:r>
            <w:proofErr w:type="spellStart"/>
            <w:r>
              <w:t>startangle</w:t>
            </w:r>
            <w:proofErr w:type="spellEnd"/>
            <w:r>
              <w:t>设置起始角度（</w:t>
            </w:r>
            <w:r>
              <w:t>90</w:t>
            </w:r>
            <w:r>
              <w:t>度</w:t>
            </w:r>
            <w:r>
              <w:t>为从正上方开始）</w:t>
            </w:r>
            <w:r>
              <w:t xml:space="preserve"> </w:t>
            </w:r>
            <w:proofErr w:type="spellStart"/>
            <w:r>
              <w:t>ax.set_title</w:t>
            </w:r>
            <w:proofErr w:type="spellEnd"/>
            <w:r>
              <w:t>('</w:t>
            </w:r>
            <w:r>
              <w:t>网站流量来源占比</w:t>
            </w:r>
            <w:r>
              <w:t xml:space="preserve">') </w:t>
            </w:r>
            <w:proofErr w:type="spellStart"/>
            <w:r>
              <w:t>ax.axis</w:t>
            </w:r>
            <w:proofErr w:type="spellEnd"/>
            <w:r>
              <w:t xml:space="preserve">('equal')  # </w:t>
            </w:r>
            <w:proofErr w:type="gramStart"/>
            <w:r>
              <w:t>保证饼图为</w:t>
            </w:r>
            <w:proofErr w:type="gramEnd"/>
            <w:r>
              <w:t>正圆形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r>
              <w:t xml:space="preserve"># </w:t>
            </w:r>
            <w:proofErr w:type="spellStart"/>
            <w:r>
              <w:t>autopct</w:t>
            </w:r>
            <w:proofErr w:type="spellEnd"/>
            <w:r>
              <w:t>显示百分比，</w:t>
            </w:r>
            <w:proofErr w:type="spellStart"/>
            <w:r>
              <w:t>startangle</w:t>
            </w:r>
            <w:proofErr w:type="spellEnd"/>
            <w:r>
              <w:t>设置起始角度（</w:t>
            </w:r>
            <w:r>
              <w:t>90</w:t>
            </w:r>
            <w:r>
              <w:t>度为从正上方开始）</w:t>
            </w:r>
            <w:r>
              <w:t xml:space="preserve"> </w:t>
            </w:r>
            <w:proofErr w:type="spellStart"/>
            <w:r>
              <w:t>ax.set_title</w:t>
            </w:r>
            <w:proofErr w:type="spellEnd"/>
            <w:r>
              <w:t>('</w:t>
            </w:r>
            <w:r>
              <w:t>网站流量来源占比</w:t>
            </w:r>
            <w:r>
              <w:t xml:space="preserve">') </w:t>
            </w:r>
            <w:proofErr w:type="spellStart"/>
            <w:r>
              <w:t>ax.axis</w:t>
            </w:r>
            <w:proofErr w:type="spellEnd"/>
            <w:r>
              <w:t xml:space="preserve">('equal')  # </w:t>
            </w:r>
            <w:proofErr w:type="gramStart"/>
            <w:r>
              <w:t>保证饼图为</w:t>
            </w:r>
            <w:proofErr w:type="gramEnd"/>
            <w:r>
              <w:t>正圆形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proofErr w:type="spellStart"/>
            <w:r>
              <w:t>ax.set_title</w:t>
            </w:r>
            <w:proofErr w:type="spellEnd"/>
            <w:r>
              <w:t>('</w:t>
            </w:r>
            <w:r>
              <w:t>网站流量来源占比</w:t>
            </w:r>
            <w:r>
              <w:t xml:space="preserve">') </w:t>
            </w:r>
            <w:proofErr w:type="spellStart"/>
            <w:r>
              <w:t>ax.axis</w:t>
            </w:r>
            <w:proofErr w:type="spellEnd"/>
            <w:r>
              <w:t xml:space="preserve">('equal')  # </w:t>
            </w:r>
            <w:proofErr w:type="gramStart"/>
            <w:r>
              <w:t>保证饼图为</w:t>
            </w:r>
            <w:proofErr w:type="gramEnd"/>
            <w:r>
              <w:t>正圆形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proofErr w:type="spellStart"/>
            <w:r>
              <w:t>ax.ax</w:t>
            </w:r>
            <w:r>
              <w:t>is</w:t>
            </w:r>
            <w:proofErr w:type="spellEnd"/>
            <w:r>
              <w:t xml:space="preserve">('equal')  # </w:t>
            </w:r>
            <w:proofErr w:type="gramStart"/>
            <w:r>
              <w:t>保证饼图为</w:t>
            </w:r>
            <w:proofErr w:type="gramEnd"/>
            <w:r>
              <w:t>正圆形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proofErr w:type="spellStart"/>
            <w:r>
              <w:t>plt.show</w:t>
            </w:r>
            <w:proofErr w:type="spellEnd"/>
            <w:r>
              <w:t xml:space="preserve">() </w:t>
            </w:r>
          </w:p>
        </w:tc>
      </w:tr>
    </w:tbl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lastRenderedPageBreak/>
        <w:t>散点图</w:t>
      </w:r>
      <w:r>
        <w:t>：</w:t>
      </w:r>
      <w:r>
        <w:t xml:space="preserve"> </w:t>
      </w:r>
    </w:p>
    <w:p w:rsidR="00B23D39" w:rsidRDefault="00B23D39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1"/>
      </w:tblGrid>
      <w:tr w:rsidR="0058139D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23D39" w:rsidRDefault="0058139D">
            <w:pPr>
              <w:pStyle w:val="20"/>
            </w:pPr>
            <w:r>
              <w:t xml:space="preserve"># </w:t>
            </w:r>
            <w:r>
              <w:t>数据：广告投入与销售额</w:t>
            </w:r>
            <w:r>
              <w:t xml:space="preserve"> </w:t>
            </w:r>
            <w:proofErr w:type="spellStart"/>
            <w:r>
              <w:t>ad_spend</w:t>
            </w:r>
            <w:proofErr w:type="spellEnd"/>
            <w:r>
              <w:t xml:space="preserve"> = [10, 20, 30, 40, 50, 60, 70] sales = [50, 80, 100, 120, 140, 150, 160]  fig, ax = </w:t>
            </w:r>
            <w:proofErr w:type="spellStart"/>
            <w:r>
              <w:t>plt.subplots</w:t>
            </w:r>
            <w:proofErr w:type="spellEnd"/>
            <w:r>
              <w:t>(</w:t>
            </w:r>
            <w:proofErr w:type="spellStart"/>
            <w:r>
              <w:t>figsize</w:t>
            </w:r>
            <w:proofErr w:type="spellEnd"/>
            <w:r>
              <w:t xml:space="preserve">=(8, 5)) </w:t>
            </w:r>
            <w:proofErr w:type="spellStart"/>
            <w:r>
              <w:t>ax.scatter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>, sales, s=50, c='orange', alpha=0.8)  # s</w:t>
            </w:r>
            <w:r>
              <w:t>设置点的大小</w:t>
            </w:r>
            <w:r>
              <w:t xml:space="preserve"> </w:t>
            </w:r>
            <w:proofErr w:type="spellStart"/>
            <w:r>
              <w:t>ax.set_title</w:t>
            </w:r>
            <w:proofErr w:type="spellEnd"/>
            <w:r>
              <w:t>('</w:t>
            </w:r>
            <w:r>
              <w:t>广告投入与销售额关系</w:t>
            </w:r>
            <w:r>
              <w:t xml:space="preserve">', </w:t>
            </w:r>
            <w:proofErr w:type="spellStart"/>
            <w:r>
              <w:t>fontsize</w:t>
            </w:r>
            <w:proofErr w:type="spellEnd"/>
            <w:r>
              <w:t xml:space="preserve">=14) </w:t>
            </w:r>
            <w:proofErr w:type="spellStart"/>
            <w:r>
              <w:t>ax.set_xlabel</w:t>
            </w:r>
            <w:proofErr w:type="spellEnd"/>
            <w:r>
              <w:t>('</w:t>
            </w:r>
            <w:r>
              <w:t>广告投入（万元）</w:t>
            </w:r>
            <w:r>
              <w:t xml:space="preserve">') </w:t>
            </w:r>
            <w:proofErr w:type="spellStart"/>
            <w:r>
              <w:t>ax.set_ylabel</w:t>
            </w:r>
            <w:proofErr w:type="spellEnd"/>
            <w:r>
              <w:t>('</w:t>
            </w:r>
            <w:r>
              <w:t>销售额（万元）</w:t>
            </w:r>
            <w:r>
              <w:t xml:space="preserve">') </w:t>
            </w:r>
            <w:proofErr w:type="spellStart"/>
            <w:r>
              <w:t>ax.plot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>, np.poly1d(</w:t>
            </w:r>
            <w:proofErr w:type="spellStart"/>
            <w:r>
              <w:t>np.polyfit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>, sales, 1))(</w:t>
            </w:r>
            <w:proofErr w:type="spellStart"/>
            <w:r>
              <w:t>ad_spend</w:t>
            </w:r>
            <w:proofErr w:type="spellEnd"/>
            <w:r>
              <w:t xml:space="preserve">), 'r--')  # </w:t>
            </w:r>
            <w:r>
              <w:t>添加趋势线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>)</w:t>
            </w:r>
            <w:r>
              <w:t xml:space="preserve"> </w:t>
            </w:r>
          </w:p>
          <w:p w:rsidR="00B23D39" w:rsidRDefault="0058139D">
            <w:pPr>
              <w:pStyle w:val="20"/>
            </w:pPr>
            <w:proofErr w:type="spellStart"/>
            <w:r>
              <w:t>ad_spend</w:t>
            </w:r>
            <w:proofErr w:type="spellEnd"/>
            <w:r>
              <w:t xml:space="preserve"> = [10, 20, 30, 40, 50, 60, 70] sales = [50, 80, 100, 120, 140, 150, 160]  fig, ax = </w:t>
            </w:r>
            <w:proofErr w:type="spellStart"/>
            <w:r>
              <w:t>plt.subplots</w:t>
            </w:r>
            <w:proofErr w:type="spellEnd"/>
            <w:r>
              <w:t>(</w:t>
            </w:r>
            <w:proofErr w:type="spellStart"/>
            <w:r>
              <w:t>figsize</w:t>
            </w:r>
            <w:proofErr w:type="spellEnd"/>
            <w:r>
              <w:t xml:space="preserve">=(8, 5)) </w:t>
            </w:r>
            <w:proofErr w:type="spellStart"/>
            <w:r>
              <w:t>ax.scatter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>, sales, s=50, c='orange', alpha=0.8)  # s</w:t>
            </w:r>
            <w:r>
              <w:t>设置点的大小</w:t>
            </w:r>
            <w:r>
              <w:t xml:space="preserve"> </w:t>
            </w:r>
            <w:proofErr w:type="spellStart"/>
            <w:r>
              <w:t>ax.set_title</w:t>
            </w:r>
            <w:proofErr w:type="spellEnd"/>
            <w:r>
              <w:t>('</w:t>
            </w:r>
            <w:r>
              <w:t>广告投入与销售额关系</w:t>
            </w:r>
            <w:r>
              <w:t xml:space="preserve">', </w:t>
            </w:r>
            <w:proofErr w:type="spellStart"/>
            <w:r>
              <w:t>fontsize</w:t>
            </w:r>
            <w:proofErr w:type="spellEnd"/>
            <w:r>
              <w:t xml:space="preserve">=14) </w:t>
            </w:r>
            <w:proofErr w:type="spellStart"/>
            <w:r>
              <w:t>ax.set_xlabel</w:t>
            </w:r>
            <w:proofErr w:type="spellEnd"/>
            <w:r>
              <w:t>('</w:t>
            </w:r>
            <w:r>
              <w:t>广告投入（万元）</w:t>
            </w:r>
            <w:r>
              <w:t>'</w:t>
            </w:r>
            <w:r>
              <w:t xml:space="preserve">) </w:t>
            </w:r>
            <w:proofErr w:type="spellStart"/>
            <w:r>
              <w:t>ax.set_ylabel</w:t>
            </w:r>
            <w:proofErr w:type="spellEnd"/>
            <w:r>
              <w:t>('</w:t>
            </w:r>
            <w:r>
              <w:t>销售额（万元）</w:t>
            </w:r>
            <w:r>
              <w:t xml:space="preserve">') </w:t>
            </w:r>
            <w:proofErr w:type="spellStart"/>
            <w:r>
              <w:t>ax.plot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>, np.poly1d(</w:t>
            </w:r>
            <w:proofErr w:type="spellStart"/>
            <w:r>
              <w:t>np.polyfit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>, sales, 1))(</w:t>
            </w:r>
            <w:proofErr w:type="spellStart"/>
            <w:r>
              <w:t>ad_spend</w:t>
            </w:r>
            <w:proofErr w:type="spellEnd"/>
            <w:r>
              <w:t xml:space="preserve">), 'r--')  # </w:t>
            </w:r>
            <w:r>
              <w:t>添加趋势线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r>
              <w:t xml:space="preserve">sales = [50, 80, 100, 120, 140, 150, 160]  fig, ax = </w:t>
            </w:r>
            <w:proofErr w:type="spellStart"/>
            <w:r>
              <w:t>plt.subplots</w:t>
            </w:r>
            <w:proofErr w:type="spellEnd"/>
            <w:r>
              <w:t>(</w:t>
            </w:r>
            <w:proofErr w:type="spellStart"/>
            <w:r>
              <w:t>figsize</w:t>
            </w:r>
            <w:proofErr w:type="spellEnd"/>
            <w:r>
              <w:t xml:space="preserve">=(8, 5)) </w:t>
            </w:r>
            <w:proofErr w:type="spellStart"/>
            <w:r>
              <w:t>ax.scatter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>, sales, s=50, c='orange', al</w:t>
            </w:r>
            <w:r>
              <w:t>pha=0.8)  # s</w:t>
            </w:r>
            <w:r>
              <w:t>设置点的大小</w:t>
            </w:r>
            <w:r>
              <w:t xml:space="preserve"> </w:t>
            </w:r>
            <w:proofErr w:type="spellStart"/>
            <w:r>
              <w:t>ax.set_title</w:t>
            </w:r>
            <w:proofErr w:type="spellEnd"/>
            <w:r>
              <w:t>('</w:t>
            </w:r>
            <w:r>
              <w:t>广告投入与销售额关系</w:t>
            </w:r>
            <w:r>
              <w:t xml:space="preserve">', </w:t>
            </w:r>
            <w:proofErr w:type="spellStart"/>
            <w:r>
              <w:t>fontsize</w:t>
            </w:r>
            <w:proofErr w:type="spellEnd"/>
            <w:r>
              <w:t xml:space="preserve">=14) </w:t>
            </w:r>
            <w:proofErr w:type="spellStart"/>
            <w:r>
              <w:t>ax.set_xlabel</w:t>
            </w:r>
            <w:proofErr w:type="spellEnd"/>
            <w:r>
              <w:t>('</w:t>
            </w:r>
            <w:r>
              <w:t>广告投入（万元）</w:t>
            </w:r>
            <w:r>
              <w:t xml:space="preserve">') </w:t>
            </w:r>
            <w:proofErr w:type="spellStart"/>
            <w:r>
              <w:t>ax.set_ylabel</w:t>
            </w:r>
            <w:proofErr w:type="spellEnd"/>
            <w:r>
              <w:t>('</w:t>
            </w:r>
            <w:r>
              <w:t>销售额（万元）</w:t>
            </w:r>
            <w:r>
              <w:t xml:space="preserve">') </w:t>
            </w:r>
            <w:proofErr w:type="spellStart"/>
            <w:r>
              <w:t>ax.plot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>, np.poly1d(</w:t>
            </w:r>
            <w:proofErr w:type="spellStart"/>
            <w:r>
              <w:t>np.polyfit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>, sales, 1))(</w:t>
            </w:r>
            <w:proofErr w:type="spellStart"/>
            <w:r>
              <w:t>ad_spend</w:t>
            </w:r>
            <w:proofErr w:type="spellEnd"/>
            <w:r>
              <w:t xml:space="preserve">), 'r--')  # </w:t>
            </w:r>
            <w:r>
              <w:t>添加趋势线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r>
              <w:t xml:space="preserve">fig, ax = </w:t>
            </w:r>
            <w:proofErr w:type="spellStart"/>
            <w:r>
              <w:t>plt.subplots</w:t>
            </w:r>
            <w:proofErr w:type="spellEnd"/>
            <w:r>
              <w:t>(</w:t>
            </w:r>
            <w:proofErr w:type="spellStart"/>
            <w:r>
              <w:t>figsize</w:t>
            </w:r>
            <w:proofErr w:type="spellEnd"/>
            <w:r>
              <w:t xml:space="preserve">=(8, 5)) </w:t>
            </w:r>
            <w:proofErr w:type="spellStart"/>
            <w:r>
              <w:t>ax.scat</w:t>
            </w:r>
            <w:r>
              <w:t>ter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>, sales, s=50, c='orange', alpha=0.8)  # s</w:t>
            </w:r>
            <w:r>
              <w:t>设置点的大小</w:t>
            </w:r>
            <w:r>
              <w:t xml:space="preserve"> </w:t>
            </w:r>
            <w:proofErr w:type="spellStart"/>
            <w:r>
              <w:t>ax.set_title</w:t>
            </w:r>
            <w:proofErr w:type="spellEnd"/>
            <w:r>
              <w:t>('</w:t>
            </w:r>
            <w:r>
              <w:t>广告投入与销售额关系</w:t>
            </w:r>
            <w:r>
              <w:t xml:space="preserve">', </w:t>
            </w:r>
            <w:proofErr w:type="spellStart"/>
            <w:r>
              <w:t>fontsize</w:t>
            </w:r>
            <w:proofErr w:type="spellEnd"/>
            <w:r>
              <w:t xml:space="preserve">=14) </w:t>
            </w:r>
            <w:proofErr w:type="spellStart"/>
            <w:r>
              <w:t>ax.set_xlabel</w:t>
            </w:r>
            <w:proofErr w:type="spellEnd"/>
            <w:r>
              <w:t>('</w:t>
            </w:r>
            <w:r>
              <w:t>广告投入（万元）</w:t>
            </w:r>
            <w:r>
              <w:t xml:space="preserve">') </w:t>
            </w:r>
            <w:proofErr w:type="spellStart"/>
            <w:r>
              <w:t>ax.set_ylabel</w:t>
            </w:r>
            <w:proofErr w:type="spellEnd"/>
            <w:r>
              <w:t>('</w:t>
            </w:r>
            <w:r>
              <w:t>销售额（万元）</w:t>
            </w:r>
            <w:r>
              <w:t xml:space="preserve">') </w:t>
            </w:r>
            <w:proofErr w:type="spellStart"/>
            <w:r>
              <w:t>ax.plot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>, np.poly1d(</w:t>
            </w:r>
            <w:proofErr w:type="spellStart"/>
            <w:r>
              <w:t>np.polyfit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>, sales, 1))(</w:t>
            </w:r>
            <w:proofErr w:type="spellStart"/>
            <w:r>
              <w:t>ad_spend</w:t>
            </w:r>
            <w:proofErr w:type="spellEnd"/>
            <w:r>
              <w:t xml:space="preserve">), 'r--')  # </w:t>
            </w:r>
            <w:r>
              <w:t>添加趋势线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proofErr w:type="spellStart"/>
            <w:r>
              <w:t>ax.sc</w:t>
            </w:r>
            <w:r>
              <w:t>atter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>, sales, s=50, c='orange', alpha=0.8)  # s</w:t>
            </w:r>
            <w:r>
              <w:t>设置点的大小</w:t>
            </w:r>
            <w:r>
              <w:t xml:space="preserve"> </w:t>
            </w:r>
            <w:proofErr w:type="spellStart"/>
            <w:r>
              <w:t>ax.set_title</w:t>
            </w:r>
            <w:proofErr w:type="spellEnd"/>
            <w:r>
              <w:t>('</w:t>
            </w:r>
            <w:r>
              <w:t>广告投入与销售额关系</w:t>
            </w:r>
            <w:r>
              <w:t xml:space="preserve">', </w:t>
            </w:r>
            <w:proofErr w:type="spellStart"/>
            <w:r>
              <w:t>fontsize</w:t>
            </w:r>
            <w:proofErr w:type="spellEnd"/>
            <w:r>
              <w:t xml:space="preserve">=14) </w:t>
            </w:r>
            <w:proofErr w:type="spellStart"/>
            <w:r>
              <w:t>ax.set_xlabel</w:t>
            </w:r>
            <w:proofErr w:type="spellEnd"/>
            <w:r>
              <w:t>('</w:t>
            </w:r>
            <w:r>
              <w:t>广告投入（万元）</w:t>
            </w:r>
            <w:r>
              <w:t xml:space="preserve">') </w:t>
            </w:r>
            <w:proofErr w:type="spellStart"/>
            <w:r>
              <w:t>ax.set_ylabel</w:t>
            </w:r>
            <w:proofErr w:type="spellEnd"/>
            <w:r>
              <w:t>('</w:t>
            </w:r>
            <w:r>
              <w:t>销售</w:t>
            </w:r>
            <w:r>
              <w:lastRenderedPageBreak/>
              <w:t>额（万元）</w:t>
            </w:r>
            <w:r>
              <w:t xml:space="preserve">') </w:t>
            </w:r>
            <w:proofErr w:type="spellStart"/>
            <w:r>
              <w:t>ax.plot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>, np.poly1d(</w:t>
            </w:r>
            <w:proofErr w:type="spellStart"/>
            <w:r>
              <w:t>np.polyfit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>, sales, 1))(</w:t>
            </w:r>
            <w:proofErr w:type="spellStart"/>
            <w:r>
              <w:t>ad_spend</w:t>
            </w:r>
            <w:proofErr w:type="spellEnd"/>
            <w:r>
              <w:t xml:space="preserve">), 'r--')  # </w:t>
            </w:r>
            <w:r>
              <w:t>添加趋势线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proofErr w:type="spellStart"/>
            <w:r>
              <w:t>ax.</w:t>
            </w:r>
            <w:r>
              <w:t>set_title</w:t>
            </w:r>
            <w:proofErr w:type="spellEnd"/>
            <w:r>
              <w:t>('</w:t>
            </w:r>
            <w:r>
              <w:t>广告投入与销售额关系</w:t>
            </w:r>
            <w:r>
              <w:t xml:space="preserve">', </w:t>
            </w:r>
            <w:proofErr w:type="spellStart"/>
            <w:r>
              <w:t>fontsize</w:t>
            </w:r>
            <w:proofErr w:type="spellEnd"/>
            <w:r>
              <w:t xml:space="preserve">=14) </w:t>
            </w:r>
            <w:proofErr w:type="spellStart"/>
            <w:r>
              <w:t>ax.set_xlabel</w:t>
            </w:r>
            <w:proofErr w:type="spellEnd"/>
            <w:r>
              <w:t>('</w:t>
            </w:r>
            <w:r>
              <w:t>广告投入（万元）</w:t>
            </w:r>
            <w:r>
              <w:t xml:space="preserve">') </w:t>
            </w:r>
            <w:proofErr w:type="spellStart"/>
            <w:r>
              <w:t>ax.set_ylabel</w:t>
            </w:r>
            <w:proofErr w:type="spellEnd"/>
            <w:r>
              <w:t>('</w:t>
            </w:r>
            <w:r>
              <w:t>销售额（万元）</w:t>
            </w:r>
            <w:r>
              <w:t xml:space="preserve">') </w:t>
            </w:r>
            <w:proofErr w:type="spellStart"/>
            <w:r>
              <w:t>ax.plot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>, np.poly1d(</w:t>
            </w:r>
            <w:proofErr w:type="spellStart"/>
            <w:r>
              <w:t>np.polyfit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>, sales, 1))(</w:t>
            </w:r>
            <w:proofErr w:type="spellStart"/>
            <w:r>
              <w:t>ad_spend</w:t>
            </w:r>
            <w:proofErr w:type="spellEnd"/>
            <w:r>
              <w:t xml:space="preserve">), 'r--')  # </w:t>
            </w:r>
            <w:r>
              <w:t>添加趋势线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proofErr w:type="spellStart"/>
            <w:r>
              <w:t>ax.set_xlabel</w:t>
            </w:r>
            <w:proofErr w:type="spellEnd"/>
            <w:r>
              <w:t>('</w:t>
            </w:r>
            <w:r>
              <w:t>广告投入（万元）</w:t>
            </w:r>
            <w:r>
              <w:t xml:space="preserve">') </w:t>
            </w:r>
            <w:proofErr w:type="spellStart"/>
            <w:r>
              <w:t>ax.set_ylabel</w:t>
            </w:r>
            <w:proofErr w:type="spellEnd"/>
            <w:r>
              <w:t>('</w:t>
            </w:r>
            <w:r>
              <w:t>销售额（万元）</w:t>
            </w:r>
            <w:r>
              <w:t xml:space="preserve">') </w:t>
            </w:r>
            <w:proofErr w:type="spellStart"/>
            <w:r>
              <w:t>ax.plot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 xml:space="preserve">, </w:t>
            </w:r>
            <w:r>
              <w:t>np.poly1d(</w:t>
            </w:r>
            <w:proofErr w:type="spellStart"/>
            <w:r>
              <w:t>np.polyfit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>, sales, 1))(</w:t>
            </w:r>
            <w:proofErr w:type="spellStart"/>
            <w:r>
              <w:t>ad_spend</w:t>
            </w:r>
            <w:proofErr w:type="spellEnd"/>
            <w:r>
              <w:t xml:space="preserve">), 'r--')  # </w:t>
            </w:r>
            <w:r>
              <w:t>添加趋势线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proofErr w:type="spellStart"/>
            <w:r>
              <w:t>ax.set_ylabel</w:t>
            </w:r>
            <w:proofErr w:type="spellEnd"/>
            <w:r>
              <w:t>('</w:t>
            </w:r>
            <w:r>
              <w:t>销售额（万元）</w:t>
            </w:r>
            <w:r>
              <w:t xml:space="preserve">') </w:t>
            </w:r>
            <w:proofErr w:type="spellStart"/>
            <w:r>
              <w:t>ax.plot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>, np.poly1d(</w:t>
            </w:r>
            <w:proofErr w:type="spellStart"/>
            <w:r>
              <w:t>np.polyfit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>, sales, 1))(</w:t>
            </w:r>
            <w:proofErr w:type="spellStart"/>
            <w:r>
              <w:t>ad_spend</w:t>
            </w:r>
            <w:proofErr w:type="spellEnd"/>
            <w:r>
              <w:t xml:space="preserve">), 'r--')  # </w:t>
            </w:r>
            <w:r>
              <w:t>添加趋势线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proofErr w:type="spellStart"/>
            <w:r>
              <w:t>ax.plot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>, np.poly1d(</w:t>
            </w:r>
            <w:proofErr w:type="spellStart"/>
            <w:r>
              <w:t>np.polyfit</w:t>
            </w:r>
            <w:proofErr w:type="spellEnd"/>
            <w:r>
              <w:t>(</w:t>
            </w:r>
            <w:proofErr w:type="spellStart"/>
            <w:r>
              <w:t>ad_spend</w:t>
            </w:r>
            <w:proofErr w:type="spellEnd"/>
            <w:r>
              <w:t>, sa</w:t>
            </w:r>
            <w:r>
              <w:t>les, 1))(</w:t>
            </w:r>
            <w:proofErr w:type="spellStart"/>
            <w:r>
              <w:t>ad_spend</w:t>
            </w:r>
            <w:proofErr w:type="spellEnd"/>
            <w:r>
              <w:t xml:space="preserve">), 'r--')  # </w:t>
            </w:r>
            <w:r>
              <w:t>添加趋势线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proofErr w:type="spellStart"/>
            <w:r>
              <w:t>plt.show</w:t>
            </w:r>
            <w:proofErr w:type="spellEnd"/>
            <w:r>
              <w:t xml:space="preserve">() </w:t>
            </w:r>
          </w:p>
        </w:tc>
      </w:tr>
    </w:tbl>
    <w:p w:rsidR="00B23D39" w:rsidRDefault="0058139D">
      <w:pPr>
        <w:pStyle w:val="5"/>
      </w:pPr>
      <w:r>
        <w:lastRenderedPageBreak/>
        <w:t>（</w:t>
      </w:r>
      <w:r>
        <w:t>4</w:t>
      </w:r>
      <w:r>
        <w:t>）</w:t>
      </w:r>
      <w:proofErr w:type="spellStart"/>
      <w:r>
        <w:t>Matplotlib</w:t>
      </w:r>
      <w:proofErr w:type="spellEnd"/>
      <w:r>
        <w:t xml:space="preserve"> </w:t>
      </w:r>
      <w:r>
        <w:t>进阶技巧</w:t>
      </w:r>
      <w:r>
        <w:t xml:space="preserve"> </w:t>
      </w:r>
    </w:p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中文显示</w:t>
      </w:r>
      <w:r>
        <w:t>：默认情况下</w:t>
      </w:r>
      <w:r>
        <w:t xml:space="preserve"> </w:t>
      </w:r>
      <w:proofErr w:type="spellStart"/>
      <w:r>
        <w:t>Matplotlib</w:t>
      </w:r>
      <w:proofErr w:type="spellEnd"/>
      <w:r>
        <w:t xml:space="preserve"> </w:t>
      </w:r>
      <w:r>
        <w:t>可能不支持中文，需手动设置字体：</w:t>
      </w:r>
      <w:r>
        <w:t xml:space="preserve"> </w:t>
      </w:r>
    </w:p>
    <w:p w:rsidR="00B23D39" w:rsidRDefault="00B23D39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1"/>
      </w:tblGrid>
      <w:tr w:rsidR="0058139D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23D39" w:rsidRDefault="0058139D">
            <w:pPr>
              <w:pStyle w:val="20"/>
            </w:pPr>
            <w:proofErr w:type="spellStart"/>
            <w:r>
              <w:t>plt.rcParams</w:t>
            </w:r>
            <w:proofErr w:type="spellEnd"/>
            <w:r>
              <w:t>["</w:t>
            </w:r>
            <w:proofErr w:type="spellStart"/>
            <w:r>
              <w:t>font.family</w:t>
            </w:r>
            <w:proofErr w:type="spellEnd"/>
            <w:r>
              <w:t>"] = ["</w:t>
            </w:r>
            <w:proofErr w:type="spellStart"/>
            <w:r>
              <w:t>SimHei</w:t>
            </w:r>
            <w:proofErr w:type="spellEnd"/>
            <w:r>
              <w:t>", "</w:t>
            </w:r>
            <w:proofErr w:type="spellStart"/>
            <w:r>
              <w:t>WenQuanYi</w:t>
            </w:r>
            <w:proofErr w:type="spellEnd"/>
            <w:r>
              <w:t xml:space="preserve"> Micro </w:t>
            </w:r>
            <w:proofErr w:type="spellStart"/>
            <w:r>
              <w:t>Hei</w:t>
            </w:r>
            <w:proofErr w:type="spellEnd"/>
            <w:r>
              <w:t>", "</w:t>
            </w:r>
            <w:proofErr w:type="spellStart"/>
            <w:r>
              <w:t>Heiti</w:t>
            </w:r>
            <w:proofErr w:type="spellEnd"/>
            <w:r>
              <w:t xml:space="preserve"> TC"]  # </w:t>
            </w:r>
            <w:r>
              <w:t>支持中文的字体列表</w:t>
            </w:r>
            <w:r>
              <w:t xml:space="preserve"> </w:t>
            </w:r>
          </w:p>
        </w:tc>
      </w:tr>
    </w:tbl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t>多子图布局</w:t>
      </w:r>
      <w:r>
        <w:t>：在同一画布上展示多个图表，用</w:t>
      </w:r>
      <w:proofErr w:type="spellStart"/>
      <w:r>
        <w:rPr>
          <w:highlight w:val="cyan"/>
          <w:bdr w:val="single" w:sz="4" w:space="0" w:color="DEE0E3"/>
        </w:rPr>
        <w:t>plt.subplots</w:t>
      </w:r>
      <w:proofErr w:type="spellEnd"/>
      <w:r>
        <w:rPr>
          <w:highlight w:val="cyan"/>
          <w:bdr w:val="single" w:sz="4" w:space="0" w:color="DEE0E3"/>
        </w:rPr>
        <w:t>(</w:t>
      </w:r>
      <w:proofErr w:type="spellStart"/>
      <w:r>
        <w:rPr>
          <w:highlight w:val="cyan"/>
          <w:bdr w:val="single" w:sz="4" w:space="0" w:color="DEE0E3"/>
        </w:rPr>
        <w:t>nrows</w:t>
      </w:r>
      <w:proofErr w:type="spellEnd"/>
      <w:r>
        <w:rPr>
          <w:highlight w:val="cyan"/>
          <w:bdr w:val="single" w:sz="4" w:space="0" w:color="DEE0E3"/>
        </w:rPr>
        <w:t xml:space="preserve">, </w:t>
      </w:r>
      <w:proofErr w:type="spellStart"/>
      <w:r>
        <w:rPr>
          <w:highlight w:val="cyan"/>
          <w:bdr w:val="single" w:sz="4" w:space="0" w:color="DEE0E3"/>
        </w:rPr>
        <w:t>ncols</w:t>
      </w:r>
      <w:proofErr w:type="spellEnd"/>
      <w:r>
        <w:rPr>
          <w:highlight w:val="cyan"/>
          <w:bdr w:val="single" w:sz="4" w:space="0" w:color="DEE0E3"/>
        </w:rPr>
        <w:t>)</w:t>
      </w:r>
      <w:r>
        <w:t>指定行数和列数：</w:t>
      </w:r>
      <w:r>
        <w:t xml:space="preserve"> </w:t>
      </w:r>
    </w:p>
    <w:p w:rsidR="00B23D39" w:rsidRDefault="00B23D39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1"/>
      </w:tblGrid>
      <w:tr w:rsidR="0058139D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23D39" w:rsidRDefault="0058139D">
            <w:pPr>
              <w:pStyle w:val="20"/>
            </w:pPr>
            <w:r>
              <w:t xml:space="preserve">fig, axes = </w:t>
            </w:r>
            <w:proofErr w:type="spellStart"/>
            <w:r>
              <w:t>plt.subplots</w:t>
            </w:r>
            <w:proofErr w:type="spellEnd"/>
            <w:r>
              <w:t>(</w:t>
            </w:r>
            <w:proofErr w:type="spellStart"/>
            <w:r>
              <w:t>nrows</w:t>
            </w:r>
            <w:proofErr w:type="spellEnd"/>
            <w:r>
              <w:t xml:space="preserve">=2, </w:t>
            </w:r>
            <w:proofErr w:type="spellStart"/>
            <w:r>
              <w:t>ncols</w:t>
            </w:r>
            <w:proofErr w:type="spellEnd"/>
            <w:r>
              <w:t xml:space="preserve">=2, </w:t>
            </w:r>
            <w:proofErr w:type="spellStart"/>
            <w:r>
              <w:t>figsize</w:t>
            </w:r>
            <w:proofErr w:type="spellEnd"/>
            <w:r>
              <w:t>=(12, 10))  # 2</w:t>
            </w:r>
            <w:r>
              <w:t>行</w:t>
            </w:r>
            <w:r>
              <w:t>2</w:t>
            </w:r>
            <w:r>
              <w:t>列共</w:t>
            </w:r>
            <w:r>
              <w:t>4</w:t>
            </w:r>
            <w:r>
              <w:t>个子图</w:t>
            </w:r>
            <w:r>
              <w:t xml:space="preserve"> axes[0, 0].plot(x, y1)  # </w:t>
            </w:r>
            <w:r>
              <w:t>第</w:t>
            </w:r>
            <w:r>
              <w:t>1</w:t>
            </w:r>
            <w:r>
              <w:t>行第</w:t>
            </w:r>
            <w:r>
              <w:t>1</w:t>
            </w:r>
            <w:proofErr w:type="gramStart"/>
            <w:r>
              <w:t>列子</w:t>
            </w:r>
            <w:proofErr w:type="gramEnd"/>
            <w:r>
              <w:t>图</w:t>
            </w:r>
            <w:r>
              <w:t xml:space="preserve"> axes[0, 1].bar(categories, values)  # </w:t>
            </w:r>
            <w:r>
              <w:t>第</w:t>
            </w:r>
            <w:r>
              <w:t>1</w:t>
            </w:r>
            <w:r>
              <w:t>行第</w:t>
            </w:r>
            <w:r>
              <w:t>2</w:t>
            </w:r>
            <w:proofErr w:type="gramStart"/>
            <w:r>
              <w:t>列子</w:t>
            </w:r>
            <w:proofErr w:type="gramEnd"/>
            <w:r>
              <w:t>图</w:t>
            </w:r>
            <w:r>
              <w:t xml:space="preserve"> # </w:t>
            </w:r>
            <w:r>
              <w:t>后续子图以此类推</w:t>
            </w:r>
            <w:r>
              <w:t xml:space="preserve">... </w:t>
            </w:r>
            <w:proofErr w:type="spellStart"/>
            <w:r>
              <w:t>plt.tight_layout</w:t>
            </w:r>
            <w:proofErr w:type="spellEnd"/>
            <w:r>
              <w:t xml:space="preserve">()  # </w:t>
            </w:r>
            <w:r>
              <w:t>自动调整子图间距，避免重叠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r>
              <w:t>a</w:t>
            </w:r>
            <w:r>
              <w:t xml:space="preserve">xes[0, 0].plot(x, y1)  # </w:t>
            </w:r>
            <w:r>
              <w:t>第</w:t>
            </w:r>
            <w:r>
              <w:t>1</w:t>
            </w:r>
            <w:r>
              <w:t>行第</w:t>
            </w:r>
            <w:r>
              <w:t>1</w:t>
            </w:r>
            <w:proofErr w:type="gramStart"/>
            <w:r>
              <w:t>列子</w:t>
            </w:r>
            <w:proofErr w:type="gramEnd"/>
            <w:r>
              <w:t>图</w:t>
            </w:r>
            <w:r>
              <w:t xml:space="preserve"> axes[0, 1].bar(categories, values)  # </w:t>
            </w:r>
            <w:r>
              <w:t>第</w:t>
            </w:r>
            <w:r>
              <w:t>1</w:t>
            </w:r>
            <w:r>
              <w:t>行第</w:t>
            </w:r>
            <w:r>
              <w:t>2</w:t>
            </w:r>
            <w:proofErr w:type="gramStart"/>
            <w:r>
              <w:t>列子</w:t>
            </w:r>
            <w:proofErr w:type="gramEnd"/>
            <w:r>
              <w:t>图</w:t>
            </w:r>
            <w:r>
              <w:t xml:space="preserve"> # </w:t>
            </w:r>
            <w:r>
              <w:t>后续子图以此类推</w:t>
            </w:r>
            <w:r>
              <w:t xml:space="preserve">... </w:t>
            </w:r>
            <w:proofErr w:type="spellStart"/>
            <w:r>
              <w:t>plt.tight_layout</w:t>
            </w:r>
            <w:proofErr w:type="spellEnd"/>
            <w:r>
              <w:t xml:space="preserve">()  # </w:t>
            </w:r>
            <w:r>
              <w:t>自动调整子图间距，避免重叠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r>
              <w:t xml:space="preserve">axes[0, 1].bar(categories, values)  # </w:t>
            </w:r>
            <w:r>
              <w:t>第</w:t>
            </w:r>
            <w:r>
              <w:t>1</w:t>
            </w:r>
            <w:r>
              <w:t>行第</w:t>
            </w:r>
            <w:r>
              <w:t>2</w:t>
            </w:r>
            <w:proofErr w:type="gramStart"/>
            <w:r>
              <w:t>列子</w:t>
            </w:r>
            <w:proofErr w:type="gramEnd"/>
            <w:r>
              <w:t>图</w:t>
            </w:r>
            <w:r>
              <w:t xml:space="preserve"> # </w:t>
            </w:r>
            <w:r>
              <w:t>后续子图以此类推</w:t>
            </w:r>
            <w:r>
              <w:t xml:space="preserve">... </w:t>
            </w:r>
            <w:proofErr w:type="spellStart"/>
            <w:r>
              <w:t>plt.tight_layout</w:t>
            </w:r>
            <w:proofErr w:type="spellEnd"/>
            <w:r>
              <w:t xml:space="preserve">()  # </w:t>
            </w:r>
            <w:r>
              <w:t>自动调整子图间距，避免重叠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r>
              <w:t xml:space="preserve"># </w:t>
            </w:r>
            <w:r>
              <w:t>后续</w:t>
            </w:r>
            <w:r>
              <w:t>子图以此类推</w:t>
            </w:r>
            <w:r>
              <w:t xml:space="preserve">... </w:t>
            </w:r>
            <w:proofErr w:type="spellStart"/>
            <w:r>
              <w:t>plt.tight_layout</w:t>
            </w:r>
            <w:proofErr w:type="spellEnd"/>
            <w:r>
              <w:t xml:space="preserve">()  # </w:t>
            </w:r>
            <w:r>
              <w:t>自动调整子图间距，避免重叠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proofErr w:type="spellStart"/>
            <w:r>
              <w:t>plt.tight_layout</w:t>
            </w:r>
            <w:proofErr w:type="spellEnd"/>
            <w:r>
              <w:t xml:space="preserve">()  # </w:t>
            </w:r>
            <w:r>
              <w:t>自动调整子图间距，避免重叠</w:t>
            </w:r>
            <w:r>
              <w:t xml:space="preserve"> </w:t>
            </w:r>
            <w:proofErr w:type="spellStart"/>
            <w:r>
              <w:t>plt.</w:t>
            </w:r>
            <w:proofErr w:type="gramStart"/>
            <w:r>
              <w:t>show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:rsidR="00B23D39" w:rsidRDefault="0058139D">
            <w:pPr>
              <w:pStyle w:val="20"/>
            </w:pPr>
            <w:proofErr w:type="spellStart"/>
            <w:r>
              <w:t>plt.show</w:t>
            </w:r>
            <w:proofErr w:type="spellEnd"/>
            <w:r>
              <w:t xml:space="preserve">() </w:t>
            </w:r>
          </w:p>
        </w:tc>
      </w:tr>
    </w:tbl>
    <w:p w:rsidR="00B23D39" w:rsidRDefault="0058139D">
      <w:pPr>
        <w:pStyle w:val="20"/>
        <w:numPr>
          <w:ilvl w:val="0"/>
          <w:numId w:val="1"/>
        </w:numPr>
      </w:pPr>
      <w:r>
        <w:rPr>
          <w:b/>
          <w:bCs/>
        </w:rPr>
        <w:lastRenderedPageBreak/>
        <w:t>保存图表</w:t>
      </w:r>
      <w:r>
        <w:t>：用</w:t>
      </w:r>
      <w:proofErr w:type="spellStart"/>
      <w:r>
        <w:rPr>
          <w:highlight w:val="cyan"/>
          <w:bdr w:val="single" w:sz="4" w:space="0" w:color="DEE0E3"/>
        </w:rPr>
        <w:t>plt.savefig</w:t>
      </w:r>
      <w:proofErr w:type="spellEnd"/>
      <w:r>
        <w:rPr>
          <w:highlight w:val="cyan"/>
          <w:bdr w:val="single" w:sz="4" w:space="0" w:color="DEE0E3"/>
        </w:rPr>
        <w:t>()</w:t>
      </w:r>
      <w:r>
        <w:t>将图表保存为图片文件（支持</w:t>
      </w:r>
      <w:r>
        <w:t xml:space="preserve"> </w:t>
      </w:r>
      <w:proofErr w:type="spellStart"/>
      <w:r>
        <w:t>png</w:t>
      </w:r>
      <w:proofErr w:type="spellEnd"/>
      <w:r>
        <w:t>、</w:t>
      </w:r>
      <w:r>
        <w:t>jpg</w:t>
      </w:r>
      <w:r>
        <w:t>、</w:t>
      </w:r>
      <w:r>
        <w:t xml:space="preserve">pdf </w:t>
      </w:r>
      <w:r>
        <w:t>等格式）：</w:t>
      </w:r>
      <w:r>
        <w:t xml:space="preserve"> </w:t>
      </w:r>
    </w:p>
    <w:p w:rsidR="00B23D39" w:rsidRDefault="00B23D39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1"/>
      </w:tblGrid>
      <w:tr w:rsidR="0058139D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23D39" w:rsidRDefault="0058139D">
            <w:pPr>
              <w:pStyle w:val="20"/>
            </w:pPr>
            <w:proofErr w:type="spellStart"/>
            <w:r>
              <w:t>plt.savefig</w:t>
            </w:r>
            <w:proofErr w:type="spellEnd"/>
            <w:r>
              <w:t xml:space="preserve">('sales_trend.png', dpi=300, </w:t>
            </w:r>
            <w:proofErr w:type="spellStart"/>
            <w:r>
              <w:t>bbox_inches</w:t>
            </w:r>
            <w:proofErr w:type="spellEnd"/>
            <w:r>
              <w:t>='tight')  # dpi</w:t>
            </w:r>
            <w:r>
              <w:t>设置分辨率，</w:t>
            </w:r>
            <w:proofErr w:type="spellStart"/>
            <w:r>
              <w:t>bbox_inches</w:t>
            </w:r>
            <w:proofErr w:type="spellEnd"/>
            <w:r>
              <w:t>避免裁剪</w:t>
            </w:r>
            <w:r>
              <w:t xml:space="preserve"> </w:t>
            </w:r>
          </w:p>
        </w:tc>
      </w:tr>
    </w:tbl>
    <w:p w:rsidR="00B23D39" w:rsidRDefault="0058139D">
      <w:pPr>
        <w:pStyle w:val="4"/>
      </w:pPr>
      <w:r>
        <w:t>总结</w:t>
      </w:r>
      <w:r>
        <w:t xml:space="preserve"> </w:t>
      </w:r>
    </w:p>
    <w:p w:rsidR="00B23D39" w:rsidRDefault="0058139D">
      <w:pPr>
        <w:pStyle w:val="20"/>
      </w:pPr>
      <w:r>
        <w:t>数据可视化的核心是</w:t>
      </w:r>
      <w:r>
        <w:t xml:space="preserve"> “</w:t>
      </w:r>
      <w:r>
        <w:t>为理解服务</w:t>
      </w:r>
      <w:r>
        <w:t>”</w:t>
      </w:r>
      <w:r>
        <w:t>，选择图表时需遵循</w:t>
      </w:r>
      <w:r>
        <w:t xml:space="preserve"> “</w:t>
      </w:r>
      <w:r>
        <w:t>数据特征</w:t>
      </w:r>
      <w:r>
        <w:t xml:space="preserve"> + </w:t>
      </w:r>
      <w:r>
        <w:t>分析目标</w:t>
      </w:r>
      <w:r>
        <w:t xml:space="preserve">” </w:t>
      </w:r>
      <w:r>
        <w:t>的匹配原则：比较差异用柱状图，展示趋势用折线图，</w:t>
      </w:r>
      <w:proofErr w:type="gramStart"/>
      <w:r>
        <w:t>分析占</w:t>
      </w:r>
      <w:proofErr w:type="gramEnd"/>
      <w:r>
        <w:t>比用饼图，探索关联用散点图。而</w:t>
      </w:r>
      <w:r>
        <w:t xml:space="preserve"> </w:t>
      </w:r>
      <w:proofErr w:type="spellStart"/>
      <w:r>
        <w:t>Matplotlib</w:t>
      </w:r>
      <w:proofErr w:type="spellEnd"/>
      <w:r>
        <w:t xml:space="preserve"> </w:t>
      </w:r>
      <w:r>
        <w:t>作为</w:t>
      </w:r>
      <w:r>
        <w:t xml:space="preserve"> Python </w:t>
      </w:r>
      <w:r>
        <w:t>可视化的基石，其灵活性足以满足大部分场景需求，掌握其基础语法和定制方法后，可进一步学习</w:t>
      </w:r>
      <w:r>
        <w:t xml:space="preserve"> </w:t>
      </w:r>
      <w:proofErr w:type="spellStart"/>
      <w:r>
        <w:t>Seaborn</w:t>
      </w:r>
      <w:proofErr w:type="spellEnd"/>
      <w:r>
        <w:t>（基于</w:t>
      </w:r>
      <w:r>
        <w:t xml:space="preserve"> </w:t>
      </w:r>
      <w:proofErr w:type="spellStart"/>
      <w:r>
        <w:t>Matplotlib</w:t>
      </w:r>
      <w:proofErr w:type="spellEnd"/>
      <w:r>
        <w:t xml:space="preserve"> </w:t>
      </w:r>
      <w:r>
        <w:t>的高级封装）等工具，提升可视化效率和美观度。记住，优秀的可视化不仅要</w:t>
      </w:r>
      <w:r>
        <w:t xml:space="preserve"> “</w:t>
      </w:r>
      <w:r>
        <w:t>好看</w:t>
      </w:r>
      <w:r>
        <w:t>”</w:t>
      </w:r>
      <w:r>
        <w:t>，更要</w:t>
      </w:r>
      <w:r>
        <w:t xml:space="preserve"> “</w:t>
      </w:r>
      <w:r>
        <w:t>有用</w:t>
      </w:r>
      <w:r>
        <w:t xml:space="preserve">”—— </w:t>
      </w:r>
      <w:r>
        <w:t>让数据的故事被清晰、高效地传递。</w:t>
      </w:r>
      <w:r>
        <w:t xml:space="preserve"> </w:t>
      </w:r>
    </w:p>
    <w:p w:rsidR="00B23D39" w:rsidRDefault="0058139D">
      <w:pPr>
        <w:pStyle w:val="11"/>
        <w:pBdr>
          <w:left w:val="single" w:sz="18" w:space="0" w:color="BBBFC4"/>
        </w:pBdr>
      </w:pPr>
      <w:r>
        <w:t>（注：文档部分内容可能由</w:t>
      </w:r>
      <w:r>
        <w:t xml:space="preserve"> AI </w:t>
      </w:r>
      <w:r>
        <w:t>生</w:t>
      </w:r>
      <w:r>
        <w:t>成）</w:t>
      </w:r>
      <w:r>
        <w:t xml:space="preserve"> </w:t>
      </w:r>
    </w:p>
    <w:sectPr w:rsidR="00B23D39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E0AB1"/>
    <w:multiLevelType w:val="multilevel"/>
    <w:tmpl w:val="B8006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27C5860"/>
    <w:multiLevelType w:val="hybridMultilevel"/>
    <w:tmpl w:val="5F641B00"/>
    <w:lvl w:ilvl="0" w:tplc="3B6E6BE6">
      <w:start w:val="1"/>
      <w:numFmt w:val="bullet"/>
      <w:lvlText w:val="●"/>
      <w:lvlJc w:val="left"/>
      <w:pPr>
        <w:ind w:left="720" w:hanging="360"/>
      </w:pPr>
    </w:lvl>
    <w:lvl w:ilvl="1" w:tplc="EB3CED1E">
      <w:start w:val="1"/>
      <w:numFmt w:val="bullet"/>
      <w:lvlText w:val="○"/>
      <w:lvlJc w:val="left"/>
      <w:pPr>
        <w:ind w:left="1440" w:hanging="360"/>
      </w:pPr>
    </w:lvl>
    <w:lvl w:ilvl="2" w:tplc="326CA720">
      <w:start w:val="1"/>
      <w:numFmt w:val="bullet"/>
      <w:lvlText w:val="■"/>
      <w:lvlJc w:val="left"/>
      <w:pPr>
        <w:ind w:left="2160" w:hanging="360"/>
      </w:pPr>
    </w:lvl>
    <w:lvl w:ilvl="3" w:tplc="16EA5D88">
      <w:start w:val="1"/>
      <w:numFmt w:val="bullet"/>
      <w:lvlText w:val="●"/>
      <w:lvlJc w:val="left"/>
      <w:pPr>
        <w:ind w:left="2880" w:hanging="360"/>
      </w:pPr>
    </w:lvl>
    <w:lvl w:ilvl="4" w:tplc="96FA9854">
      <w:start w:val="1"/>
      <w:numFmt w:val="bullet"/>
      <w:lvlText w:val="○"/>
      <w:lvlJc w:val="left"/>
      <w:pPr>
        <w:ind w:left="3600" w:hanging="360"/>
      </w:pPr>
    </w:lvl>
    <w:lvl w:ilvl="5" w:tplc="35823942">
      <w:start w:val="1"/>
      <w:numFmt w:val="bullet"/>
      <w:lvlText w:val="■"/>
      <w:lvlJc w:val="left"/>
      <w:pPr>
        <w:ind w:left="4320" w:hanging="360"/>
      </w:pPr>
    </w:lvl>
    <w:lvl w:ilvl="6" w:tplc="FE244082">
      <w:start w:val="1"/>
      <w:numFmt w:val="bullet"/>
      <w:lvlText w:val="●"/>
      <w:lvlJc w:val="left"/>
      <w:pPr>
        <w:ind w:left="5040" w:hanging="360"/>
      </w:pPr>
    </w:lvl>
    <w:lvl w:ilvl="7" w:tplc="26D88DDE">
      <w:start w:val="1"/>
      <w:numFmt w:val="bullet"/>
      <w:lvlText w:val="●"/>
      <w:lvlJc w:val="left"/>
      <w:pPr>
        <w:ind w:left="5760" w:hanging="360"/>
      </w:pPr>
    </w:lvl>
    <w:lvl w:ilvl="8" w:tplc="F2B82E18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D39"/>
    <w:rsid w:val="0058139D"/>
    <w:rsid w:val="00B2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3E2A2"/>
  <w15:docId w15:val="{5438A011-AF1D-44BA-BB8A-9F933E57A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qFormat/>
    <w:pPr>
      <w:spacing w:before="380" w:after="140" w:line="288" w:lineRule="auto"/>
      <w:outlineLvl w:val="0"/>
    </w:pPr>
    <w:rPr>
      <w:rFonts w:ascii="Arial" w:eastAsia="等线" w:hAnsi="Arial" w:cs="Arial"/>
      <w:b/>
      <w:bCs/>
      <w:sz w:val="36"/>
      <w:szCs w:val="36"/>
    </w:rPr>
  </w:style>
  <w:style w:type="paragraph" w:styleId="2">
    <w:name w:val="heading 2"/>
    <w:qFormat/>
    <w:pPr>
      <w:spacing w:before="320" w:after="120" w:line="288" w:lineRule="auto"/>
      <w:outlineLvl w:val="1"/>
    </w:pPr>
    <w:rPr>
      <w:rFonts w:ascii="Arial" w:eastAsia="等线" w:hAnsi="Arial" w:cs="Arial"/>
      <w:b/>
      <w:bCs/>
      <w:sz w:val="32"/>
      <w:szCs w:val="32"/>
    </w:rPr>
  </w:style>
  <w:style w:type="paragraph" w:styleId="3">
    <w:name w:val="heading 3"/>
    <w:qFormat/>
    <w:pPr>
      <w:spacing w:before="300" w:after="120" w:line="288" w:lineRule="auto"/>
      <w:outlineLvl w:val="2"/>
    </w:pPr>
    <w:rPr>
      <w:rFonts w:ascii="Arial" w:eastAsia="等线" w:hAnsi="Arial" w:cs="Arial"/>
      <w:b/>
      <w:bCs/>
      <w:sz w:val="30"/>
      <w:szCs w:val="30"/>
    </w:rPr>
  </w:style>
  <w:style w:type="paragraph" w:styleId="4">
    <w:name w:val="heading 4"/>
    <w:qFormat/>
    <w:pPr>
      <w:spacing w:before="260" w:after="120" w:line="288" w:lineRule="auto"/>
      <w:outlineLvl w:val="3"/>
    </w:pPr>
    <w:rPr>
      <w:rFonts w:ascii="Arial" w:eastAsia="等线" w:hAnsi="Arial" w:cs="Arial"/>
      <w:b/>
      <w:bCs/>
      <w:sz w:val="28"/>
      <w:szCs w:val="28"/>
    </w:rPr>
  </w:style>
  <w:style w:type="paragraph" w:styleId="5">
    <w:name w:val="heading 5"/>
    <w:qFormat/>
    <w:pPr>
      <w:spacing w:before="240" w:after="120" w:line="288" w:lineRule="auto"/>
      <w:outlineLvl w:val="4"/>
    </w:pPr>
    <w:rPr>
      <w:rFonts w:ascii="Arial" w:eastAsia="等线" w:hAnsi="Arial" w:cs="Arial"/>
      <w:b/>
      <w:bCs/>
      <w:sz w:val="24"/>
      <w:szCs w:val="24"/>
    </w:rPr>
  </w:style>
  <w:style w:type="paragraph" w:styleId="6">
    <w:name w:val="heading 6"/>
    <w:qFormat/>
    <w:pPr>
      <w:spacing w:before="240" w:after="120" w:line="288" w:lineRule="auto"/>
      <w:outlineLvl w:val="5"/>
    </w:pPr>
    <w:rPr>
      <w:rFonts w:ascii="Arial" w:eastAsia="等线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qFormat/>
    <w:pPr>
      <w:spacing w:before="480" w:after="480" w:line="288" w:lineRule="auto"/>
    </w:pPr>
    <w:rPr>
      <w:rFonts w:ascii="Arial" w:eastAsia="等线" w:hAnsi="Arial" w:cs="Arial"/>
      <w:b/>
      <w:bCs/>
      <w:sz w:val="52"/>
      <w:szCs w:val="52"/>
    </w:rPr>
  </w:style>
  <w:style w:type="paragraph" w:customStyle="1" w:styleId="10">
    <w:name w:val="要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脚注文本 字符"/>
    <w:link w:val="a7"/>
    <w:uiPriority w:val="99"/>
    <w:semiHidden/>
    <w:unhideWhenUsed/>
    <w:rPr>
      <w:sz w:val="20"/>
      <w:szCs w:val="20"/>
    </w:rPr>
  </w:style>
  <w:style w:type="paragraph" w:customStyle="1" w:styleId="20">
    <w:name w:val="2"/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paragraph" w:customStyle="1" w:styleId="11">
    <w:name w:val="1"/>
    <w:pPr>
      <w:spacing w:before="120" w:after="120" w:line="288" w:lineRule="auto"/>
    </w:pPr>
    <w:rPr>
      <w:rFonts w:ascii="Arial" w:eastAsia="等线" w:hAnsi="Arial" w:cs="Arial"/>
      <w:color w:val="8F959E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1745</Words>
  <Characters>9952</Characters>
  <Application>Microsoft Office Word</Application>
  <DocSecurity>0</DocSecurity>
  <Lines>82</Lines>
  <Paragraphs>23</Paragraphs>
  <ScaleCrop>false</ScaleCrop>
  <Company> </Company>
  <LinksUpToDate>false</LinksUpToDate>
  <CharactersWithSpaces>11674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yumin ma</cp:lastModifiedBy>
  <cp:revision>1</cp:revision>
  <dcterms:created xsi:type="dcterms:W3CDTF">2025-07-08T15:38:00Z</dcterms:created>
  <dcterms:modified xsi:type="dcterms:W3CDTF">2025-07-08T15:40:00Z</dcterms:modified>
</cp:coreProperties>
</file>