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4E7D14">
      <w:pPr>
        <w:spacing w:line="276" w:lineRule="auto"/>
      </w:pPr>
    </w:p>
    <w:p w14:paraId="74CF5D73">
      <w:pPr>
        <w:spacing w:line="276" w:lineRule="auto"/>
        <w:jc w:val="center"/>
        <w:rPr>
          <w:b/>
          <w:sz w:val="36"/>
        </w:rPr>
      </w:pPr>
      <w:r>
        <w:rPr>
          <w:rFonts w:hint="eastAsia"/>
          <w:b/>
          <w:sz w:val="36"/>
        </w:rPr>
        <w:t>《</w:t>
      </w:r>
      <w:r>
        <w:rPr>
          <w:rFonts w:hint="eastAsia" w:ascii="宋体" w:hAnsi="宋体" w:eastAsia="宋体" w:cs="宋体"/>
          <w:b/>
          <w:bCs w:val="0"/>
          <w:kern w:val="0"/>
          <w:sz w:val="32"/>
          <w:szCs w:val="32"/>
          <w:lang w:val="en-US" w:eastAsia="zh-CN"/>
        </w:rPr>
        <w:t>Hadoop分布式存储</w:t>
      </w:r>
      <w:r>
        <w:rPr>
          <w:rFonts w:hint="eastAsia"/>
          <w:b/>
          <w:sz w:val="36"/>
        </w:rPr>
        <w:t>》课程教学大纲</w:t>
      </w:r>
    </w:p>
    <w:p w14:paraId="726F34D1">
      <w:pPr>
        <w:spacing w:line="276" w:lineRule="auto"/>
        <w:jc w:val="center"/>
        <w:rPr>
          <w:b/>
          <w:sz w:val="36"/>
        </w:rPr>
      </w:pPr>
    </w:p>
    <w:p w14:paraId="360F2107">
      <w:pPr>
        <w:spacing w:line="276" w:lineRule="auto"/>
        <w:rPr>
          <w:rFonts w:hint="eastAsia"/>
        </w:rPr>
      </w:pPr>
      <w:r>
        <w:rPr>
          <w:rFonts w:hint="eastAsia"/>
        </w:rPr>
        <w:t xml:space="preserve">课程名称：       </w:t>
      </w:r>
      <w:r>
        <w:rPr>
          <w:rFonts w:hint="eastAsia"/>
          <w:lang w:val="en-US" w:eastAsia="zh-CN"/>
        </w:rPr>
        <w:t>Hadoop分布式存储</w:t>
      </w:r>
    </w:p>
    <w:p w14:paraId="4EE22DF9">
      <w:pPr>
        <w:spacing w:line="276" w:lineRule="auto"/>
        <w:rPr>
          <w:rFonts w:hint="eastAsia" w:ascii="宋体" w:hAnsi="宋体" w:cs="宋体"/>
          <w:bCs/>
          <w:kern w:val="0"/>
          <w:sz w:val="24"/>
          <w:lang w:val="en-US" w:eastAsia="zh-CN"/>
        </w:rPr>
      </w:pPr>
      <w:r>
        <w:rPr>
          <w:rFonts w:hint="eastAsia"/>
        </w:rPr>
        <w:t>课程性质：       专业必修课</w:t>
      </w:r>
      <w:r>
        <w:rPr>
          <w:rFonts w:hint="eastAsia"/>
          <w:lang w:val="en-US" w:eastAsia="zh-CN"/>
        </w:rPr>
        <w:tab/>
      </w:r>
      <w:r>
        <w:rPr>
          <w:rFonts w:hint="eastAsia"/>
          <w:lang w:val="en-US" w:eastAsia="zh-CN"/>
        </w:rPr>
        <w:tab/>
      </w:r>
      <w:r>
        <w:rPr>
          <w:rFonts w:hint="eastAsia"/>
          <w:lang w:val="en-US" w:eastAsia="zh-CN"/>
        </w:rPr>
        <w:tab/>
      </w:r>
      <w:r>
        <w:rPr>
          <w:rFonts w:hint="eastAsia"/>
          <w:lang w:val="en-US" w:eastAsia="zh-CN"/>
        </w:rPr>
        <w:tab/>
      </w:r>
      <w:r>
        <w:rPr>
          <w:rFonts w:hint="eastAsia"/>
          <w:lang w:val="en-US" w:eastAsia="zh-CN"/>
        </w:rPr>
        <w:tab/>
      </w:r>
      <w:r>
        <w:rPr>
          <w:rFonts w:hint="eastAsia"/>
        </w:rPr>
        <w:t>适用</w:t>
      </w:r>
      <w:r>
        <w:rPr>
          <w:rFonts w:hint="eastAsia"/>
          <w:lang w:eastAsia="zh-CN"/>
        </w:rPr>
        <w:t>：</w:t>
      </w:r>
      <w:r>
        <w:rPr>
          <w:rFonts w:hint="eastAsia"/>
        </w:rPr>
        <w:t xml:space="preserve"> </w:t>
      </w:r>
      <w:r>
        <w:rPr>
          <w:rFonts w:hint="eastAsia" w:ascii="仿宋" w:hAnsi="仿宋" w:eastAsia="仿宋" w:cs="仿宋"/>
          <w:kern w:val="0"/>
          <w:szCs w:val="21"/>
          <w:lang w:val="en-US" w:eastAsia="zh-CN"/>
        </w:rPr>
        <w:t>大数据技术,人工智能技术应用</w:t>
      </w:r>
    </w:p>
    <w:p w14:paraId="6710E754">
      <w:pPr>
        <w:spacing w:line="276" w:lineRule="auto"/>
        <w:rPr>
          <w:rFonts w:hint="eastAsia" w:ascii="仿宋" w:hAnsi="仿宋" w:eastAsia="仿宋" w:cs="仿宋"/>
          <w:kern w:val="0"/>
          <w:szCs w:val="21"/>
          <w:lang w:val="en-US" w:eastAsia="zh-CN"/>
        </w:rPr>
      </w:pPr>
      <w:r>
        <w:rPr>
          <w:rFonts w:hint="eastAsia"/>
        </w:rPr>
        <w:t xml:space="preserve">总学时及学分：  </w:t>
      </w:r>
      <w:r>
        <w:rPr>
          <w:rFonts w:hint="eastAsia"/>
          <w:lang w:val="en-US" w:eastAsia="zh-CN"/>
        </w:rPr>
        <w:t xml:space="preserve"> 8</w:t>
      </w:r>
      <w:bookmarkStart w:id="0" w:name="_GoBack"/>
      <w:bookmarkEnd w:id="0"/>
      <w:r>
        <w:rPr>
          <w:rFonts w:hint="eastAsia" w:ascii="宋体" w:hAnsi="宋体" w:cs="宋体"/>
          <w:bCs/>
          <w:kern w:val="0"/>
          <w:sz w:val="21"/>
          <w:szCs w:val="21"/>
          <w:lang w:val="en-US" w:eastAsia="zh-CN"/>
        </w:rPr>
        <w:t>学分 128学时</w:t>
      </w:r>
      <w:r>
        <w:rPr>
          <w:rFonts w:hint="eastAsia" w:ascii="宋体" w:hAnsi="宋体" w:cs="宋体"/>
          <w:bCs/>
          <w:kern w:val="0"/>
          <w:sz w:val="21"/>
          <w:szCs w:val="21"/>
          <w:lang w:val="en-US" w:eastAsia="zh-CN"/>
        </w:rPr>
        <w:tab/>
      </w:r>
      <w:r>
        <w:rPr>
          <w:rFonts w:hint="eastAsia" w:ascii="宋体" w:hAnsi="宋体" w:cs="宋体"/>
          <w:bCs/>
          <w:kern w:val="0"/>
          <w:sz w:val="21"/>
          <w:szCs w:val="21"/>
          <w:lang w:val="en-US" w:eastAsia="zh-CN"/>
        </w:rPr>
        <w:tab/>
      </w:r>
      <w:r>
        <w:rPr>
          <w:rFonts w:hint="eastAsia" w:ascii="宋体" w:hAnsi="宋体" w:cs="宋体"/>
          <w:bCs/>
          <w:kern w:val="0"/>
          <w:sz w:val="21"/>
          <w:szCs w:val="21"/>
          <w:lang w:val="en-US" w:eastAsia="zh-CN"/>
        </w:rPr>
        <w:tab/>
      </w:r>
      <w:r>
        <w:rPr>
          <w:rFonts w:hint="eastAsia" w:ascii="宋体" w:hAnsi="宋体" w:cs="宋体"/>
          <w:bCs/>
          <w:kern w:val="0"/>
          <w:sz w:val="21"/>
          <w:szCs w:val="21"/>
          <w:lang w:val="en-US" w:eastAsia="zh-CN"/>
        </w:rPr>
        <w:tab/>
      </w:r>
      <w:r>
        <w:rPr>
          <w:rFonts w:hint="eastAsia"/>
        </w:rPr>
        <w:t>课程编号：</w:t>
      </w:r>
      <w:r>
        <w:rPr>
          <w:rFonts w:hint="eastAsia" w:ascii="仿宋" w:hAnsi="仿宋" w:eastAsia="仿宋" w:cs="仿宋"/>
          <w:kern w:val="0"/>
          <w:szCs w:val="21"/>
          <w:lang w:val="en-US" w:eastAsia="zh-CN"/>
        </w:rPr>
        <w:t>1504210</w:t>
      </w:r>
    </w:p>
    <w:p w14:paraId="0D23450B">
      <w:pPr>
        <w:spacing w:line="276" w:lineRule="auto"/>
      </w:pPr>
      <w:r>
        <w:rPr>
          <w:rFonts w:hint="eastAsia"/>
        </w:rPr>
        <w:t>考核方式：       考试</w:t>
      </w:r>
      <w:r>
        <w:rPr>
          <w:rFonts w:hint="eastAsia"/>
          <w:lang w:val="en-US" w:eastAsia="zh-CN"/>
        </w:rPr>
        <w:tab/>
      </w:r>
      <w:r>
        <w:rPr>
          <w:rFonts w:hint="eastAsia"/>
          <w:lang w:val="en-US" w:eastAsia="zh-CN"/>
        </w:rPr>
        <w:tab/>
      </w:r>
      <w:r>
        <w:rPr>
          <w:rFonts w:hint="eastAsia"/>
          <w:lang w:val="en-US" w:eastAsia="zh-CN"/>
        </w:rPr>
        <w:tab/>
      </w:r>
      <w:r>
        <w:rPr>
          <w:rFonts w:hint="eastAsia"/>
          <w:lang w:val="en-US" w:eastAsia="zh-CN"/>
        </w:rPr>
        <w:tab/>
      </w:r>
      <w:r>
        <w:rPr>
          <w:rFonts w:hint="eastAsia"/>
          <w:lang w:val="en-US" w:eastAsia="zh-CN"/>
        </w:rPr>
        <w:tab/>
      </w:r>
      <w:r>
        <w:rPr>
          <w:rFonts w:hint="eastAsia"/>
          <w:lang w:val="en-US" w:eastAsia="zh-CN"/>
        </w:rPr>
        <w:tab/>
      </w:r>
      <w:r>
        <w:rPr>
          <w:rFonts w:hint="eastAsia"/>
        </w:rPr>
        <w:t>开课学期：第一学期或第二学期</w:t>
      </w:r>
    </w:p>
    <w:p w14:paraId="536AB5D6">
      <w:pPr>
        <w:spacing w:line="276" w:lineRule="auto"/>
      </w:pPr>
      <w:r>
        <w:rPr>
          <w:rFonts w:hint="eastAsia"/>
        </w:rPr>
        <w:t>隶属分院（部）： 智能工程系</w:t>
      </w:r>
      <w:r>
        <w:rPr>
          <w:rFonts w:hint="eastAsia"/>
          <w:lang w:val="en-US" w:eastAsia="zh-CN"/>
        </w:rPr>
        <w:tab/>
      </w:r>
      <w:r>
        <w:rPr>
          <w:rFonts w:hint="eastAsia"/>
          <w:lang w:val="en-US" w:eastAsia="zh-CN"/>
        </w:rPr>
        <w:tab/>
      </w:r>
      <w:r>
        <w:rPr>
          <w:rFonts w:hint="eastAsia"/>
          <w:lang w:val="en-US" w:eastAsia="zh-CN"/>
        </w:rPr>
        <w:tab/>
      </w:r>
      <w:r>
        <w:rPr>
          <w:rFonts w:hint="eastAsia"/>
          <w:lang w:val="en-US" w:eastAsia="zh-CN"/>
        </w:rPr>
        <w:tab/>
      </w:r>
      <w:r>
        <w:rPr>
          <w:rFonts w:hint="eastAsia"/>
          <w:lang w:val="en-US" w:eastAsia="zh-CN"/>
        </w:rPr>
        <w:tab/>
      </w:r>
      <w:r>
        <w:rPr>
          <w:rFonts w:hint="eastAsia"/>
        </w:rPr>
        <w:t>系 （室）：</w:t>
      </w:r>
    </w:p>
    <w:p w14:paraId="5CB616D7">
      <w:pPr>
        <w:spacing w:line="276" w:lineRule="auto"/>
      </w:pPr>
      <w:r>
        <w:rPr>
          <w:rFonts w:hint="eastAsia"/>
        </w:rPr>
        <w:t>执  笔  人：</w:t>
      </w:r>
      <w:r>
        <w:rPr>
          <w:rFonts w:hint="eastAsia"/>
          <w:lang w:val="en-US" w:eastAsia="zh-CN"/>
        </w:rPr>
        <w:tab/>
      </w:r>
      <w:r>
        <w:rPr>
          <w:rFonts w:hint="eastAsia"/>
          <w:lang w:val="en-US" w:eastAsia="zh-CN"/>
        </w:rPr>
        <w:tab/>
      </w:r>
      <w:r>
        <w:rPr>
          <w:rFonts w:hint="eastAsia"/>
          <w:lang w:val="en-US" w:eastAsia="zh-CN"/>
        </w:rPr>
        <w:tab/>
      </w:r>
      <w:r>
        <w:rPr>
          <w:rFonts w:hint="eastAsia"/>
          <w:lang w:val="en-US" w:eastAsia="zh-CN"/>
        </w:rPr>
        <w:tab/>
      </w:r>
      <w:r>
        <w:rPr>
          <w:rFonts w:hint="eastAsia"/>
          <w:lang w:val="en-US" w:eastAsia="zh-CN"/>
        </w:rPr>
        <w:tab/>
      </w:r>
      <w:r>
        <w:rPr>
          <w:rFonts w:hint="eastAsia"/>
          <w:lang w:val="en-US" w:eastAsia="zh-CN"/>
        </w:rPr>
        <w:tab/>
      </w:r>
      <w:r>
        <w:rPr>
          <w:rFonts w:hint="eastAsia"/>
          <w:lang w:val="en-US" w:eastAsia="zh-CN"/>
        </w:rPr>
        <w:tab/>
      </w:r>
      <w:r>
        <w:rPr>
          <w:rFonts w:hint="eastAsia"/>
          <w:lang w:val="en-US" w:eastAsia="zh-CN"/>
        </w:rPr>
        <w:tab/>
      </w:r>
      <w:r>
        <w:rPr>
          <w:rFonts w:hint="eastAsia"/>
        </w:rPr>
        <w:t>审  核  人：</w:t>
      </w:r>
    </w:p>
    <w:p w14:paraId="01CABEB7">
      <w:pPr>
        <w:spacing w:line="276" w:lineRule="auto"/>
      </w:pPr>
    </w:p>
    <w:p w14:paraId="7AC0CFFE">
      <w:pPr>
        <w:pStyle w:val="9"/>
        <w:numPr>
          <w:ilvl w:val="0"/>
          <w:numId w:val="1"/>
        </w:numPr>
        <w:spacing w:line="276" w:lineRule="auto"/>
        <w:ind w:firstLineChars="0"/>
        <w:rPr>
          <w:b/>
          <w:sz w:val="22"/>
        </w:rPr>
      </w:pPr>
      <w:r>
        <w:rPr>
          <w:rFonts w:hint="eastAsia"/>
          <w:b/>
          <w:sz w:val="22"/>
        </w:rPr>
        <w:t>课程概述</w:t>
      </w:r>
    </w:p>
    <w:p w14:paraId="5D013168">
      <w:pPr>
        <w:spacing w:line="276" w:lineRule="auto"/>
        <w:ind w:firstLine="420" w:firstLineChars="200"/>
        <w:rPr>
          <w:rFonts w:hint="default"/>
          <w:lang w:val="en-US" w:eastAsia="zh-CN"/>
        </w:rPr>
      </w:pPr>
      <w:r>
        <w:rPr>
          <w:rFonts w:hint="default"/>
        </w:rPr>
        <w:t>《Hadoop分布式存储》课程面向计算机科学与技术、软件工程、信息管理与大数据技术等相关专业的学生及希望深入掌握大数据存储技术的在职人员，旨在培养具备海量数据管理与处理能力的应用型技术人才。课程紧贴行业对数据存储与调度系统的实际需求，系统讲解 Hadoop 生态中的 HDFS、YARN、MapReduce 等核心组件的原理、配置与优化方法，注重数据容灾、冗余、权限控制等关键问题的实践训练。通过 128 学时的教学，使学员全面掌握 Hadoop 分布式存储系统的安装部署、参数调优、文件读写流程及集群管理能力，具备从事大数据平台数据存储与运维相关工作的能力，为后续学习大数据计算、数据仓库、可视化分析等内容奠定坚实基础</w:t>
      </w:r>
      <w:r>
        <w:rPr>
          <w:rFonts w:hint="eastAsia"/>
        </w:rPr>
        <w:t>。</w:t>
      </w:r>
    </w:p>
    <w:p w14:paraId="61136A8C">
      <w:pPr>
        <w:pStyle w:val="9"/>
        <w:numPr>
          <w:ilvl w:val="0"/>
          <w:numId w:val="1"/>
        </w:numPr>
        <w:spacing w:line="276" w:lineRule="auto"/>
        <w:ind w:firstLineChars="0"/>
        <w:rPr>
          <w:b/>
          <w:sz w:val="22"/>
        </w:rPr>
      </w:pPr>
      <w:r>
        <w:rPr>
          <w:rFonts w:hint="eastAsia"/>
          <w:b/>
          <w:sz w:val="22"/>
        </w:rPr>
        <w:t>课程目标</w:t>
      </w:r>
    </w:p>
    <w:p w14:paraId="2FC24E67">
      <w:pPr>
        <w:spacing w:line="276" w:lineRule="auto"/>
        <w:ind w:firstLine="420" w:firstLineChars="200"/>
        <w:rPr>
          <w:rFonts w:hint="default"/>
        </w:rPr>
      </w:pPr>
      <w:r>
        <w:rPr>
          <w:rFonts w:hint="default"/>
        </w:rPr>
        <w:t>本课程目标是让学生理解 Hadoop 分布式存储的基本原理，掌握 HDFS、YARN、MapReduce 等核心技术的架构与操作方法，能够完成分布式存储系统的部署、使用与管理任务。通过项目实践训练学生的数据管理能力与工程操作技能，启发并引导学生自主学习和探索分布式系统架构发展方向，培养其大数据平台运维、系统部署、性能调优等实战能力，提升综合职业素养。</w:t>
      </w:r>
    </w:p>
    <w:p w14:paraId="11150D9C">
      <w:pPr>
        <w:spacing w:line="276" w:lineRule="auto"/>
        <w:ind w:firstLine="420" w:firstLineChars="200"/>
        <w:rPr>
          <w:rFonts w:hint="eastAsia"/>
        </w:rPr>
      </w:pPr>
      <w:r>
        <w:rPr>
          <w:rFonts w:hint="eastAsia"/>
        </w:rPr>
        <w:t>2.1 能力目标</w:t>
      </w:r>
      <w:r>
        <w:rPr>
          <w:rFonts w:hint="eastAsia"/>
        </w:rPr>
        <w:br w:type="textWrapping"/>
      </w:r>
      <w:r>
        <w:rPr>
          <w:rFonts w:hint="eastAsia"/>
          <w:lang w:val="en-US" w:eastAsia="zh-CN"/>
        </w:rPr>
        <w:tab/>
      </w:r>
      <w:r>
        <w:rPr>
          <w:rFonts w:hint="eastAsia"/>
        </w:rPr>
        <w:t>（1）具备搭建 Hadoop 分布式存储环境的能力；</w:t>
      </w:r>
      <w:r>
        <w:rPr>
          <w:rFonts w:hint="eastAsia"/>
        </w:rPr>
        <w:br w:type="textWrapping"/>
      </w:r>
      <w:r>
        <w:rPr>
          <w:rFonts w:hint="eastAsia"/>
          <w:lang w:val="en-US" w:eastAsia="zh-CN"/>
        </w:rPr>
        <w:tab/>
      </w:r>
      <w:r>
        <w:rPr>
          <w:rFonts w:hint="eastAsia"/>
        </w:rPr>
        <w:t>（2）具备配置 HDFS 文件系统、调优参数并实现持久化存储的能力；</w:t>
      </w:r>
      <w:r>
        <w:rPr>
          <w:rFonts w:hint="eastAsia"/>
        </w:rPr>
        <w:br w:type="textWrapping"/>
      </w:r>
      <w:r>
        <w:rPr>
          <w:rFonts w:hint="eastAsia"/>
          <w:lang w:val="en-US" w:eastAsia="zh-CN"/>
        </w:rPr>
        <w:tab/>
      </w:r>
      <w:r>
        <w:rPr>
          <w:rFonts w:hint="eastAsia"/>
        </w:rPr>
        <w:t>（3）具备运用命令行及Java API对 HDFS 进行文件管理的能力；</w:t>
      </w:r>
      <w:r>
        <w:rPr>
          <w:rFonts w:hint="eastAsia"/>
        </w:rPr>
        <w:br w:type="textWrapping"/>
      </w:r>
      <w:r>
        <w:rPr>
          <w:rFonts w:hint="eastAsia"/>
          <w:lang w:val="en-US" w:eastAsia="zh-CN"/>
        </w:rPr>
        <w:tab/>
      </w:r>
      <w:r>
        <w:rPr>
          <w:rFonts w:hint="eastAsia"/>
        </w:rPr>
        <w:t>（4）具备使用 YARN 提交任务、调度资源并监控任务执行状态的能力；</w:t>
      </w:r>
      <w:r>
        <w:rPr>
          <w:rFonts w:hint="eastAsia"/>
        </w:rPr>
        <w:br w:type="textWrapping"/>
      </w:r>
      <w:r>
        <w:rPr>
          <w:rFonts w:hint="eastAsia"/>
          <w:lang w:val="en-US" w:eastAsia="zh-CN"/>
        </w:rPr>
        <w:tab/>
      </w:r>
      <w:r>
        <w:rPr>
          <w:rFonts w:hint="eastAsia"/>
        </w:rPr>
        <w:t>（5）具备编写并运行简单 MapReduce 作业的能力；</w:t>
      </w:r>
      <w:r>
        <w:rPr>
          <w:rFonts w:hint="eastAsia"/>
        </w:rPr>
        <w:br w:type="textWrapping"/>
      </w:r>
      <w:r>
        <w:rPr>
          <w:rFonts w:hint="eastAsia"/>
          <w:lang w:val="en-US" w:eastAsia="zh-CN"/>
        </w:rPr>
        <w:tab/>
      </w:r>
      <w:r>
        <w:rPr>
          <w:rFonts w:hint="eastAsia"/>
        </w:rPr>
        <w:t>（6）具备分析 HDFS 运行机制（如块存储、副本机制、故障转移）的能力；</w:t>
      </w:r>
      <w:r>
        <w:rPr>
          <w:rFonts w:hint="eastAsia"/>
        </w:rPr>
        <w:br w:type="textWrapping"/>
      </w:r>
      <w:r>
        <w:rPr>
          <w:rFonts w:hint="eastAsia"/>
          <w:lang w:val="en-US" w:eastAsia="zh-CN"/>
        </w:rPr>
        <w:tab/>
      </w:r>
      <w:r>
        <w:rPr>
          <w:rFonts w:hint="eastAsia"/>
        </w:rPr>
        <w:t>（7）具备集群日志查看、运行错误排查、服务重启与恢复等基础运维能力；</w:t>
      </w:r>
      <w:r>
        <w:rPr>
          <w:rFonts w:hint="eastAsia"/>
        </w:rPr>
        <w:br w:type="textWrapping"/>
      </w:r>
      <w:r>
        <w:rPr>
          <w:rFonts w:hint="eastAsia"/>
          <w:lang w:val="en-US" w:eastAsia="zh-CN"/>
        </w:rPr>
        <w:tab/>
      </w:r>
      <w:r>
        <w:rPr>
          <w:rFonts w:hint="eastAsia"/>
        </w:rPr>
        <w:t>（8）具备根据实际业务场景优化存储架构与提升性能的能力；</w:t>
      </w:r>
      <w:r>
        <w:rPr>
          <w:rFonts w:hint="eastAsia"/>
        </w:rPr>
        <w:br w:type="textWrapping"/>
      </w:r>
      <w:r>
        <w:rPr>
          <w:rFonts w:hint="eastAsia"/>
          <w:lang w:val="en-US" w:eastAsia="zh-CN"/>
        </w:rPr>
        <w:tab/>
      </w:r>
      <w:r>
        <w:rPr>
          <w:rFonts w:hint="eastAsia"/>
        </w:rPr>
        <w:t>（9）具备对 Hadoop 存储集群进行权限管理与安全配置的能力；</w:t>
      </w:r>
      <w:r>
        <w:rPr>
          <w:rFonts w:hint="eastAsia"/>
        </w:rPr>
        <w:br w:type="textWrapping"/>
      </w:r>
      <w:r>
        <w:rPr>
          <w:rFonts w:hint="eastAsia"/>
          <w:lang w:val="en-US" w:eastAsia="zh-CN"/>
        </w:rPr>
        <w:tab/>
      </w:r>
      <w:r>
        <w:rPr>
          <w:rFonts w:hint="eastAsia"/>
        </w:rPr>
        <w:t>（10）具备结合 Flume/Sqoop 等工具进行数据采集与导入的能力；</w:t>
      </w:r>
      <w:r>
        <w:rPr>
          <w:rFonts w:hint="eastAsia"/>
        </w:rPr>
        <w:br w:type="textWrapping"/>
      </w:r>
      <w:r>
        <w:rPr>
          <w:rFonts w:hint="eastAsia"/>
          <w:lang w:val="en-US" w:eastAsia="zh-CN"/>
        </w:rPr>
        <w:tab/>
      </w:r>
      <w:r>
        <w:rPr>
          <w:rFonts w:hint="eastAsia"/>
        </w:rPr>
        <w:t>（11）具备以项目为导向，独立完成分布式存储平台搭建与管理任务的能力；</w:t>
      </w:r>
      <w:r>
        <w:rPr>
          <w:rFonts w:hint="eastAsia"/>
        </w:rPr>
        <w:br w:type="textWrapping"/>
      </w:r>
      <w:r>
        <w:rPr>
          <w:rFonts w:hint="eastAsia"/>
          <w:lang w:val="en-US" w:eastAsia="zh-CN"/>
        </w:rPr>
        <w:tab/>
      </w:r>
      <w:r>
        <w:rPr>
          <w:rFonts w:hint="eastAsia"/>
        </w:rPr>
        <w:t>（12）具备阅读技术文档与不断自学更新 Hadoop 技术栈的能力。</w:t>
      </w:r>
    </w:p>
    <w:p w14:paraId="065D3D32">
      <w:pPr>
        <w:spacing w:line="276" w:lineRule="auto"/>
        <w:ind w:firstLine="420" w:firstLineChars="200"/>
        <w:rPr>
          <w:rFonts w:hint="eastAsia"/>
          <w:lang w:val="en-US" w:eastAsia="zh-CN"/>
        </w:rPr>
      </w:pPr>
      <w:r>
        <w:rPr>
          <w:rFonts w:hint="eastAsia"/>
        </w:rPr>
        <w:t>2.2 知识目标</w:t>
      </w:r>
      <w:r>
        <w:rPr>
          <w:rFonts w:hint="eastAsia"/>
        </w:rPr>
        <w:br w:type="textWrapping"/>
      </w:r>
      <w:r>
        <w:rPr>
          <w:rFonts w:hint="eastAsia"/>
          <w:lang w:val="en-US" w:eastAsia="zh-CN"/>
        </w:rPr>
        <w:tab/>
      </w:r>
      <w:r>
        <w:rPr>
          <w:rFonts w:hint="eastAsia"/>
        </w:rPr>
        <w:t>（1）掌握 Hadoop 的发展背景与分布式存储技术的基本原理；</w:t>
      </w:r>
      <w:r>
        <w:rPr>
          <w:rFonts w:hint="eastAsia"/>
        </w:rPr>
        <w:br w:type="textWrapping"/>
      </w:r>
      <w:r>
        <w:rPr>
          <w:rFonts w:hint="eastAsia"/>
          <w:lang w:val="en-US" w:eastAsia="zh-CN"/>
        </w:rPr>
        <w:tab/>
      </w:r>
      <w:r>
        <w:rPr>
          <w:rFonts w:hint="eastAsia"/>
        </w:rPr>
        <w:t>（2）理解 Hadoop 架构及其生态系统核心组件间的关系；</w:t>
      </w:r>
      <w:r>
        <w:rPr>
          <w:rFonts w:hint="eastAsia"/>
        </w:rPr>
        <w:br w:type="textWrapping"/>
      </w:r>
      <w:r>
        <w:rPr>
          <w:rFonts w:hint="eastAsia"/>
          <w:lang w:val="en-US" w:eastAsia="zh-CN"/>
        </w:rPr>
        <w:tab/>
      </w:r>
      <w:r>
        <w:rPr>
          <w:rFonts w:hint="eastAsia"/>
        </w:rPr>
        <w:t>（3）掌握 HDFS 的体系结构、元数据管理、块管理与数据复制机制；</w:t>
      </w:r>
      <w:r>
        <w:rPr>
          <w:rFonts w:hint="eastAsia"/>
        </w:rPr>
        <w:br w:type="textWrapping"/>
      </w:r>
      <w:r>
        <w:rPr>
          <w:rFonts w:hint="eastAsia"/>
          <w:lang w:val="en-US" w:eastAsia="zh-CN"/>
        </w:rPr>
        <w:tab/>
      </w:r>
      <w:r>
        <w:rPr>
          <w:rFonts w:hint="eastAsia"/>
        </w:rPr>
        <w:t>（4）掌握 YARN 的资源调度与作业管理流程；</w:t>
      </w:r>
      <w:r>
        <w:rPr>
          <w:rFonts w:hint="eastAsia"/>
          <w:lang w:val="en-US" w:eastAsia="zh-CN"/>
        </w:rPr>
        <w:br w:type="textWrapping"/>
      </w:r>
      <w:r>
        <w:rPr>
          <w:rFonts w:hint="eastAsia"/>
          <w:lang w:val="en-US" w:eastAsia="zh-CN"/>
        </w:rPr>
        <w:tab/>
      </w:r>
      <w:r>
        <w:rPr>
          <w:rFonts w:hint="eastAsia"/>
          <w:lang w:val="en-US" w:eastAsia="zh-CN"/>
        </w:rPr>
        <w:t>（5）掌握 MapReduce 的执行流程、任务分解与数据流转机制；</w:t>
      </w:r>
      <w:r>
        <w:rPr>
          <w:rFonts w:hint="eastAsia"/>
          <w:lang w:val="en-US" w:eastAsia="zh-CN"/>
        </w:rPr>
        <w:br w:type="textWrapping"/>
      </w:r>
      <w:r>
        <w:rPr>
          <w:rFonts w:hint="eastAsia"/>
          <w:lang w:val="en-US" w:eastAsia="zh-CN"/>
        </w:rPr>
        <w:tab/>
      </w:r>
      <w:r>
        <w:rPr>
          <w:rFonts w:hint="eastAsia"/>
          <w:lang w:val="en-US" w:eastAsia="zh-CN"/>
        </w:rPr>
        <w:t>（6）了解 Hadoop 各核心配置文件作用与配置方式；</w:t>
      </w:r>
      <w:r>
        <w:rPr>
          <w:rFonts w:hint="eastAsia"/>
          <w:lang w:val="en-US" w:eastAsia="zh-CN"/>
        </w:rPr>
        <w:br w:type="textWrapping"/>
      </w:r>
      <w:r>
        <w:rPr>
          <w:rFonts w:hint="eastAsia"/>
          <w:lang w:val="en-US" w:eastAsia="zh-CN"/>
        </w:rPr>
        <w:tab/>
      </w:r>
      <w:r>
        <w:rPr>
          <w:rFonts w:hint="eastAsia"/>
          <w:lang w:val="en-US" w:eastAsia="zh-CN"/>
        </w:rPr>
        <w:t>（7）掌握 Hadoop 的启动、关闭、格式化等基本操作流程；</w:t>
      </w:r>
      <w:r>
        <w:rPr>
          <w:rFonts w:hint="eastAsia"/>
          <w:lang w:val="en-US" w:eastAsia="zh-CN"/>
        </w:rPr>
        <w:br w:type="textWrapping"/>
      </w:r>
      <w:r>
        <w:rPr>
          <w:rFonts w:hint="eastAsia"/>
          <w:lang w:val="en-US" w:eastAsia="zh-CN"/>
        </w:rPr>
        <w:tab/>
      </w:r>
      <w:r>
        <w:rPr>
          <w:rFonts w:hint="eastAsia"/>
          <w:lang w:val="en-US" w:eastAsia="zh-CN"/>
        </w:rPr>
        <w:t>（8）掌握 HDFS Shell 与 Java API 的常用命令和接口调用；</w:t>
      </w:r>
      <w:r>
        <w:rPr>
          <w:rFonts w:hint="eastAsia"/>
          <w:lang w:val="en-US" w:eastAsia="zh-CN"/>
        </w:rPr>
        <w:br w:type="textWrapping"/>
      </w:r>
      <w:r>
        <w:rPr>
          <w:rFonts w:hint="eastAsia"/>
          <w:lang w:val="en-US" w:eastAsia="zh-CN"/>
        </w:rPr>
        <w:tab/>
      </w:r>
      <w:r>
        <w:rPr>
          <w:rFonts w:hint="eastAsia"/>
          <w:lang w:val="en-US" w:eastAsia="zh-CN"/>
        </w:rPr>
        <w:t>（9）理解 SecondaryNameNode 与高可用 HA 架构的作用及配置方式；</w:t>
      </w:r>
      <w:r>
        <w:rPr>
          <w:rFonts w:hint="eastAsia"/>
          <w:lang w:val="en-US" w:eastAsia="zh-CN"/>
        </w:rPr>
        <w:br w:type="textWrapping"/>
      </w:r>
      <w:r>
        <w:rPr>
          <w:rFonts w:hint="eastAsia"/>
          <w:lang w:val="en-US" w:eastAsia="zh-CN"/>
        </w:rPr>
        <w:tab/>
      </w:r>
      <w:r>
        <w:rPr>
          <w:rFonts w:hint="eastAsia"/>
          <w:lang w:val="en-US" w:eastAsia="zh-CN"/>
        </w:rPr>
        <w:t>（10）掌握数据权限管理（如超级用户、ACL机制等）方法；</w:t>
      </w:r>
      <w:r>
        <w:rPr>
          <w:rFonts w:hint="eastAsia"/>
          <w:lang w:val="en-US" w:eastAsia="zh-CN"/>
        </w:rPr>
        <w:br w:type="textWrapping"/>
      </w:r>
      <w:r>
        <w:rPr>
          <w:rFonts w:hint="eastAsia"/>
          <w:lang w:val="en-US" w:eastAsia="zh-CN"/>
        </w:rPr>
        <w:tab/>
      </w:r>
      <w:r>
        <w:rPr>
          <w:rFonts w:hint="eastAsia"/>
          <w:lang w:val="en-US" w:eastAsia="zh-CN"/>
        </w:rPr>
        <w:t>（11）掌握 Hadoop 集群的监控指标与状态查看方法；</w:t>
      </w:r>
      <w:r>
        <w:rPr>
          <w:rFonts w:hint="eastAsia"/>
          <w:lang w:val="en-US" w:eastAsia="zh-CN"/>
        </w:rPr>
        <w:br w:type="textWrapping"/>
      </w:r>
      <w:r>
        <w:rPr>
          <w:rFonts w:hint="eastAsia"/>
          <w:lang w:val="en-US" w:eastAsia="zh-CN"/>
        </w:rPr>
        <w:tab/>
      </w:r>
      <w:r>
        <w:rPr>
          <w:rFonts w:hint="eastAsia"/>
          <w:lang w:val="en-US" w:eastAsia="zh-CN"/>
        </w:rPr>
        <w:t>（12）掌握 Hadoop 与 Flume、Sqoop 的集成应用方式；</w:t>
      </w:r>
      <w:r>
        <w:rPr>
          <w:rFonts w:hint="eastAsia"/>
          <w:lang w:val="en-US" w:eastAsia="zh-CN"/>
        </w:rPr>
        <w:br w:type="textWrapping"/>
      </w:r>
      <w:r>
        <w:rPr>
          <w:rFonts w:hint="eastAsia"/>
          <w:lang w:val="en-US" w:eastAsia="zh-CN"/>
        </w:rPr>
        <w:tab/>
      </w:r>
      <w:r>
        <w:rPr>
          <w:rFonts w:hint="eastAsia"/>
          <w:lang w:val="en-US" w:eastAsia="zh-CN"/>
        </w:rPr>
        <w:t>（13）了解 Kerberos 安全认证机制在 Hadoop 中的配置方法；</w:t>
      </w:r>
      <w:r>
        <w:rPr>
          <w:rFonts w:hint="eastAsia"/>
          <w:lang w:val="en-US" w:eastAsia="zh-CN"/>
        </w:rPr>
        <w:br w:type="textWrapping"/>
      </w:r>
      <w:r>
        <w:rPr>
          <w:rFonts w:hint="eastAsia"/>
          <w:lang w:val="en-US" w:eastAsia="zh-CN"/>
        </w:rPr>
        <w:tab/>
      </w:r>
      <w:r>
        <w:rPr>
          <w:rFonts w:hint="eastAsia"/>
          <w:lang w:val="en-US" w:eastAsia="zh-CN"/>
        </w:rPr>
        <w:t>（14）了解分布式存储系统中常见的故障排查与恢复方法；</w:t>
      </w:r>
      <w:r>
        <w:rPr>
          <w:rFonts w:hint="eastAsia"/>
          <w:lang w:val="en-US" w:eastAsia="zh-CN"/>
        </w:rPr>
        <w:br w:type="textWrapping"/>
      </w:r>
      <w:r>
        <w:rPr>
          <w:rFonts w:hint="eastAsia"/>
          <w:lang w:val="en-US" w:eastAsia="zh-CN"/>
        </w:rPr>
        <w:tab/>
      </w:r>
      <w:r>
        <w:rPr>
          <w:rFonts w:hint="eastAsia"/>
          <w:lang w:val="en-US" w:eastAsia="zh-CN"/>
        </w:rPr>
        <w:t>（15）理解分布式存储系统中的容错机制与副本调度策略；</w:t>
      </w:r>
      <w:r>
        <w:rPr>
          <w:rFonts w:hint="eastAsia"/>
          <w:lang w:val="en-US" w:eastAsia="zh-CN"/>
        </w:rPr>
        <w:br w:type="textWrapping"/>
      </w:r>
      <w:r>
        <w:rPr>
          <w:rFonts w:hint="eastAsia"/>
          <w:lang w:val="en-US" w:eastAsia="zh-CN"/>
        </w:rPr>
        <w:tab/>
      </w:r>
      <w:r>
        <w:rPr>
          <w:rFonts w:hint="eastAsia"/>
          <w:lang w:val="en-US" w:eastAsia="zh-CN"/>
        </w:rPr>
        <w:t>（16）具备分析 Hadoop 运行日志与诊断错误的能力。</w:t>
      </w:r>
    </w:p>
    <w:p w14:paraId="426399CB">
      <w:pPr>
        <w:spacing w:line="276" w:lineRule="auto"/>
        <w:ind w:firstLine="420" w:firstLineChars="200"/>
        <w:rPr>
          <w:rFonts w:hint="eastAsia"/>
          <w:lang w:val="en-US" w:eastAsia="zh-CN"/>
        </w:rPr>
      </w:pPr>
      <w:r>
        <w:rPr>
          <w:rFonts w:hint="eastAsia"/>
          <w:lang w:val="en-US" w:eastAsia="zh-CN"/>
        </w:rPr>
        <w:t>2.3 素质目标</w:t>
      </w:r>
      <w:r>
        <w:rPr>
          <w:rFonts w:hint="eastAsia"/>
          <w:lang w:val="en-US" w:eastAsia="zh-CN"/>
        </w:rPr>
        <w:br w:type="textWrapping"/>
      </w:r>
      <w:r>
        <w:rPr>
          <w:rFonts w:hint="eastAsia"/>
          <w:lang w:val="en-US" w:eastAsia="zh-CN"/>
        </w:rPr>
        <w:tab/>
      </w:r>
      <w:r>
        <w:rPr>
          <w:rFonts w:hint="eastAsia"/>
          <w:lang w:val="en-US" w:eastAsia="zh-CN"/>
        </w:rPr>
        <w:t>（1）养成严谨规范的技术文档与配置管理习惯；</w:t>
      </w:r>
      <w:r>
        <w:rPr>
          <w:rFonts w:hint="eastAsia"/>
          <w:lang w:val="en-US" w:eastAsia="zh-CN"/>
        </w:rPr>
        <w:br w:type="textWrapping"/>
      </w:r>
      <w:r>
        <w:rPr>
          <w:rFonts w:hint="eastAsia"/>
          <w:lang w:val="en-US" w:eastAsia="zh-CN"/>
        </w:rPr>
        <w:tab/>
      </w:r>
      <w:r>
        <w:rPr>
          <w:rFonts w:hint="eastAsia"/>
          <w:lang w:val="en-US" w:eastAsia="zh-CN"/>
        </w:rPr>
        <w:t>（2）具备良好的技术表达与沟通能力；</w:t>
      </w:r>
      <w:r>
        <w:rPr>
          <w:rFonts w:hint="eastAsia"/>
          <w:lang w:val="en-US" w:eastAsia="zh-CN"/>
        </w:rPr>
        <w:br w:type="textWrapping"/>
      </w:r>
      <w:r>
        <w:rPr>
          <w:rFonts w:hint="eastAsia"/>
          <w:lang w:val="en-US" w:eastAsia="zh-CN"/>
        </w:rPr>
        <w:tab/>
      </w:r>
      <w:r>
        <w:rPr>
          <w:rFonts w:hint="eastAsia"/>
          <w:lang w:val="en-US" w:eastAsia="zh-CN"/>
        </w:rPr>
        <w:t>（3）培养良好的项目协作精神与团队合作意识；</w:t>
      </w:r>
      <w:r>
        <w:rPr>
          <w:rFonts w:hint="eastAsia"/>
          <w:lang w:val="en-US" w:eastAsia="zh-CN"/>
        </w:rPr>
        <w:br w:type="textWrapping"/>
      </w:r>
      <w:r>
        <w:rPr>
          <w:rFonts w:hint="eastAsia"/>
          <w:lang w:val="en-US" w:eastAsia="zh-CN"/>
        </w:rPr>
        <w:tab/>
      </w:r>
      <w:r>
        <w:rPr>
          <w:rFonts w:hint="eastAsia"/>
          <w:lang w:val="en-US" w:eastAsia="zh-CN"/>
        </w:rPr>
        <w:t>（4）具备遇到技术问题独立分析与解决的思维习惯；</w:t>
      </w:r>
      <w:r>
        <w:rPr>
          <w:rFonts w:hint="eastAsia"/>
          <w:lang w:val="en-US" w:eastAsia="zh-CN"/>
        </w:rPr>
        <w:br w:type="textWrapping"/>
      </w:r>
      <w:r>
        <w:rPr>
          <w:rFonts w:hint="eastAsia"/>
          <w:lang w:val="en-US" w:eastAsia="zh-CN"/>
        </w:rPr>
        <w:tab/>
      </w:r>
      <w:r>
        <w:rPr>
          <w:rFonts w:hint="eastAsia"/>
          <w:lang w:val="en-US" w:eastAsia="zh-CN"/>
        </w:rPr>
        <w:t>（5）增强信息安全与数据隐私保护的职业意识；</w:t>
      </w:r>
      <w:r>
        <w:rPr>
          <w:rFonts w:hint="eastAsia"/>
          <w:lang w:val="en-US" w:eastAsia="zh-CN"/>
        </w:rPr>
        <w:br w:type="textWrapping"/>
      </w:r>
      <w:r>
        <w:rPr>
          <w:rFonts w:hint="eastAsia"/>
          <w:lang w:val="en-US" w:eastAsia="zh-CN"/>
        </w:rPr>
        <w:tab/>
      </w:r>
      <w:r>
        <w:rPr>
          <w:rFonts w:hint="eastAsia"/>
          <w:lang w:val="en-US" w:eastAsia="zh-CN"/>
        </w:rPr>
        <w:t>（6）树立科技报国、服务社会的责任感与使命感；</w:t>
      </w:r>
      <w:r>
        <w:rPr>
          <w:rFonts w:hint="eastAsia"/>
          <w:lang w:val="en-US" w:eastAsia="zh-CN"/>
        </w:rPr>
        <w:br w:type="textWrapping"/>
      </w:r>
      <w:r>
        <w:rPr>
          <w:rFonts w:hint="eastAsia"/>
          <w:lang w:val="en-US" w:eastAsia="zh-CN"/>
        </w:rPr>
        <w:tab/>
      </w:r>
      <w:r>
        <w:rPr>
          <w:rFonts w:hint="eastAsia"/>
          <w:lang w:val="en-US" w:eastAsia="zh-CN"/>
        </w:rPr>
        <w:t>（7）具备持续学习、与时俱进的职业发展能力。</w:t>
      </w:r>
    </w:p>
    <w:p w14:paraId="2591B326">
      <w:pPr>
        <w:spacing w:line="276" w:lineRule="auto"/>
        <w:ind w:firstLine="420" w:firstLineChars="200"/>
        <w:rPr>
          <w:rFonts w:hint="eastAsia"/>
          <w:lang w:val="en-US" w:eastAsia="zh-CN"/>
        </w:rPr>
      </w:pPr>
      <w:r>
        <w:rPr>
          <w:rFonts w:hint="eastAsia"/>
          <w:lang w:val="en-US" w:eastAsia="zh-CN"/>
        </w:rPr>
        <w:t>2.4 其他目标</w:t>
      </w:r>
      <w:r>
        <w:rPr>
          <w:rFonts w:hint="eastAsia"/>
          <w:lang w:val="en-US" w:eastAsia="zh-CN"/>
        </w:rPr>
        <w:br w:type="textWrapping"/>
      </w:r>
      <w:r>
        <w:rPr>
          <w:rFonts w:hint="eastAsia"/>
          <w:lang w:val="en-US" w:eastAsia="zh-CN"/>
        </w:rPr>
        <w:tab/>
      </w:r>
      <w:r>
        <w:rPr>
          <w:rFonts w:hint="eastAsia"/>
          <w:lang w:val="en-US" w:eastAsia="zh-CN"/>
        </w:rPr>
        <w:t xml:space="preserve">    通过项目驱动教学、实际集群部署、案例演示等创新教学形式，帮助学生形成面向</w:t>
      </w:r>
      <w:r>
        <w:rPr>
          <w:rFonts w:hint="eastAsia"/>
          <w:lang w:val="en-US" w:eastAsia="zh-CN"/>
        </w:rPr>
        <w:tab/>
      </w:r>
      <w:r>
        <w:rPr>
          <w:rFonts w:hint="eastAsia"/>
          <w:lang w:val="en-US" w:eastAsia="zh-CN"/>
        </w:rPr>
        <w:t>实际应用的大数据技术视野，增强自主学习与问题解决能力，激发工程实践热情，养成</w:t>
      </w:r>
      <w:r>
        <w:rPr>
          <w:rFonts w:hint="eastAsia"/>
          <w:lang w:val="en-US" w:eastAsia="zh-CN"/>
        </w:rPr>
        <w:tab/>
      </w:r>
      <w:r>
        <w:rPr>
          <w:rFonts w:hint="eastAsia"/>
          <w:lang w:val="en-US" w:eastAsia="zh-CN"/>
        </w:rPr>
        <w:t>严谨务实、追求卓越职业态度，强化大数据基础平台领域的综合素养。</w:t>
      </w:r>
    </w:p>
    <w:p w14:paraId="26692FA6">
      <w:pPr>
        <w:pStyle w:val="9"/>
        <w:numPr>
          <w:ilvl w:val="0"/>
          <w:numId w:val="1"/>
        </w:numPr>
        <w:spacing w:line="276" w:lineRule="auto"/>
        <w:ind w:firstLineChars="0"/>
        <w:rPr>
          <w:b/>
          <w:sz w:val="22"/>
        </w:rPr>
      </w:pPr>
      <w:r>
        <w:rPr>
          <w:rFonts w:hint="eastAsia"/>
          <w:b/>
          <w:sz w:val="22"/>
        </w:rPr>
        <w:t>课程基本要求</w:t>
      </w:r>
    </w:p>
    <w:p w14:paraId="3ED9CEA5">
      <w:pPr>
        <w:spacing w:line="276" w:lineRule="auto"/>
        <w:ind w:firstLine="420" w:firstLineChars="200"/>
        <w:rPr>
          <w:rFonts w:hint="eastAsia"/>
          <w:lang w:val="en-US" w:eastAsia="zh-CN"/>
        </w:rPr>
      </w:pPr>
      <w:r>
        <w:rPr>
          <w:rFonts w:hint="eastAsia"/>
          <w:lang w:val="en-US" w:eastAsia="zh-CN"/>
        </w:rPr>
        <w:t>《Hadoop分布式存储》课程是大数据技术及应用专业的核心课程之一，也是构建学生大数据工程实践能力的基础课程。通过本课程的学习，学生能够掌握Hadoop分布式文件系统（HDFS）与资源管理系统（YARN）的基本原理与架构，理解大数据平台中数据存储、计算与调度的基本机制，具备部署、配置和管理Hadoop集群的能力。</w:t>
      </w:r>
    </w:p>
    <w:p w14:paraId="6F45A495">
      <w:pPr>
        <w:spacing w:line="276" w:lineRule="auto"/>
        <w:ind w:firstLine="420" w:firstLineChars="200"/>
        <w:rPr>
          <w:rFonts w:hint="eastAsia"/>
          <w:lang w:val="en-US" w:eastAsia="zh-CN"/>
        </w:rPr>
      </w:pPr>
      <w:r>
        <w:rPr>
          <w:rFonts w:hint="eastAsia"/>
          <w:lang w:val="en-US" w:eastAsia="zh-CN"/>
        </w:rPr>
        <w:t>课程强调理论与实践相结合，涵盖HDFS、MapReduce、YARN、Hive、HBase、Flume、Sqoop等多个模块，配合典型案例与项目实训，全面培养学生面向实际业务场景进行数据采集、存储、处理与优化的综合能力。课程结束后，学生能够胜任大数据平台管理员、Hadoop工程师、数据运维工程师等岗位需求。</w:t>
      </w:r>
    </w:p>
    <w:p w14:paraId="47F8F6D1">
      <w:pPr>
        <w:spacing w:line="276" w:lineRule="auto"/>
        <w:ind w:firstLine="420" w:firstLineChars="200"/>
        <w:rPr>
          <w:rFonts w:hint="eastAsia"/>
          <w:lang w:val="en-US" w:eastAsia="zh-CN"/>
        </w:rPr>
      </w:pPr>
      <w:r>
        <w:rPr>
          <w:rFonts w:hint="eastAsia"/>
          <w:lang w:val="en-US" w:eastAsia="zh-CN"/>
        </w:rPr>
        <w:t>前导课程：《Linux操作系统》《数据库原理》《计算机网络基础》</w:t>
      </w:r>
    </w:p>
    <w:p w14:paraId="72D57B2C">
      <w:pPr>
        <w:spacing w:line="276" w:lineRule="auto"/>
        <w:ind w:firstLine="420" w:firstLineChars="200"/>
        <w:rPr>
          <w:rFonts w:hint="default"/>
          <w:lang w:val="en-US" w:eastAsia="zh-CN"/>
        </w:rPr>
      </w:pPr>
      <w:r>
        <w:rPr>
          <w:rFonts w:hint="eastAsia"/>
          <w:lang w:val="en-US" w:eastAsia="zh-CN"/>
        </w:rPr>
        <w:t>后续课程：《大数据综合项目实训》</w:t>
      </w:r>
    </w:p>
    <w:p w14:paraId="2DDC0D95">
      <w:pPr>
        <w:spacing w:line="276" w:lineRule="auto"/>
      </w:pPr>
    </w:p>
    <w:p w14:paraId="5027488D">
      <w:pPr>
        <w:pStyle w:val="9"/>
        <w:numPr>
          <w:ilvl w:val="0"/>
          <w:numId w:val="1"/>
        </w:numPr>
        <w:spacing w:line="276" w:lineRule="auto"/>
        <w:ind w:firstLineChars="0"/>
      </w:pPr>
      <w:r>
        <w:rPr>
          <w:rFonts w:hint="eastAsia"/>
          <w:b/>
          <w:sz w:val="22"/>
        </w:rPr>
        <w:t>教学内容及重点</w:t>
      </w:r>
    </w:p>
    <w:p w14:paraId="1DE46431">
      <w:pPr>
        <w:spacing w:line="276" w:lineRule="auto"/>
        <w:ind w:firstLine="420" w:firstLineChars="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第一章 Hadoop发展与生态系统</w:t>
      </w:r>
    </w:p>
    <w:p w14:paraId="30EFFE34">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主要内容：了解Hadoop的诞生背景与发展历程，掌握Hadoop的三大核心模块（HDFS、YARN、MapReduce）及其生态系统结构，理解分布式系统的发展趋势。</w:t>
      </w:r>
    </w:p>
    <w:p w14:paraId="601339C5">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本章重点：Hadoop生态结构组成、三大核心组件的功能与作用。</w:t>
      </w:r>
    </w:p>
    <w:p w14:paraId="26D4A693">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p>
    <w:p w14:paraId="435CD384">
      <w:pPr>
        <w:spacing w:line="276" w:lineRule="auto"/>
        <w:ind w:firstLine="420" w:firstLineChars="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第二章 HDFS基本原理与环境搭建</w:t>
      </w:r>
    </w:p>
    <w:p w14:paraId="3FBA442F">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主要内容：掌握HDFS的架构设计、数据副本机制与容错策略，理解HDFS的主从节点角色，完成Hadoop伪分布式环境的搭建与配置。</w:t>
      </w:r>
    </w:p>
    <w:p w14:paraId="7F49FB58">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本章重点：HDFS的分布式架构、副本机制、Hadoop环境的配置流程。</w:t>
      </w:r>
    </w:p>
    <w:p w14:paraId="4A827BBD">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p>
    <w:p w14:paraId="75585D68">
      <w:pPr>
        <w:spacing w:line="276" w:lineRule="auto"/>
        <w:ind w:firstLine="420" w:firstLineChars="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第三章 HDFS文件管理与命令操作</w:t>
      </w:r>
    </w:p>
    <w:p w14:paraId="5F37B1DF">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主要内容：学习HDFS中文件与目录的基本操作命令，包括创建、上传、下载、删除、权限修改等，熟悉命令行环境下的数据管理方法。</w:t>
      </w:r>
    </w:p>
    <w:p w14:paraId="77711636">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本章重点：HDFS文件系统的常用命令与数据操作技巧。</w:t>
      </w:r>
    </w:p>
    <w:p w14:paraId="7EFD3F1E">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p>
    <w:p w14:paraId="5CC4D524">
      <w:pPr>
        <w:spacing w:line="276" w:lineRule="auto"/>
        <w:ind w:firstLine="420" w:firstLineChars="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第四章 JDK安装与SSH免密配置</w:t>
      </w:r>
    </w:p>
    <w:p w14:paraId="19B307EE">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主要内容：掌握JDK的安装方法与环境变量配置，理解SSH免密登录原理并完成配置，为Hadoop多节点部署奠定基础。</w:t>
      </w:r>
    </w:p>
    <w:p w14:paraId="6BFF3CF4">
      <w:pPr>
        <w:numPr>
          <w:ilvl w:val="0"/>
          <w:numId w:val="0"/>
        </w:numPr>
        <w:spacing w:line="240" w:lineRule="auto"/>
        <w:ind w:left="420" w:leftChars="200" w:firstLine="0" w:firstLineChars="0"/>
        <w:jc w:val="left"/>
        <w:rPr>
          <w:rFonts w:hint="eastAsia" w:ascii="宋体" w:hAnsi="宋体" w:eastAsia="宋体" w:cs="宋体"/>
          <w:b/>
          <w:bCs/>
          <w:kern w:val="0"/>
          <w:sz w:val="21"/>
          <w:szCs w:val="21"/>
          <w:vertAlign w:val="baseline"/>
          <w:lang w:val="en-US" w:eastAsia="zh-CN"/>
        </w:rPr>
      </w:pPr>
      <w:r>
        <w:rPr>
          <w:rFonts w:hint="eastAsia" w:ascii="宋体" w:hAnsi="宋体" w:eastAsia="宋体" w:cs="宋体"/>
          <w:sz w:val="21"/>
          <w:szCs w:val="21"/>
          <w:vertAlign w:val="baseline"/>
          <w:lang w:val="en-US" w:eastAsia="zh-CN"/>
        </w:rPr>
        <w:t>本章重点：JDK安装流程、SSH免密登录配置操作。</w:t>
      </w:r>
    </w:p>
    <w:p w14:paraId="6BA46540">
      <w:pPr>
        <w:spacing w:line="276" w:lineRule="auto"/>
        <w:ind w:firstLine="420" w:firstLineChars="0"/>
        <w:rPr>
          <w:rFonts w:hint="eastAsia" w:ascii="宋体" w:hAnsi="宋体" w:eastAsia="宋体" w:cs="宋体"/>
          <w:b/>
          <w:bCs/>
          <w:kern w:val="0"/>
          <w:sz w:val="21"/>
          <w:szCs w:val="21"/>
          <w:vertAlign w:val="baseline"/>
          <w:lang w:val="en-US" w:eastAsia="zh-CN"/>
        </w:rPr>
      </w:pPr>
    </w:p>
    <w:p w14:paraId="1FBBDCCF">
      <w:pPr>
        <w:spacing w:line="276" w:lineRule="auto"/>
        <w:ind w:firstLine="420" w:firstLineChars="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第五章 启动HDFS服务与日志查看</w:t>
      </w:r>
    </w:p>
    <w:p w14:paraId="0B4D81A7">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主要内容：完成Hadoop各节点服务的启动，掌握日志文件的查看、分析方法，学会初步定位启动过程中的错误信息。</w:t>
      </w:r>
    </w:p>
    <w:p w14:paraId="301FB12F">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本章重点：HDFS服务启动顺序与日志目录结构、错误排查。</w:t>
      </w:r>
    </w:p>
    <w:p w14:paraId="59CD7F30">
      <w:pPr>
        <w:spacing w:line="276" w:lineRule="auto"/>
        <w:ind w:firstLine="420" w:firstLineChars="0"/>
        <w:rPr>
          <w:rFonts w:hint="eastAsia" w:ascii="宋体" w:hAnsi="宋体" w:eastAsia="宋体" w:cs="宋体"/>
          <w:b/>
          <w:bCs/>
          <w:kern w:val="0"/>
          <w:sz w:val="21"/>
          <w:szCs w:val="21"/>
          <w:vertAlign w:val="baseline"/>
          <w:lang w:val="en-US" w:eastAsia="zh-CN"/>
        </w:rPr>
      </w:pPr>
    </w:p>
    <w:p w14:paraId="52B401C8">
      <w:pPr>
        <w:spacing w:line="276" w:lineRule="auto"/>
        <w:ind w:firstLine="420" w:firstLineChars="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第六章 HDFS目录结构与常用命令</w:t>
      </w:r>
    </w:p>
    <w:p w14:paraId="48C9557C">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主要内容：了解HDFS的目录结构层级，掌握创建目录、查看文件属性、数据访问等命令操作，提高在集群环境中处理文件的能力。</w:t>
      </w:r>
    </w:p>
    <w:p w14:paraId="035E3914">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本章重点：HDFS目录管理命令及文件操作技巧。</w:t>
      </w:r>
    </w:p>
    <w:p w14:paraId="1FA328E9">
      <w:pPr>
        <w:spacing w:line="276" w:lineRule="auto"/>
        <w:ind w:firstLine="420" w:firstLineChars="0"/>
        <w:rPr>
          <w:rFonts w:hint="eastAsia" w:ascii="宋体" w:hAnsi="宋体" w:eastAsia="宋体" w:cs="宋体"/>
          <w:b/>
          <w:bCs/>
          <w:kern w:val="0"/>
          <w:sz w:val="21"/>
          <w:szCs w:val="21"/>
          <w:vertAlign w:val="baseline"/>
          <w:lang w:val="en-US" w:eastAsia="zh-CN"/>
        </w:rPr>
      </w:pPr>
    </w:p>
    <w:p w14:paraId="253FBADB">
      <w:pPr>
        <w:spacing w:line="276" w:lineRule="auto"/>
        <w:ind w:firstLine="420" w:firstLineChars="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第七章 文件上传下载及权限设置</w:t>
      </w:r>
    </w:p>
    <w:p w14:paraId="0661E326">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主要内容：学习如何向HDFS上传和下载文件，掌握文件权限的设置与修改命令，理解权限管理在分布式环境下的安全意义。</w:t>
      </w:r>
    </w:p>
    <w:p w14:paraId="66CACBCD">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本章重点：HDFS文件权限修改命令及上传下载操作。</w:t>
      </w:r>
    </w:p>
    <w:p w14:paraId="5A910699">
      <w:pPr>
        <w:spacing w:line="276" w:lineRule="auto"/>
        <w:ind w:firstLine="420" w:firstLineChars="0"/>
        <w:rPr>
          <w:rFonts w:hint="eastAsia" w:ascii="宋体" w:hAnsi="宋体" w:eastAsia="宋体" w:cs="宋体"/>
          <w:b/>
          <w:bCs/>
          <w:kern w:val="0"/>
          <w:sz w:val="21"/>
          <w:szCs w:val="21"/>
          <w:vertAlign w:val="baseline"/>
          <w:lang w:val="en-US" w:eastAsia="zh-CN"/>
        </w:rPr>
      </w:pPr>
    </w:p>
    <w:p w14:paraId="08998C8F">
      <w:pPr>
        <w:spacing w:line="276" w:lineRule="auto"/>
        <w:ind w:firstLine="420" w:firstLineChars="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第八章 NameNode与DataNode角色机制</w:t>
      </w:r>
    </w:p>
    <w:p w14:paraId="6244A85D">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主要内容：深入理解HDFS架构中的主节点NameNode与从节点DataNode的工作机制、数据存储与通信方式。</w:t>
      </w:r>
    </w:p>
    <w:p w14:paraId="16D91DDA">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本章重点：NameNode与DataNode的职责、数据读写流程。</w:t>
      </w:r>
    </w:p>
    <w:p w14:paraId="0BC9D201">
      <w:pPr>
        <w:spacing w:line="276" w:lineRule="auto"/>
        <w:ind w:firstLine="420" w:firstLineChars="0"/>
        <w:rPr>
          <w:rFonts w:hint="eastAsia" w:ascii="宋体" w:hAnsi="宋体" w:eastAsia="宋体" w:cs="宋体"/>
          <w:b/>
          <w:bCs/>
          <w:kern w:val="0"/>
          <w:sz w:val="21"/>
          <w:szCs w:val="21"/>
          <w:vertAlign w:val="baseline"/>
          <w:lang w:val="en-US" w:eastAsia="zh-CN"/>
        </w:rPr>
      </w:pPr>
    </w:p>
    <w:p w14:paraId="0426291D">
      <w:pPr>
        <w:spacing w:line="276" w:lineRule="auto"/>
        <w:ind w:firstLine="420" w:firstLineChars="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第九章 HDFS数据块与副本放置策略</w:t>
      </w:r>
    </w:p>
    <w:p w14:paraId="50245D51">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主要内容：学习HDFS的数据块划分、默认大小、副本数量设置，以及副本放置策略对容错和负载均衡的影响。</w:t>
      </w:r>
    </w:p>
    <w:p w14:paraId="1DCFF335">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本章重点：HDFS副本分布机制与块位置策略。</w:t>
      </w:r>
    </w:p>
    <w:p w14:paraId="0391EFF6">
      <w:pPr>
        <w:spacing w:line="276" w:lineRule="auto"/>
        <w:ind w:firstLine="420" w:firstLineChars="0"/>
        <w:rPr>
          <w:rFonts w:hint="eastAsia" w:ascii="宋体" w:hAnsi="宋体" w:eastAsia="宋体" w:cs="宋体"/>
          <w:b/>
          <w:bCs/>
          <w:kern w:val="0"/>
          <w:sz w:val="21"/>
          <w:szCs w:val="21"/>
          <w:vertAlign w:val="baseline"/>
          <w:lang w:val="en-US" w:eastAsia="zh-CN"/>
        </w:rPr>
      </w:pPr>
    </w:p>
    <w:p w14:paraId="72DC280B">
      <w:pPr>
        <w:spacing w:line="276" w:lineRule="auto"/>
        <w:ind w:firstLine="420" w:firstLineChars="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第十章 CheckPoint与EditLog机制</w:t>
      </w:r>
    </w:p>
    <w:p w14:paraId="595BDD35">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主要内容：掌握EditLog的作用与CheckPoint过程，理解NameNode恢复文件系统元数据的一致性策略。</w:t>
      </w:r>
    </w:p>
    <w:p w14:paraId="42B4CDBC">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本章重点：元数据持久化机制与数据一致性保证。</w:t>
      </w:r>
    </w:p>
    <w:p w14:paraId="134E686A">
      <w:pPr>
        <w:spacing w:line="276" w:lineRule="auto"/>
        <w:ind w:firstLine="420" w:firstLineChars="0"/>
        <w:rPr>
          <w:rFonts w:hint="eastAsia" w:ascii="宋体" w:hAnsi="宋体" w:eastAsia="宋体" w:cs="宋体"/>
          <w:b/>
          <w:bCs/>
          <w:kern w:val="0"/>
          <w:sz w:val="21"/>
          <w:szCs w:val="21"/>
          <w:vertAlign w:val="baseline"/>
          <w:lang w:val="en-US" w:eastAsia="zh-CN"/>
        </w:rPr>
      </w:pPr>
    </w:p>
    <w:p w14:paraId="4EC93AA5">
      <w:pPr>
        <w:spacing w:line="276" w:lineRule="auto"/>
        <w:ind w:firstLine="420" w:firstLineChars="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第十一章 SecondaryNameNode工作机制</w:t>
      </w:r>
    </w:p>
    <w:p w14:paraId="297FB6B2">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主要内容：理解SecondaryNameNode的职责与工作原理，掌握其在NameNode中所起的日志合并和元数据快照功能。</w:t>
      </w:r>
    </w:p>
    <w:p w14:paraId="6728FC75">
      <w:pPr>
        <w:numPr>
          <w:ilvl w:val="0"/>
          <w:numId w:val="0"/>
        </w:numPr>
        <w:spacing w:line="240" w:lineRule="auto"/>
        <w:ind w:left="420" w:leftChars="200" w:firstLine="0" w:firstLineChars="0"/>
        <w:jc w:val="left"/>
        <w:rPr>
          <w:rFonts w:hint="eastAsia" w:ascii="宋体" w:hAnsi="宋体" w:eastAsia="宋体" w:cs="宋体"/>
          <w:b/>
          <w:bCs/>
          <w:kern w:val="0"/>
          <w:sz w:val="21"/>
          <w:szCs w:val="21"/>
          <w:vertAlign w:val="baseline"/>
          <w:lang w:val="en-US" w:eastAsia="zh-CN"/>
        </w:rPr>
      </w:pPr>
      <w:r>
        <w:rPr>
          <w:rFonts w:hint="eastAsia" w:ascii="宋体" w:hAnsi="宋体" w:eastAsia="宋体" w:cs="宋体"/>
          <w:sz w:val="21"/>
          <w:szCs w:val="21"/>
          <w:vertAlign w:val="baseline"/>
          <w:lang w:val="en-US" w:eastAsia="zh-CN"/>
        </w:rPr>
        <w:t>本章重点：SecondaryNameNode与NameNode之间的协作流程。</w:t>
      </w:r>
    </w:p>
    <w:p w14:paraId="6A850DD0">
      <w:pPr>
        <w:spacing w:line="276" w:lineRule="auto"/>
        <w:ind w:firstLine="420" w:firstLineChars="0"/>
        <w:rPr>
          <w:rFonts w:hint="eastAsia" w:ascii="宋体" w:hAnsi="宋体" w:eastAsia="宋体" w:cs="宋体"/>
          <w:b/>
          <w:bCs/>
          <w:kern w:val="0"/>
          <w:sz w:val="21"/>
          <w:szCs w:val="21"/>
          <w:vertAlign w:val="baseline"/>
          <w:lang w:val="en-US" w:eastAsia="zh-CN"/>
        </w:rPr>
      </w:pPr>
    </w:p>
    <w:p w14:paraId="78F69906">
      <w:pPr>
        <w:spacing w:line="276" w:lineRule="auto"/>
        <w:ind w:firstLine="420" w:firstLineChars="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第十二章 HDFS权限管理与ACL使用</w:t>
      </w:r>
    </w:p>
    <w:p w14:paraId="2644DC1D">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主要内容：学习HDFS中标准Unix权限模型的使用，掌握ACL（访问控制列表）实现精细化权限管理。</w:t>
      </w:r>
    </w:p>
    <w:p w14:paraId="16E35349">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本章重点：HDFS ACL配置方法与权限继承逻辑。</w:t>
      </w:r>
    </w:p>
    <w:p w14:paraId="45032239">
      <w:pPr>
        <w:spacing w:line="276" w:lineRule="auto"/>
        <w:ind w:firstLine="420" w:firstLineChars="0"/>
        <w:rPr>
          <w:rFonts w:hint="eastAsia" w:ascii="宋体" w:hAnsi="宋体" w:eastAsia="宋体" w:cs="宋体"/>
          <w:b/>
          <w:bCs/>
          <w:kern w:val="0"/>
          <w:sz w:val="21"/>
          <w:szCs w:val="21"/>
          <w:vertAlign w:val="baseline"/>
          <w:lang w:val="en-US" w:eastAsia="zh-CN"/>
        </w:rPr>
      </w:pPr>
    </w:p>
    <w:p w14:paraId="1DF3CD49">
      <w:pPr>
        <w:spacing w:line="276" w:lineRule="auto"/>
        <w:ind w:firstLine="420" w:firstLineChars="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第十三章 安全模式与权限异常处理</w:t>
      </w:r>
    </w:p>
    <w:p w14:paraId="49D40880">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主要内容：了解HDFS启动时进入安全模式的原因、处理权限异常的常见手段以及系统恢复操作。</w:t>
      </w:r>
    </w:p>
    <w:p w14:paraId="33069AE7">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本章重点：HDFS安全模式解除流程与异常定位。</w:t>
      </w:r>
    </w:p>
    <w:p w14:paraId="7268A86E">
      <w:pPr>
        <w:spacing w:line="276" w:lineRule="auto"/>
        <w:ind w:firstLine="420" w:firstLineChars="0"/>
        <w:rPr>
          <w:rFonts w:hint="eastAsia" w:ascii="宋体" w:hAnsi="宋体" w:eastAsia="宋体" w:cs="宋体"/>
          <w:b/>
          <w:bCs/>
          <w:kern w:val="0"/>
          <w:sz w:val="21"/>
          <w:szCs w:val="21"/>
          <w:vertAlign w:val="baseline"/>
          <w:lang w:val="en-US" w:eastAsia="zh-CN"/>
        </w:rPr>
      </w:pPr>
    </w:p>
    <w:p w14:paraId="08250BC8">
      <w:pPr>
        <w:spacing w:line="276" w:lineRule="auto"/>
        <w:ind w:firstLine="420" w:firstLineChars="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第十四章 HA集群搭建与ZooKeeper配置</w:t>
      </w:r>
    </w:p>
    <w:p w14:paraId="381412B8">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主要内容：掌握NameNode高可用HA方案的搭建过程，学习ZKFC与ZooKeeper集群的作用与配置。</w:t>
      </w:r>
    </w:p>
    <w:p w14:paraId="4F49C9D9">
      <w:pPr>
        <w:numPr>
          <w:ilvl w:val="0"/>
          <w:numId w:val="0"/>
        </w:numPr>
        <w:spacing w:line="240" w:lineRule="auto"/>
        <w:ind w:left="420" w:leftChars="200" w:firstLine="0" w:firstLineChars="0"/>
        <w:jc w:val="left"/>
        <w:rPr>
          <w:rFonts w:hint="eastAsia" w:ascii="宋体" w:hAnsi="宋体" w:eastAsia="宋体" w:cs="宋体"/>
          <w:b/>
          <w:bCs/>
          <w:kern w:val="0"/>
          <w:sz w:val="21"/>
          <w:szCs w:val="21"/>
          <w:vertAlign w:val="baseline"/>
          <w:lang w:val="en-US" w:eastAsia="zh-CN"/>
        </w:rPr>
      </w:pPr>
      <w:r>
        <w:rPr>
          <w:rFonts w:hint="eastAsia" w:ascii="宋体" w:hAnsi="宋体" w:eastAsia="宋体" w:cs="宋体"/>
          <w:sz w:val="21"/>
          <w:szCs w:val="21"/>
          <w:vertAlign w:val="baseline"/>
          <w:lang w:val="en-US" w:eastAsia="zh-CN"/>
        </w:rPr>
        <w:t>本章重点：Hadoop HA架构部署流程与ZK配置。</w:t>
      </w:r>
    </w:p>
    <w:p w14:paraId="34B9653C">
      <w:pPr>
        <w:spacing w:line="276" w:lineRule="auto"/>
        <w:ind w:firstLine="420" w:firstLineChars="0"/>
        <w:rPr>
          <w:rFonts w:hint="eastAsia" w:ascii="宋体" w:hAnsi="宋体" w:eastAsia="宋体" w:cs="宋体"/>
          <w:b/>
          <w:bCs/>
          <w:kern w:val="0"/>
          <w:sz w:val="21"/>
          <w:szCs w:val="21"/>
          <w:vertAlign w:val="baseline"/>
          <w:lang w:val="en-US" w:eastAsia="zh-CN"/>
        </w:rPr>
      </w:pPr>
    </w:p>
    <w:p w14:paraId="384F6494">
      <w:pPr>
        <w:spacing w:line="276" w:lineRule="auto"/>
        <w:ind w:firstLine="420" w:firstLineChars="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第十五章 主备切换测试与容灾方案</w:t>
      </w:r>
    </w:p>
    <w:p w14:paraId="5BBB091E">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主要内容：在已部署HA集群环境下进行主备切换测试，设计并评估容灾策略，确保系统高可用运行。</w:t>
      </w:r>
    </w:p>
    <w:p w14:paraId="50BEB943">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本章重点：主备切换验证方法与容灾设计思路。</w:t>
      </w:r>
    </w:p>
    <w:p w14:paraId="4129ABE2">
      <w:pPr>
        <w:spacing w:line="276" w:lineRule="auto"/>
        <w:ind w:firstLine="420" w:firstLineChars="0"/>
        <w:rPr>
          <w:rFonts w:hint="eastAsia" w:ascii="宋体" w:hAnsi="宋体" w:eastAsia="宋体" w:cs="宋体"/>
          <w:b/>
          <w:bCs/>
          <w:kern w:val="0"/>
          <w:sz w:val="21"/>
          <w:szCs w:val="21"/>
          <w:vertAlign w:val="baseline"/>
          <w:lang w:val="en-US" w:eastAsia="zh-CN"/>
        </w:rPr>
      </w:pPr>
    </w:p>
    <w:p w14:paraId="243EE1AB">
      <w:pPr>
        <w:spacing w:line="276" w:lineRule="auto"/>
        <w:ind w:firstLine="420" w:firstLineChars="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第十六章 Federation原理与多NameNode部署</w:t>
      </w:r>
    </w:p>
    <w:p w14:paraId="52AB2BA7">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主要内容：理解HDFS联邦架构的设计思想，掌握在实际集群中部署多个NameNode的操作步骤和管理机制。</w:t>
      </w:r>
    </w:p>
    <w:p w14:paraId="37F6ACE1">
      <w:pPr>
        <w:numPr>
          <w:ilvl w:val="0"/>
          <w:numId w:val="0"/>
        </w:numPr>
        <w:spacing w:line="240" w:lineRule="auto"/>
        <w:ind w:left="420" w:leftChars="200" w:firstLine="0" w:firstLineChars="0"/>
        <w:jc w:val="left"/>
        <w:rPr>
          <w:rFonts w:hint="eastAsia" w:ascii="宋体" w:hAnsi="宋体" w:eastAsia="宋体" w:cs="宋体"/>
          <w:b/>
          <w:bCs/>
          <w:kern w:val="0"/>
          <w:sz w:val="21"/>
          <w:szCs w:val="21"/>
          <w:vertAlign w:val="baseline"/>
          <w:lang w:val="en-US" w:eastAsia="zh-CN"/>
        </w:rPr>
      </w:pPr>
      <w:r>
        <w:rPr>
          <w:rFonts w:hint="eastAsia" w:ascii="宋体" w:hAnsi="宋体" w:eastAsia="宋体" w:cs="宋体"/>
          <w:sz w:val="21"/>
          <w:szCs w:val="21"/>
          <w:vertAlign w:val="baseline"/>
          <w:lang w:val="en-US" w:eastAsia="zh-CN"/>
        </w:rPr>
        <w:t>本章重点：Federation架构与多NameNode分区管理原理。</w:t>
      </w:r>
    </w:p>
    <w:p w14:paraId="1D234E1A">
      <w:pPr>
        <w:spacing w:line="276" w:lineRule="auto"/>
        <w:ind w:firstLine="420" w:firstLineChars="0"/>
        <w:rPr>
          <w:rFonts w:hint="eastAsia" w:ascii="宋体" w:hAnsi="宋体" w:eastAsia="宋体" w:cs="宋体"/>
          <w:b/>
          <w:bCs/>
          <w:kern w:val="0"/>
          <w:sz w:val="21"/>
          <w:szCs w:val="21"/>
          <w:vertAlign w:val="baseline"/>
          <w:lang w:val="en-US" w:eastAsia="zh-CN"/>
        </w:rPr>
      </w:pPr>
    </w:p>
    <w:p w14:paraId="72241165">
      <w:pPr>
        <w:spacing w:line="276" w:lineRule="auto"/>
        <w:ind w:firstLine="420" w:firstLineChars="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第十七章 联邦机制与HA机制对比实操</w:t>
      </w:r>
    </w:p>
    <w:p w14:paraId="78723BC0">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主要内容：通过实际部署比较Federation与HA机制的差异，分析适用场景与配置技巧。</w:t>
      </w:r>
    </w:p>
    <w:p w14:paraId="7AE9765F">
      <w:pPr>
        <w:numPr>
          <w:ilvl w:val="0"/>
          <w:numId w:val="0"/>
        </w:numPr>
        <w:spacing w:line="240" w:lineRule="auto"/>
        <w:ind w:left="420" w:leftChars="200" w:firstLine="0" w:firstLineChars="0"/>
        <w:jc w:val="left"/>
        <w:rPr>
          <w:rFonts w:hint="eastAsia" w:ascii="宋体" w:hAnsi="宋体" w:eastAsia="宋体" w:cs="宋体"/>
          <w:b/>
          <w:bCs/>
          <w:kern w:val="0"/>
          <w:sz w:val="21"/>
          <w:szCs w:val="21"/>
          <w:vertAlign w:val="baseline"/>
          <w:lang w:val="en-US" w:eastAsia="zh-CN"/>
        </w:rPr>
      </w:pPr>
      <w:r>
        <w:rPr>
          <w:rFonts w:hint="eastAsia" w:ascii="宋体" w:hAnsi="宋体" w:eastAsia="宋体" w:cs="宋体"/>
          <w:sz w:val="21"/>
          <w:szCs w:val="21"/>
          <w:vertAlign w:val="baseline"/>
          <w:lang w:val="en-US" w:eastAsia="zh-CN"/>
        </w:rPr>
        <w:t>本章重点：联邦与高可用架构对比实践应用。</w:t>
      </w:r>
    </w:p>
    <w:p w14:paraId="340C10B8">
      <w:pPr>
        <w:spacing w:line="276" w:lineRule="auto"/>
        <w:ind w:firstLine="420" w:firstLineChars="0"/>
        <w:rPr>
          <w:rFonts w:hint="eastAsia" w:ascii="宋体" w:hAnsi="宋体" w:eastAsia="宋体" w:cs="宋体"/>
          <w:b/>
          <w:bCs/>
          <w:kern w:val="0"/>
          <w:sz w:val="21"/>
          <w:szCs w:val="21"/>
          <w:vertAlign w:val="baseline"/>
          <w:lang w:val="en-US" w:eastAsia="zh-CN"/>
        </w:rPr>
      </w:pPr>
    </w:p>
    <w:p w14:paraId="7397506E">
      <w:pPr>
        <w:spacing w:line="276" w:lineRule="auto"/>
        <w:ind w:firstLine="420" w:firstLineChars="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第十八章 YARN架构概述与核心角色</w:t>
      </w:r>
    </w:p>
    <w:p w14:paraId="63287185">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主要内容：了解YARN的设计背景与整体架构，掌握ResourceManager、NodeManager等核心组件的职责。</w:t>
      </w:r>
    </w:p>
    <w:p w14:paraId="715676C2">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本章重点：YARN核心组件功能与资源调度基础。</w:t>
      </w:r>
    </w:p>
    <w:p w14:paraId="6E6353D1">
      <w:pPr>
        <w:spacing w:line="276" w:lineRule="auto"/>
        <w:ind w:firstLine="420" w:firstLineChars="0"/>
        <w:rPr>
          <w:rFonts w:hint="eastAsia" w:ascii="宋体" w:hAnsi="宋体" w:eastAsia="宋体" w:cs="宋体"/>
          <w:b/>
          <w:bCs/>
          <w:kern w:val="0"/>
          <w:sz w:val="21"/>
          <w:szCs w:val="21"/>
          <w:vertAlign w:val="baseline"/>
          <w:lang w:val="en-US" w:eastAsia="zh-CN"/>
        </w:rPr>
      </w:pPr>
    </w:p>
    <w:p w14:paraId="4140E63E">
      <w:pPr>
        <w:spacing w:line="276" w:lineRule="auto"/>
        <w:ind w:firstLine="420" w:firstLineChars="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第十九章 ApplicationMaster与作业调度</w:t>
      </w:r>
    </w:p>
    <w:p w14:paraId="0A68285C">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主要内容：学习ApplicationMaster的生命周期、作业资源申请机制与调度策略，掌握作业提交流程。</w:t>
      </w:r>
    </w:p>
    <w:p w14:paraId="4F9FEF08">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本章重点：ApplicationMaster的工作机制与任务调度逻辑。</w:t>
      </w:r>
    </w:p>
    <w:p w14:paraId="4BDAB30E">
      <w:pPr>
        <w:spacing w:line="276" w:lineRule="auto"/>
        <w:ind w:firstLine="420" w:firstLineChars="0"/>
        <w:rPr>
          <w:rFonts w:hint="eastAsia" w:ascii="宋体" w:hAnsi="宋体" w:eastAsia="宋体" w:cs="宋体"/>
          <w:b/>
          <w:bCs/>
          <w:kern w:val="0"/>
          <w:sz w:val="21"/>
          <w:szCs w:val="21"/>
          <w:vertAlign w:val="baseline"/>
          <w:lang w:val="en-US" w:eastAsia="zh-CN"/>
        </w:rPr>
      </w:pPr>
    </w:p>
    <w:p w14:paraId="32A25009">
      <w:pPr>
        <w:spacing w:line="276" w:lineRule="auto"/>
        <w:ind w:firstLine="420" w:firstLineChars="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第二十章 YARN作业执行流程与监控</w:t>
      </w:r>
    </w:p>
    <w:p w14:paraId="4466023F">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主要内容：掌握作业在YARN平台中的执行流程，学习通过Web UI与日志监控作业状态和资源使用情况。</w:t>
      </w:r>
    </w:p>
    <w:p w14:paraId="10C259F6">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本章重点：YARN作业运行路径与任务监控方法。</w:t>
      </w:r>
    </w:p>
    <w:p w14:paraId="706366D9">
      <w:pPr>
        <w:spacing w:line="276" w:lineRule="auto"/>
        <w:ind w:firstLine="420" w:firstLineChars="0"/>
        <w:rPr>
          <w:rFonts w:hint="eastAsia" w:ascii="宋体" w:hAnsi="宋体" w:eastAsia="宋体" w:cs="宋体"/>
          <w:b/>
          <w:bCs/>
          <w:kern w:val="0"/>
          <w:sz w:val="21"/>
          <w:szCs w:val="21"/>
          <w:vertAlign w:val="baseline"/>
          <w:lang w:val="en-US" w:eastAsia="zh-CN"/>
        </w:rPr>
      </w:pPr>
    </w:p>
    <w:p w14:paraId="3C58A037">
      <w:pPr>
        <w:spacing w:line="276" w:lineRule="auto"/>
        <w:ind w:firstLine="420" w:firstLineChars="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第二十一章 作业失败排查与日志分析</w:t>
      </w:r>
    </w:p>
    <w:p w14:paraId="675AB8B6">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主要内容：学习定位YARN任务失败原因的方法，包括查看日志、资源异常分析与容错机制理解。</w:t>
      </w:r>
    </w:p>
    <w:p w14:paraId="07DD018A">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本章重点：作业失败常见原因及日志排查技巧。</w:t>
      </w:r>
    </w:p>
    <w:p w14:paraId="58998939">
      <w:pPr>
        <w:spacing w:line="276" w:lineRule="auto"/>
        <w:ind w:firstLine="420" w:firstLineChars="0"/>
        <w:rPr>
          <w:rFonts w:hint="eastAsia" w:ascii="宋体" w:hAnsi="宋体" w:eastAsia="宋体" w:cs="宋体"/>
          <w:b/>
          <w:bCs/>
          <w:kern w:val="0"/>
          <w:sz w:val="21"/>
          <w:szCs w:val="21"/>
          <w:vertAlign w:val="baseline"/>
          <w:lang w:val="en-US" w:eastAsia="zh-CN"/>
        </w:rPr>
      </w:pPr>
    </w:p>
    <w:p w14:paraId="64602A1B">
      <w:pPr>
        <w:spacing w:line="276" w:lineRule="auto"/>
        <w:ind w:firstLine="420" w:firstLineChars="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第二十二章 MapReduce编程模型与执行流程</w:t>
      </w:r>
    </w:p>
    <w:p w14:paraId="6587AD58">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主要内容：掌握MapReduce的基本框架与流程，了解Mapper、Reducer的编写与数据传递过程。</w:t>
      </w:r>
    </w:p>
    <w:p w14:paraId="6DAE8EAB">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本章重点：MapReduce编程思想与基本流程掌握。</w:t>
      </w:r>
    </w:p>
    <w:p w14:paraId="6D7AC449">
      <w:pPr>
        <w:spacing w:line="276" w:lineRule="auto"/>
        <w:ind w:firstLine="420" w:firstLineChars="0"/>
        <w:rPr>
          <w:rFonts w:hint="eastAsia" w:ascii="宋体" w:hAnsi="宋体" w:eastAsia="宋体" w:cs="宋体"/>
          <w:b/>
          <w:bCs/>
          <w:kern w:val="0"/>
          <w:sz w:val="21"/>
          <w:szCs w:val="21"/>
          <w:vertAlign w:val="baseline"/>
          <w:lang w:val="en-US" w:eastAsia="zh-CN"/>
        </w:rPr>
      </w:pPr>
    </w:p>
    <w:p w14:paraId="32B7CC2A">
      <w:pPr>
        <w:spacing w:line="276" w:lineRule="auto"/>
        <w:ind w:firstLine="420" w:firstLineChars="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第二十三章 MapReduce基本案例：单词计数</w:t>
      </w:r>
    </w:p>
    <w:p w14:paraId="4109B75E">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主要内容：通过经典案例“词频统计”，实现MapReduce程序开发全过程，加深对其执行机制理解。</w:t>
      </w:r>
    </w:p>
    <w:p w14:paraId="7A15134B">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本章重点：词频统计程序的设计与调试。</w:t>
      </w:r>
    </w:p>
    <w:p w14:paraId="0A8E960E">
      <w:pPr>
        <w:spacing w:line="276" w:lineRule="auto"/>
        <w:ind w:firstLine="420" w:firstLineChars="0"/>
        <w:rPr>
          <w:rFonts w:hint="eastAsia" w:ascii="宋体" w:hAnsi="宋体" w:eastAsia="宋体" w:cs="宋体"/>
          <w:b/>
          <w:bCs/>
          <w:kern w:val="0"/>
          <w:sz w:val="21"/>
          <w:szCs w:val="21"/>
          <w:vertAlign w:val="baseline"/>
          <w:lang w:val="en-US" w:eastAsia="zh-CN"/>
        </w:rPr>
      </w:pPr>
    </w:p>
    <w:p w14:paraId="5470D60F">
      <w:pPr>
        <w:spacing w:line="276" w:lineRule="auto"/>
        <w:ind w:firstLine="420" w:firstLineChars="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第二十四章 自定义Mapper/Reducer与排序分区</w:t>
      </w:r>
    </w:p>
    <w:p w14:paraId="3ECC9AB4">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主要内容：掌握如何自定义数据处理逻辑，控制分区、排序与比较器实现复杂业务逻辑。</w:t>
      </w:r>
    </w:p>
    <w:p w14:paraId="348CAF2A">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本章重点：自定义类与排序逻辑在MR中的应用。</w:t>
      </w:r>
    </w:p>
    <w:p w14:paraId="5228AABB">
      <w:pPr>
        <w:spacing w:line="276" w:lineRule="auto"/>
        <w:ind w:firstLine="420" w:firstLineChars="0"/>
        <w:rPr>
          <w:rFonts w:hint="eastAsia" w:ascii="宋体" w:hAnsi="宋体" w:eastAsia="宋体" w:cs="宋体"/>
          <w:b/>
          <w:bCs/>
          <w:kern w:val="0"/>
          <w:sz w:val="21"/>
          <w:szCs w:val="21"/>
          <w:vertAlign w:val="baseline"/>
          <w:lang w:val="en-US" w:eastAsia="zh-CN"/>
        </w:rPr>
      </w:pPr>
    </w:p>
    <w:p w14:paraId="75A0B1C6">
      <w:pPr>
        <w:spacing w:line="276" w:lineRule="auto"/>
        <w:ind w:firstLine="420" w:firstLineChars="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第二十五章 Combiner优化与多输出输入格式</w:t>
      </w:r>
    </w:p>
    <w:p w14:paraId="1C471C54">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主要内容：了解Combiner组件的使用条件与优化效果，掌握多输入输出格式处理技巧。</w:t>
      </w:r>
    </w:p>
    <w:p w14:paraId="199C0DC1">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本章重点：Combiner使用场景与多格式数据处理方式。</w:t>
      </w:r>
    </w:p>
    <w:p w14:paraId="22823BCE">
      <w:pPr>
        <w:spacing w:line="276" w:lineRule="auto"/>
        <w:ind w:firstLine="420" w:firstLineChars="0"/>
        <w:rPr>
          <w:rFonts w:hint="eastAsia" w:ascii="宋体" w:hAnsi="宋体" w:eastAsia="宋体" w:cs="宋体"/>
          <w:b/>
          <w:bCs/>
          <w:kern w:val="0"/>
          <w:sz w:val="21"/>
          <w:szCs w:val="21"/>
          <w:vertAlign w:val="baseline"/>
          <w:lang w:val="en-US" w:eastAsia="zh-CN"/>
        </w:rPr>
      </w:pPr>
    </w:p>
    <w:p w14:paraId="1CF8C99E">
      <w:pPr>
        <w:spacing w:line="276" w:lineRule="auto"/>
        <w:ind w:firstLine="420" w:firstLineChars="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第二十六章 MapReduce性能调优与缓存机制</w:t>
      </w:r>
    </w:p>
    <w:p w14:paraId="2E0203FB">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主要内容：掌握MapReduce作业执行的性能瓶颈分析，理解缓存机制与参数调优方法，提升作业执行效率。</w:t>
      </w:r>
    </w:p>
    <w:p w14:paraId="22A1540C">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本章重点：作业性能分析方法与常见调优参数设置。</w:t>
      </w:r>
    </w:p>
    <w:p w14:paraId="58D08034">
      <w:pPr>
        <w:spacing w:line="276" w:lineRule="auto"/>
        <w:ind w:firstLine="420" w:firstLineChars="0"/>
        <w:rPr>
          <w:rFonts w:hint="eastAsia" w:ascii="宋体" w:hAnsi="宋体" w:eastAsia="宋体" w:cs="宋体"/>
          <w:b/>
          <w:bCs/>
          <w:kern w:val="0"/>
          <w:sz w:val="21"/>
          <w:szCs w:val="21"/>
          <w:vertAlign w:val="baseline"/>
          <w:lang w:val="en-US" w:eastAsia="zh-CN"/>
        </w:rPr>
      </w:pPr>
    </w:p>
    <w:p w14:paraId="5B04016F">
      <w:pPr>
        <w:spacing w:line="276" w:lineRule="auto"/>
        <w:ind w:firstLine="420" w:firstLineChars="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第二十七章 Shuffle过程优化与调度分析</w:t>
      </w:r>
    </w:p>
    <w:p w14:paraId="773EE42F">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主要内容：理解Shuffle过程的核心作用与潜在问题，掌握优化策略与调度机制分析手段。</w:t>
      </w:r>
    </w:p>
    <w:p w14:paraId="3FC3F32E">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本章重点：Shuffle阶段瓶颈定位与优化方法。</w:t>
      </w:r>
    </w:p>
    <w:p w14:paraId="73246474">
      <w:pPr>
        <w:spacing w:line="276" w:lineRule="auto"/>
        <w:ind w:firstLine="420" w:firstLineChars="0"/>
        <w:rPr>
          <w:rFonts w:hint="eastAsia" w:ascii="宋体" w:hAnsi="宋体" w:eastAsia="宋体" w:cs="宋体"/>
          <w:b/>
          <w:bCs/>
          <w:kern w:val="0"/>
          <w:sz w:val="21"/>
          <w:szCs w:val="21"/>
          <w:vertAlign w:val="baseline"/>
          <w:lang w:val="en-US" w:eastAsia="zh-CN"/>
        </w:rPr>
      </w:pPr>
    </w:p>
    <w:p w14:paraId="27B2A8A8">
      <w:pPr>
        <w:spacing w:line="276" w:lineRule="auto"/>
        <w:ind w:firstLine="420" w:firstLineChars="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第二十八章 HDFS支持的压缩格式与命令</w:t>
      </w:r>
    </w:p>
    <w:p w14:paraId="7394AE0C">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主要内容：掌握Hadoop支持的多种压缩格式（如Gzip、Snappy、Bzip2等）及对应压缩/解压命令。</w:t>
      </w:r>
    </w:p>
    <w:p w14:paraId="546BB674">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本章重点：压缩格式选择与文件压缩指令操作。</w:t>
      </w:r>
    </w:p>
    <w:p w14:paraId="3E3D04DC">
      <w:pPr>
        <w:spacing w:line="276" w:lineRule="auto"/>
        <w:ind w:firstLine="420" w:firstLineChars="0"/>
        <w:rPr>
          <w:rFonts w:hint="eastAsia" w:ascii="宋体" w:hAnsi="宋体" w:eastAsia="宋体" w:cs="宋体"/>
          <w:b/>
          <w:bCs/>
          <w:kern w:val="0"/>
          <w:sz w:val="21"/>
          <w:szCs w:val="21"/>
          <w:vertAlign w:val="baseline"/>
          <w:lang w:val="en-US" w:eastAsia="zh-CN"/>
        </w:rPr>
      </w:pPr>
    </w:p>
    <w:p w14:paraId="1607E112">
      <w:pPr>
        <w:spacing w:line="276" w:lineRule="auto"/>
        <w:ind w:firstLine="420" w:firstLineChars="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第二十九章 压缩性能分析与案例实操</w:t>
      </w:r>
    </w:p>
    <w:p w14:paraId="07D3DAC0">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主要内容：通过实验比较不同压缩格式的性能，分析其对存储与计算的影响。</w:t>
      </w:r>
    </w:p>
    <w:p w14:paraId="14A6A96E">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本章重点：压缩比与性能的取舍及压缩策略制定。</w:t>
      </w:r>
    </w:p>
    <w:p w14:paraId="0D262E6C">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p>
    <w:p w14:paraId="2EB32842">
      <w:pPr>
        <w:spacing w:line="276" w:lineRule="auto"/>
        <w:ind w:firstLine="420" w:firstLineChars="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第三十章 Writable序列化机制与自定义类</w:t>
      </w:r>
    </w:p>
    <w:p w14:paraId="3F148BCC">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主要内容：理解Hadoop的Writable接口，掌握如何实现自定义序列化类，提升数据处理能力。</w:t>
      </w:r>
    </w:p>
    <w:p w14:paraId="58504ED3">
      <w:pPr>
        <w:numPr>
          <w:ilvl w:val="0"/>
          <w:numId w:val="0"/>
        </w:numPr>
        <w:spacing w:line="240" w:lineRule="auto"/>
        <w:ind w:left="420" w:leftChars="200" w:firstLine="0" w:firstLineChars="0"/>
        <w:jc w:val="left"/>
        <w:rPr>
          <w:rFonts w:hint="eastAsia" w:ascii="宋体" w:hAnsi="宋体" w:eastAsia="宋体" w:cs="宋体"/>
          <w:b/>
          <w:bCs/>
          <w:kern w:val="0"/>
          <w:sz w:val="21"/>
          <w:szCs w:val="21"/>
          <w:vertAlign w:val="baseline"/>
          <w:lang w:val="en-US" w:eastAsia="zh-CN"/>
        </w:rPr>
      </w:pPr>
      <w:r>
        <w:rPr>
          <w:rFonts w:hint="eastAsia" w:ascii="宋体" w:hAnsi="宋体" w:eastAsia="宋体" w:cs="宋体"/>
          <w:sz w:val="21"/>
          <w:szCs w:val="21"/>
          <w:vertAlign w:val="baseline"/>
          <w:lang w:val="en-US" w:eastAsia="zh-CN"/>
        </w:rPr>
        <w:t>本章重点：Writable接口实现方式与序列化流程。</w:t>
      </w:r>
    </w:p>
    <w:p w14:paraId="58068FEB">
      <w:pPr>
        <w:spacing w:line="276" w:lineRule="auto"/>
        <w:ind w:firstLine="420" w:firstLineChars="0"/>
        <w:rPr>
          <w:rFonts w:hint="eastAsia" w:ascii="宋体" w:hAnsi="宋体" w:eastAsia="宋体" w:cs="宋体"/>
          <w:b/>
          <w:bCs/>
          <w:kern w:val="0"/>
          <w:sz w:val="21"/>
          <w:szCs w:val="21"/>
          <w:vertAlign w:val="baseline"/>
          <w:lang w:val="en-US" w:eastAsia="zh-CN"/>
        </w:rPr>
      </w:pPr>
    </w:p>
    <w:p w14:paraId="2E34E9C9">
      <w:pPr>
        <w:spacing w:line="276" w:lineRule="auto"/>
        <w:ind w:firstLine="420" w:firstLineChars="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第三十一章 序列化格式应用Avro与Parquet</w:t>
      </w:r>
    </w:p>
    <w:p w14:paraId="478989DD">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主要内容：学习Avro与Parquet两种主流序列化格式的使用方法及与MapReduce的整合方式。</w:t>
      </w:r>
    </w:p>
    <w:p w14:paraId="72218B01">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本章重点：Avro/Parquet格式结构与读写操作方法。</w:t>
      </w:r>
    </w:p>
    <w:p w14:paraId="562EB898">
      <w:pPr>
        <w:spacing w:line="276" w:lineRule="auto"/>
        <w:ind w:firstLine="420" w:firstLineChars="0"/>
        <w:rPr>
          <w:rFonts w:hint="eastAsia" w:ascii="宋体" w:hAnsi="宋体" w:eastAsia="宋体" w:cs="宋体"/>
          <w:b/>
          <w:bCs/>
          <w:kern w:val="0"/>
          <w:sz w:val="21"/>
          <w:szCs w:val="21"/>
          <w:vertAlign w:val="baseline"/>
          <w:lang w:val="en-US" w:eastAsia="zh-CN"/>
        </w:rPr>
      </w:pPr>
    </w:p>
    <w:p w14:paraId="6556AC32">
      <w:pPr>
        <w:spacing w:line="276" w:lineRule="auto"/>
        <w:ind w:firstLine="420" w:firstLineChars="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第三十二章 Streaming机制与Python MR编程</w:t>
      </w:r>
    </w:p>
    <w:p w14:paraId="1FA345A5">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主要内容：掌握Hadoop Streaming的工作原理，能够使用Python语言编写MapReduce程序。</w:t>
      </w:r>
    </w:p>
    <w:p w14:paraId="2A7F2BF3">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本章重点：Streaming接口使用与跨语言开发应用。</w:t>
      </w:r>
    </w:p>
    <w:p w14:paraId="75088A0A">
      <w:pPr>
        <w:spacing w:line="276" w:lineRule="auto"/>
        <w:ind w:firstLine="420" w:firstLineChars="0"/>
        <w:rPr>
          <w:rFonts w:hint="eastAsia" w:ascii="宋体" w:hAnsi="宋体" w:eastAsia="宋体" w:cs="宋体"/>
          <w:b/>
          <w:bCs/>
          <w:kern w:val="0"/>
          <w:sz w:val="21"/>
          <w:szCs w:val="21"/>
          <w:vertAlign w:val="baseline"/>
          <w:lang w:val="en-US" w:eastAsia="zh-CN"/>
        </w:rPr>
      </w:pPr>
    </w:p>
    <w:p w14:paraId="0B413E3B">
      <w:pPr>
        <w:spacing w:line="276" w:lineRule="auto"/>
        <w:ind w:firstLine="420" w:firstLineChars="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第三十三章 跨语言MR输入输出与调试</w:t>
      </w:r>
    </w:p>
    <w:p w14:paraId="0C87CDC0">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主要内容：学习跨语言的输入输出数据格式规范，掌握调试技巧和异常排查方法。</w:t>
      </w:r>
    </w:p>
    <w:p w14:paraId="065587E8">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本章重点：输入输出数据格式兼容与程序调试。</w:t>
      </w:r>
    </w:p>
    <w:p w14:paraId="2B4F5E11">
      <w:pPr>
        <w:spacing w:line="276" w:lineRule="auto"/>
        <w:ind w:firstLine="420" w:firstLineChars="0"/>
        <w:rPr>
          <w:rFonts w:hint="eastAsia" w:ascii="宋体" w:hAnsi="宋体" w:eastAsia="宋体" w:cs="宋体"/>
          <w:b/>
          <w:bCs/>
          <w:kern w:val="0"/>
          <w:sz w:val="21"/>
          <w:szCs w:val="21"/>
          <w:vertAlign w:val="baseline"/>
          <w:lang w:val="en-US" w:eastAsia="zh-CN"/>
        </w:rPr>
      </w:pPr>
    </w:p>
    <w:p w14:paraId="35139110">
      <w:pPr>
        <w:spacing w:line="276" w:lineRule="auto"/>
        <w:ind w:firstLine="420" w:firstLineChars="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第三十四章 系统错误分析与日志排查</w:t>
      </w:r>
    </w:p>
    <w:p w14:paraId="7635E273">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主要内容：掌握常见的系统错误类型及其处理方式，重点训练通过日志排查定位故障。</w:t>
      </w:r>
    </w:p>
    <w:p w14:paraId="12A339B1">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本章重点：日志分析方法与系统稳定性维护策略。</w:t>
      </w:r>
    </w:p>
    <w:p w14:paraId="366F61AE">
      <w:pPr>
        <w:spacing w:line="276" w:lineRule="auto"/>
        <w:ind w:firstLine="420" w:firstLineChars="0"/>
        <w:rPr>
          <w:rFonts w:hint="eastAsia" w:ascii="宋体" w:hAnsi="宋体" w:eastAsia="宋体" w:cs="宋体"/>
          <w:b/>
          <w:bCs/>
          <w:kern w:val="0"/>
          <w:sz w:val="21"/>
          <w:szCs w:val="21"/>
          <w:vertAlign w:val="baseline"/>
          <w:lang w:val="en-US" w:eastAsia="zh-CN"/>
        </w:rPr>
      </w:pPr>
    </w:p>
    <w:p w14:paraId="2BD28B3A">
      <w:pPr>
        <w:spacing w:line="276" w:lineRule="auto"/>
        <w:ind w:firstLine="420" w:firstLineChars="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第三十五章 JPS/JMX/日志工具实用技巧</w:t>
      </w:r>
    </w:p>
    <w:p w14:paraId="35DE0CCE">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主要内容：学习JPS、JMX等常用运维工具的使用方法，辅助日志排查与性能分析。</w:t>
      </w:r>
    </w:p>
    <w:p w14:paraId="5540CBCD">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本章重点：JVM与Hadoop进程监控工具的应用。</w:t>
      </w:r>
    </w:p>
    <w:p w14:paraId="2D7BEE25">
      <w:pPr>
        <w:spacing w:line="276" w:lineRule="auto"/>
        <w:ind w:firstLine="420" w:firstLineChars="0"/>
        <w:rPr>
          <w:rFonts w:hint="eastAsia" w:ascii="宋体" w:hAnsi="宋体" w:eastAsia="宋体" w:cs="宋体"/>
          <w:b/>
          <w:bCs/>
          <w:kern w:val="0"/>
          <w:sz w:val="21"/>
          <w:szCs w:val="21"/>
          <w:vertAlign w:val="baseline"/>
          <w:lang w:val="en-US" w:eastAsia="zh-CN"/>
        </w:rPr>
      </w:pPr>
    </w:p>
    <w:p w14:paraId="50844840">
      <w:pPr>
        <w:spacing w:line="276" w:lineRule="auto"/>
        <w:ind w:firstLine="420" w:firstLineChars="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第三十六章 资源评估与节点配置策略</w:t>
      </w:r>
    </w:p>
    <w:p w14:paraId="23C2CE77">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主要内容：掌握集群资源的初步评估方法，理解节点配置（CPU、内存、存储）对任务执行效率的影响。</w:t>
      </w:r>
    </w:p>
    <w:p w14:paraId="695AD2D0">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本章重点：节点角色与资源配比的设计原则。</w:t>
      </w:r>
    </w:p>
    <w:p w14:paraId="1ACBC2DD">
      <w:pPr>
        <w:spacing w:line="276" w:lineRule="auto"/>
        <w:ind w:firstLine="420" w:firstLineChars="0"/>
        <w:rPr>
          <w:rFonts w:hint="eastAsia" w:ascii="宋体" w:hAnsi="宋体" w:eastAsia="宋体" w:cs="宋体"/>
          <w:b/>
          <w:bCs/>
          <w:kern w:val="0"/>
          <w:sz w:val="21"/>
          <w:szCs w:val="21"/>
          <w:vertAlign w:val="baseline"/>
          <w:lang w:val="en-US" w:eastAsia="zh-CN"/>
        </w:rPr>
      </w:pPr>
    </w:p>
    <w:p w14:paraId="079A179B">
      <w:pPr>
        <w:spacing w:line="276" w:lineRule="auto"/>
        <w:ind w:firstLine="420" w:firstLineChars="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第三十七章 集群容量规划与资源比例设计</w:t>
      </w:r>
    </w:p>
    <w:p w14:paraId="0CF11C12">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主要内容：了解容量规划的关键指标，掌握各角色节点数量与资源占比的设计方法。</w:t>
      </w:r>
    </w:p>
    <w:p w14:paraId="7B4616D0">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本章重点：集群容量估算方法与资源比例设定技巧。</w:t>
      </w:r>
    </w:p>
    <w:p w14:paraId="0228587D">
      <w:pPr>
        <w:spacing w:line="276" w:lineRule="auto"/>
        <w:ind w:firstLine="420" w:firstLineChars="0"/>
        <w:rPr>
          <w:rFonts w:hint="eastAsia" w:ascii="宋体" w:hAnsi="宋体" w:eastAsia="宋体" w:cs="宋体"/>
          <w:b/>
          <w:bCs/>
          <w:kern w:val="0"/>
          <w:sz w:val="21"/>
          <w:szCs w:val="21"/>
          <w:vertAlign w:val="baseline"/>
          <w:lang w:val="en-US" w:eastAsia="zh-CN"/>
        </w:rPr>
      </w:pPr>
    </w:p>
    <w:p w14:paraId="28A07CBC">
      <w:pPr>
        <w:spacing w:line="276" w:lineRule="auto"/>
        <w:ind w:firstLine="420" w:firstLineChars="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第三十八章 Ganglia/Prometheus监控集成</w:t>
      </w:r>
    </w:p>
    <w:p w14:paraId="5F6D4362">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主要内容：学习如何将监控系统（Ganglia或Prometheus）集成到Hadoop平台，实现对集群运行状态的可视化监控。</w:t>
      </w:r>
    </w:p>
    <w:p w14:paraId="48415509">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本章重点：监控系统部署方法与关键指标监控配置。</w:t>
      </w:r>
    </w:p>
    <w:p w14:paraId="51E13310">
      <w:pPr>
        <w:spacing w:line="276" w:lineRule="auto"/>
        <w:ind w:firstLine="420" w:firstLineChars="0"/>
        <w:rPr>
          <w:rFonts w:hint="eastAsia" w:ascii="宋体" w:hAnsi="宋体" w:eastAsia="宋体" w:cs="宋体"/>
          <w:b/>
          <w:bCs/>
          <w:kern w:val="0"/>
          <w:sz w:val="21"/>
          <w:szCs w:val="21"/>
          <w:vertAlign w:val="baseline"/>
          <w:lang w:val="en-US" w:eastAsia="zh-CN"/>
        </w:rPr>
      </w:pPr>
    </w:p>
    <w:p w14:paraId="333DFCB9">
      <w:pPr>
        <w:spacing w:line="276" w:lineRule="auto"/>
        <w:ind w:firstLine="420" w:firstLineChars="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第三十九章 Metrics指标配置与性能评估</w:t>
      </w:r>
    </w:p>
    <w:p w14:paraId="5C6716D0">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主要内容：掌握Metrics系统指标配置与采集方法，评估集群性能瓶颈与异常节点识别方法。</w:t>
      </w:r>
    </w:p>
    <w:p w14:paraId="5DC09E3F">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本章重点：Metrics配置流程与性能评估指标应用。</w:t>
      </w:r>
    </w:p>
    <w:p w14:paraId="4FE394E6">
      <w:pPr>
        <w:spacing w:line="276" w:lineRule="auto"/>
        <w:ind w:firstLine="420" w:firstLineChars="0"/>
        <w:rPr>
          <w:rFonts w:hint="eastAsia" w:ascii="宋体" w:hAnsi="宋体" w:eastAsia="宋体" w:cs="宋体"/>
          <w:b/>
          <w:bCs/>
          <w:kern w:val="0"/>
          <w:sz w:val="21"/>
          <w:szCs w:val="21"/>
          <w:vertAlign w:val="baseline"/>
          <w:lang w:val="en-US" w:eastAsia="zh-CN"/>
        </w:rPr>
      </w:pPr>
    </w:p>
    <w:p w14:paraId="4C869DE6">
      <w:pPr>
        <w:spacing w:line="276" w:lineRule="auto"/>
        <w:ind w:firstLine="420" w:firstLineChars="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第四十章 YARN资源调度机制与队列管理</w:t>
      </w:r>
    </w:p>
    <w:p w14:paraId="5E2C5593">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主要内容：学习YARN中资源调度器（如CapacityScheduler、FairScheduler）与队列管理机制。</w:t>
      </w:r>
    </w:p>
    <w:p w14:paraId="509C3FA0">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本章重点：调度器配置方式与多队列调度策略。</w:t>
      </w:r>
    </w:p>
    <w:p w14:paraId="2556C79E">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p>
    <w:p w14:paraId="21932D67">
      <w:pPr>
        <w:spacing w:line="276" w:lineRule="auto"/>
        <w:ind w:firstLine="420" w:firstLineChars="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第四十一章 作业优先级与多队列配置实操</w:t>
      </w:r>
    </w:p>
    <w:p w14:paraId="05247F5B">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主要内容：掌握作业优先级配置方法，完成多队列的划分与配额设置，提升资源利用率。</w:t>
      </w:r>
    </w:p>
    <w:p w14:paraId="7A0185C2">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本章重点：多队列环境下作业调度配置与优先级控制。</w:t>
      </w:r>
    </w:p>
    <w:p w14:paraId="5337BE53">
      <w:pPr>
        <w:spacing w:line="276" w:lineRule="auto"/>
        <w:ind w:firstLine="420" w:firstLineChars="0"/>
        <w:rPr>
          <w:rFonts w:hint="eastAsia" w:ascii="宋体" w:hAnsi="宋体" w:eastAsia="宋体" w:cs="宋体"/>
          <w:b/>
          <w:bCs/>
          <w:kern w:val="0"/>
          <w:sz w:val="21"/>
          <w:szCs w:val="21"/>
          <w:vertAlign w:val="baseline"/>
          <w:lang w:val="en-US" w:eastAsia="zh-CN"/>
        </w:rPr>
      </w:pPr>
    </w:p>
    <w:p w14:paraId="6DCC90C3">
      <w:pPr>
        <w:spacing w:line="276" w:lineRule="auto"/>
        <w:ind w:firstLine="420" w:firstLineChars="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第四十二章 调度器对比与冲突处理</w:t>
      </w:r>
    </w:p>
    <w:p w14:paraId="29AF12CB">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主要内容：对比常见调度器的优缺点，学习处理队列冲突、资源抢占与死锁等常见调度问题。</w:t>
      </w:r>
    </w:p>
    <w:p w14:paraId="6D53DD90">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本章重点：调度器策略差异分析与冲突解决方式。</w:t>
      </w:r>
    </w:p>
    <w:p w14:paraId="1C1BE9E0">
      <w:pPr>
        <w:spacing w:line="276" w:lineRule="auto"/>
        <w:ind w:firstLine="420" w:firstLineChars="0"/>
        <w:rPr>
          <w:rFonts w:hint="eastAsia" w:ascii="宋体" w:hAnsi="宋体" w:eastAsia="宋体" w:cs="宋体"/>
          <w:b/>
          <w:bCs/>
          <w:kern w:val="0"/>
          <w:sz w:val="21"/>
          <w:szCs w:val="21"/>
          <w:vertAlign w:val="baseline"/>
          <w:lang w:val="en-US" w:eastAsia="zh-CN"/>
        </w:rPr>
      </w:pPr>
    </w:p>
    <w:p w14:paraId="3190B60D">
      <w:pPr>
        <w:spacing w:line="276" w:lineRule="auto"/>
        <w:ind w:firstLine="420" w:firstLineChars="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第四十三章 自定义调度策略设计</w:t>
      </w:r>
    </w:p>
    <w:p w14:paraId="6010BE45">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主要内容：设计符合实际业务需求的资源调度策略，理解自定义调度器开发的基本流程与逻辑。</w:t>
      </w:r>
    </w:p>
    <w:p w14:paraId="6233167A">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本章重点：调度器开发逻辑与策略实现流程。</w:t>
      </w:r>
    </w:p>
    <w:p w14:paraId="61776D43">
      <w:pPr>
        <w:spacing w:line="276" w:lineRule="auto"/>
        <w:ind w:firstLine="420" w:firstLineChars="0"/>
        <w:rPr>
          <w:rFonts w:hint="eastAsia" w:ascii="宋体" w:hAnsi="宋体" w:eastAsia="宋体" w:cs="宋体"/>
          <w:b/>
          <w:bCs/>
          <w:kern w:val="0"/>
          <w:sz w:val="21"/>
          <w:szCs w:val="21"/>
          <w:vertAlign w:val="baseline"/>
          <w:lang w:val="en-US" w:eastAsia="zh-CN"/>
        </w:rPr>
      </w:pPr>
    </w:p>
    <w:p w14:paraId="4E34E96C">
      <w:pPr>
        <w:spacing w:line="276" w:lineRule="auto"/>
        <w:ind w:firstLine="420" w:firstLineChars="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第四十四章 Hadoop安全体系与Kerberos原理</w:t>
      </w:r>
    </w:p>
    <w:p w14:paraId="4DBB8A69">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主要内容：了解Hadoop的整体安全框架，重点学习Kerberos认证机制的原理与配置方法。</w:t>
      </w:r>
    </w:p>
    <w:p w14:paraId="749BFBAD">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本章重点：Kerberos原理与安全验证流程配置。</w:t>
      </w:r>
    </w:p>
    <w:p w14:paraId="3953D51D">
      <w:pPr>
        <w:spacing w:line="276" w:lineRule="auto"/>
        <w:ind w:firstLine="420" w:firstLineChars="0"/>
        <w:rPr>
          <w:rFonts w:hint="eastAsia" w:ascii="宋体" w:hAnsi="宋体" w:eastAsia="宋体" w:cs="宋体"/>
          <w:b/>
          <w:bCs/>
          <w:kern w:val="0"/>
          <w:sz w:val="21"/>
          <w:szCs w:val="21"/>
          <w:vertAlign w:val="baseline"/>
          <w:lang w:val="en-US" w:eastAsia="zh-CN"/>
        </w:rPr>
      </w:pPr>
    </w:p>
    <w:p w14:paraId="0E700348">
      <w:pPr>
        <w:spacing w:line="276" w:lineRule="auto"/>
        <w:ind w:firstLine="420" w:firstLineChars="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第四十五章 权限配置与角色授权</w:t>
      </w:r>
    </w:p>
    <w:p w14:paraId="741C7178">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主要内容：掌握Hadoop安全环境下的用户权限配置、角色管理与资源访问控制策略。</w:t>
      </w:r>
    </w:p>
    <w:p w14:paraId="0199BEFA">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本章重点：用户角色划分、授权命令与访问权限控制。</w:t>
      </w:r>
    </w:p>
    <w:p w14:paraId="259CFB52">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p>
    <w:p w14:paraId="300C5E20">
      <w:pPr>
        <w:spacing w:line="276" w:lineRule="auto"/>
        <w:ind w:firstLine="420" w:firstLineChars="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第四十六章 Hive基础语法与数据加载</w:t>
      </w:r>
    </w:p>
    <w:p w14:paraId="3060B227">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主要内容：掌握Hive基本操作语法，完成表的创建与数据导入，理解Hive与HDFS的映射关系。</w:t>
      </w:r>
    </w:p>
    <w:p w14:paraId="0597A9AF">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本章重点：Hive表结构定义、数据加载方法与查询语法。</w:t>
      </w:r>
    </w:p>
    <w:p w14:paraId="5D86025E">
      <w:pPr>
        <w:spacing w:line="276" w:lineRule="auto"/>
        <w:ind w:firstLine="420" w:firstLineChars="0"/>
        <w:rPr>
          <w:rFonts w:hint="eastAsia" w:ascii="宋体" w:hAnsi="宋体" w:eastAsia="宋体" w:cs="宋体"/>
          <w:b/>
          <w:bCs/>
          <w:kern w:val="0"/>
          <w:sz w:val="21"/>
          <w:szCs w:val="21"/>
          <w:vertAlign w:val="baseline"/>
          <w:lang w:val="en-US" w:eastAsia="zh-CN"/>
        </w:rPr>
      </w:pPr>
    </w:p>
    <w:p w14:paraId="1341B44F">
      <w:pPr>
        <w:spacing w:line="276" w:lineRule="auto"/>
        <w:ind w:firstLine="420" w:firstLineChars="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第四十七章 Hive分区表与DDL/DML操作</w:t>
      </w:r>
    </w:p>
    <w:p w14:paraId="4EC6DE2E">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主要内容：学习分区表的设计与使用，掌握数据定义语言（DDL）与数据操作语言（DML）在Hive中的应用。</w:t>
      </w:r>
    </w:p>
    <w:p w14:paraId="1DF009B2">
      <w:pPr>
        <w:numPr>
          <w:ilvl w:val="0"/>
          <w:numId w:val="0"/>
        </w:numPr>
        <w:spacing w:line="240" w:lineRule="auto"/>
        <w:ind w:left="420" w:leftChars="200" w:firstLine="0" w:firstLineChars="0"/>
        <w:jc w:val="left"/>
        <w:rPr>
          <w:rFonts w:hint="eastAsia" w:ascii="宋体" w:hAnsi="宋体" w:eastAsia="宋体" w:cs="宋体"/>
          <w:b/>
          <w:bCs/>
          <w:kern w:val="0"/>
          <w:sz w:val="21"/>
          <w:szCs w:val="21"/>
          <w:vertAlign w:val="baseline"/>
          <w:lang w:val="en-US" w:eastAsia="zh-CN"/>
        </w:rPr>
      </w:pPr>
      <w:r>
        <w:rPr>
          <w:rFonts w:hint="eastAsia" w:ascii="宋体" w:hAnsi="宋体" w:eastAsia="宋体" w:cs="宋体"/>
          <w:sz w:val="21"/>
          <w:szCs w:val="21"/>
          <w:vertAlign w:val="baseline"/>
          <w:lang w:val="en-US" w:eastAsia="zh-CN"/>
        </w:rPr>
        <w:t>本章重点：分区表的创建、分区加载与增删改查操作。</w:t>
      </w:r>
    </w:p>
    <w:p w14:paraId="34171420">
      <w:pPr>
        <w:spacing w:line="276" w:lineRule="auto"/>
        <w:ind w:firstLine="420" w:firstLineChars="0"/>
        <w:rPr>
          <w:rFonts w:hint="eastAsia" w:ascii="宋体" w:hAnsi="宋体" w:eastAsia="宋体" w:cs="宋体"/>
          <w:b/>
          <w:bCs/>
          <w:kern w:val="0"/>
          <w:sz w:val="21"/>
          <w:szCs w:val="21"/>
          <w:vertAlign w:val="baseline"/>
          <w:lang w:val="en-US" w:eastAsia="zh-CN"/>
        </w:rPr>
      </w:pPr>
    </w:p>
    <w:p w14:paraId="7C327653">
      <w:pPr>
        <w:spacing w:line="276" w:lineRule="auto"/>
        <w:ind w:firstLine="420" w:firstLineChars="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第四十八章 HBase架构与列式存储模型</w:t>
      </w:r>
    </w:p>
    <w:p w14:paraId="2415678D">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主要内容：理解HBase的核心架构，掌握列式存储模型的设计思想与适用场景。</w:t>
      </w:r>
    </w:p>
    <w:p w14:paraId="7B9F80C6">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本章重点：HBase数据模型与架构组成。</w:t>
      </w:r>
    </w:p>
    <w:p w14:paraId="5C6951B7">
      <w:pPr>
        <w:spacing w:line="276" w:lineRule="auto"/>
        <w:ind w:firstLine="420" w:firstLineChars="0"/>
        <w:rPr>
          <w:rFonts w:hint="eastAsia" w:ascii="宋体" w:hAnsi="宋体" w:eastAsia="宋体" w:cs="宋体"/>
          <w:b/>
          <w:bCs/>
          <w:kern w:val="0"/>
          <w:sz w:val="21"/>
          <w:szCs w:val="21"/>
          <w:vertAlign w:val="baseline"/>
          <w:lang w:val="en-US" w:eastAsia="zh-CN"/>
        </w:rPr>
      </w:pPr>
    </w:p>
    <w:p w14:paraId="60D57485">
      <w:pPr>
        <w:spacing w:line="276" w:lineRule="auto"/>
        <w:ind w:firstLine="420" w:firstLineChars="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第四十九章 HBase搭建与数据模型理解</w:t>
      </w:r>
    </w:p>
    <w:p w14:paraId="4E5C750F">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主要内容：完成HBase环境部署，掌握表的创建、数据读写等基本操作，理解RowKey设计原则。</w:t>
      </w:r>
    </w:p>
    <w:p w14:paraId="60DCDFD6">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本章重点：HBase命令操作与数据模型构建方法。</w:t>
      </w:r>
    </w:p>
    <w:p w14:paraId="0CC6B2F5">
      <w:pPr>
        <w:spacing w:line="276" w:lineRule="auto"/>
        <w:ind w:firstLine="420" w:firstLineChars="0"/>
        <w:rPr>
          <w:rFonts w:hint="eastAsia" w:ascii="宋体" w:hAnsi="宋体" w:eastAsia="宋体" w:cs="宋体"/>
          <w:b/>
          <w:bCs/>
          <w:kern w:val="0"/>
          <w:sz w:val="21"/>
          <w:szCs w:val="21"/>
          <w:vertAlign w:val="baseline"/>
          <w:lang w:val="en-US" w:eastAsia="zh-CN"/>
        </w:rPr>
      </w:pPr>
    </w:p>
    <w:p w14:paraId="550352A0">
      <w:pPr>
        <w:spacing w:line="276" w:lineRule="auto"/>
        <w:ind w:firstLine="420" w:firstLineChars="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第五十章 Flume采集流程与配置</w:t>
      </w:r>
    </w:p>
    <w:p w14:paraId="502CD669">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主要内容：掌握Flume的数据采集流程与核心组件，学习配置Source、Channel、Sink完成日志采集任务。</w:t>
      </w:r>
    </w:p>
    <w:p w14:paraId="5D5BD54C">
      <w:pPr>
        <w:numPr>
          <w:ilvl w:val="0"/>
          <w:numId w:val="0"/>
        </w:numPr>
        <w:spacing w:line="240" w:lineRule="auto"/>
        <w:ind w:left="420" w:leftChars="200" w:firstLine="0" w:firstLineChars="0"/>
        <w:jc w:val="left"/>
        <w:rPr>
          <w:rFonts w:hint="eastAsia" w:ascii="宋体" w:hAnsi="宋体" w:eastAsia="宋体" w:cs="宋体"/>
          <w:b/>
          <w:bCs/>
          <w:kern w:val="0"/>
          <w:sz w:val="21"/>
          <w:szCs w:val="21"/>
          <w:vertAlign w:val="baseline"/>
          <w:lang w:val="en-US" w:eastAsia="zh-CN"/>
        </w:rPr>
      </w:pPr>
      <w:r>
        <w:rPr>
          <w:rFonts w:hint="eastAsia" w:ascii="宋体" w:hAnsi="宋体" w:eastAsia="宋体" w:cs="宋体"/>
          <w:sz w:val="21"/>
          <w:szCs w:val="21"/>
          <w:vertAlign w:val="baseline"/>
          <w:lang w:val="en-US" w:eastAsia="zh-CN"/>
        </w:rPr>
        <w:t>本章重点：Flume配置文件结构与数据传输机制。</w:t>
      </w:r>
    </w:p>
    <w:p w14:paraId="400165BA">
      <w:pPr>
        <w:spacing w:line="276" w:lineRule="auto"/>
        <w:ind w:firstLine="420" w:firstLineChars="0"/>
        <w:rPr>
          <w:rFonts w:hint="eastAsia" w:ascii="宋体" w:hAnsi="宋体" w:eastAsia="宋体" w:cs="宋体"/>
          <w:b/>
          <w:bCs/>
          <w:kern w:val="0"/>
          <w:sz w:val="21"/>
          <w:szCs w:val="21"/>
          <w:vertAlign w:val="baseline"/>
          <w:lang w:val="en-US" w:eastAsia="zh-CN"/>
        </w:rPr>
      </w:pPr>
    </w:p>
    <w:p w14:paraId="4D0222A0">
      <w:pPr>
        <w:spacing w:line="276" w:lineRule="auto"/>
        <w:ind w:firstLine="420" w:firstLineChars="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第五十一章 采集到HDFS与Kafka整合</w:t>
      </w:r>
    </w:p>
    <w:p w14:paraId="34786649">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主要内容：实现Flume采集数据到HDFS与Kafka的整合配置，理解多Sink输出策略。</w:t>
      </w:r>
    </w:p>
    <w:p w14:paraId="75DD6ABA">
      <w:pPr>
        <w:numPr>
          <w:ilvl w:val="0"/>
          <w:numId w:val="0"/>
        </w:numPr>
        <w:spacing w:line="240" w:lineRule="auto"/>
        <w:ind w:left="420" w:leftChars="200" w:firstLine="0" w:firstLineChars="0"/>
        <w:jc w:val="left"/>
        <w:rPr>
          <w:rFonts w:hint="eastAsia" w:ascii="宋体" w:hAnsi="宋体" w:eastAsia="宋体" w:cs="宋体"/>
          <w:b/>
          <w:bCs/>
          <w:kern w:val="0"/>
          <w:sz w:val="21"/>
          <w:szCs w:val="21"/>
          <w:vertAlign w:val="baseline"/>
          <w:lang w:val="en-US" w:eastAsia="zh-CN"/>
        </w:rPr>
      </w:pPr>
      <w:r>
        <w:rPr>
          <w:rFonts w:hint="eastAsia" w:ascii="宋体" w:hAnsi="宋体" w:eastAsia="宋体" w:cs="宋体"/>
          <w:sz w:val="21"/>
          <w:szCs w:val="21"/>
          <w:vertAlign w:val="baseline"/>
          <w:lang w:val="en-US" w:eastAsia="zh-CN"/>
        </w:rPr>
        <w:t>本章重点：Flume与Kafka/HDFS的整合方式与配置方法。</w:t>
      </w:r>
    </w:p>
    <w:p w14:paraId="31C6021E">
      <w:pPr>
        <w:spacing w:line="276" w:lineRule="auto"/>
        <w:ind w:firstLine="420" w:firstLineChars="0"/>
        <w:rPr>
          <w:rFonts w:hint="eastAsia" w:ascii="宋体" w:hAnsi="宋体" w:eastAsia="宋体" w:cs="宋体"/>
          <w:b/>
          <w:bCs/>
          <w:kern w:val="0"/>
          <w:sz w:val="21"/>
          <w:szCs w:val="21"/>
          <w:vertAlign w:val="baseline"/>
          <w:lang w:val="en-US" w:eastAsia="zh-CN"/>
        </w:rPr>
      </w:pPr>
    </w:p>
    <w:p w14:paraId="3F5B348C">
      <w:pPr>
        <w:spacing w:line="276" w:lineRule="auto"/>
        <w:ind w:firstLine="420" w:firstLineChars="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第五十二章 Sqoop导入导出配置与实操</w:t>
      </w:r>
    </w:p>
    <w:p w14:paraId="425390AF">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主要内容：掌握Sqoop的基本命令，完成MySQL与HDFS/Hive之间的数据导入导出任务。</w:t>
      </w:r>
    </w:p>
    <w:p w14:paraId="44A1D7F0">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本章重点：Sqoop参数配置与跨平台数据交换流程。</w:t>
      </w:r>
    </w:p>
    <w:p w14:paraId="68A037CE">
      <w:pPr>
        <w:spacing w:line="276" w:lineRule="auto"/>
        <w:ind w:firstLine="420" w:firstLineChars="0"/>
        <w:rPr>
          <w:rFonts w:hint="eastAsia" w:ascii="宋体" w:hAnsi="宋体" w:eastAsia="宋体" w:cs="宋体"/>
          <w:b/>
          <w:bCs/>
          <w:kern w:val="0"/>
          <w:sz w:val="21"/>
          <w:szCs w:val="21"/>
          <w:vertAlign w:val="baseline"/>
          <w:lang w:val="en-US" w:eastAsia="zh-CN"/>
        </w:rPr>
      </w:pPr>
    </w:p>
    <w:p w14:paraId="0A5D6711">
      <w:pPr>
        <w:spacing w:line="276" w:lineRule="auto"/>
        <w:ind w:firstLine="420" w:firstLineChars="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第五十三章 数据同步实战案例</w:t>
      </w:r>
    </w:p>
    <w:p w14:paraId="29D0BFCC">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主要内容：通过典型数据同步项目，实现多源数据的一致性整合与调度控制。</w:t>
      </w:r>
    </w:p>
    <w:p w14:paraId="291DE65C">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本章重点：跨系统数据同步过程与调度策略。</w:t>
      </w:r>
    </w:p>
    <w:p w14:paraId="75128265">
      <w:pPr>
        <w:spacing w:line="276" w:lineRule="auto"/>
        <w:ind w:firstLine="420" w:firstLineChars="0"/>
        <w:rPr>
          <w:rFonts w:hint="eastAsia" w:ascii="宋体" w:hAnsi="宋体" w:eastAsia="宋体" w:cs="宋体"/>
          <w:b/>
          <w:bCs/>
          <w:kern w:val="0"/>
          <w:sz w:val="21"/>
          <w:szCs w:val="21"/>
          <w:vertAlign w:val="baseline"/>
          <w:lang w:val="en-US" w:eastAsia="zh-CN"/>
        </w:rPr>
      </w:pPr>
    </w:p>
    <w:p w14:paraId="3854BB78">
      <w:pPr>
        <w:spacing w:line="276" w:lineRule="auto"/>
        <w:ind w:firstLine="420" w:firstLineChars="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第五十四章 数据清洗流程设计</w:t>
      </w:r>
    </w:p>
    <w:p w14:paraId="3B3D82DE">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主要内容：学习数据清洗的基本流程，包括格式标准化、脏数据过滤、字段提取等操作。</w:t>
      </w:r>
    </w:p>
    <w:p w14:paraId="07993F43">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本章重点：数据预处理流程与清洗规则设计。</w:t>
      </w:r>
    </w:p>
    <w:p w14:paraId="45DE2CB8">
      <w:pPr>
        <w:spacing w:line="276" w:lineRule="auto"/>
        <w:ind w:firstLine="420" w:firstLineChars="0"/>
        <w:rPr>
          <w:rFonts w:hint="eastAsia" w:ascii="宋体" w:hAnsi="宋体" w:eastAsia="宋体" w:cs="宋体"/>
          <w:b/>
          <w:bCs/>
          <w:kern w:val="0"/>
          <w:sz w:val="21"/>
          <w:szCs w:val="21"/>
          <w:vertAlign w:val="baseline"/>
          <w:lang w:val="en-US" w:eastAsia="zh-CN"/>
        </w:rPr>
      </w:pPr>
    </w:p>
    <w:p w14:paraId="6114B151">
      <w:pPr>
        <w:spacing w:line="276" w:lineRule="auto"/>
        <w:ind w:firstLine="420" w:firstLineChars="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第五十五章 项目流程回顾与Q&amp;A</w:t>
      </w:r>
    </w:p>
    <w:p w14:paraId="1AB3AC38">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主要内容：梳理课程项目整体开发流程，集中解答学生常见问题与实操难点。</w:t>
      </w:r>
    </w:p>
    <w:p w14:paraId="225216D3">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本章重点：项目实施全过程复盘与问题归纳讲解。</w:t>
      </w:r>
    </w:p>
    <w:p w14:paraId="38275D3C">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p>
    <w:p w14:paraId="00ED2DD7">
      <w:pPr>
        <w:spacing w:line="276" w:lineRule="auto"/>
        <w:ind w:firstLine="420" w:firstLineChars="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第五十六章 小组项目选题与架构设计</w:t>
      </w:r>
    </w:p>
    <w:p w14:paraId="3EF65BE9">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主要内容：引导学生完成实践项目的选题、业务建模与大数据平台架构设计。</w:t>
      </w:r>
    </w:p>
    <w:p w14:paraId="46E39034">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本章重点：选题调研方法与技术选型逻辑构建。</w:t>
      </w:r>
    </w:p>
    <w:p w14:paraId="2041F59C">
      <w:pPr>
        <w:spacing w:line="276" w:lineRule="auto"/>
        <w:ind w:firstLine="420" w:firstLineChars="0"/>
        <w:rPr>
          <w:rFonts w:hint="eastAsia" w:ascii="宋体" w:hAnsi="宋体" w:eastAsia="宋体" w:cs="宋体"/>
          <w:b/>
          <w:bCs/>
          <w:kern w:val="0"/>
          <w:sz w:val="21"/>
          <w:szCs w:val="21"/>
          <w:vertAlign w:val="baseline"/>
          <w:lang w:val="en-US" w:eastAsia="zh-CN"/>
        </w:rPr>
      </w:pPr>
    </w:p>
    <w:p w14:paraId="4C9BFA4E">
      <w:pPr>
        <w:spacing w:line="276" w:lineRule="auto"/>
        <w:ind w:firstLine="420" w:firstLineChars="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第五十七章 项目开发部署与测试</w:t>
      </w:r>
    </w:p>
    <w:p w14:paraId="5ECF9E96">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主要内容：组织小组项目开发任务分工，部署测试项目环境，验证系统功能实现效果。</w:t>
      </w:r>
    </w:p>
    <w:p w14:paraId="2139AE8B">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本章重点：大数据项目部署流程与测试方法。</w:t>
      </w:r>
    </w:p>
    <w:p w14:paraId="73E41866">
      <w:pPr>
        <w:spacing w:line="276" w:lineRule="auto"/>
        <w:ind w:firstLine="420" w:firstLineChars="0"/>
        <w:rPr>
          <w:rFonts w:hint="eastAsia" w:ascii="宋体" w:hAnsi="宋体" w:eastAsia="宋体" w:cs="宋体"/>
          <w:b/>
          <w:bCs/>
          <w:kern w:val="0"/>
          <w:sz w:val="21"/>
          <w:szCs w:val="21"/>
          <w:vertAlign w:val="baseline"/>
          <w:lang w:val="en-US" w:eastAsia="zh-CN"/>
        </w:rPr>
      </w:pPr>
    </w:p>
    <w:p w14:paraId="36FC1E1B">
      <w:pPr>
        <w:spacing w:line="276" w:lineRule="auto"/>
        <w:ind w:firstLine="420" w:firstLineChars="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第五十八章 学生项目展示与答辩</w:t>
      </w:r>
    </w:p>
    <w:p w14:paraId="26E7598A">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主要内容：组织学生进行项目成果展示，回答评审教师提问，锻炼表达与总结能力。</w:t>
      </w:r>
    </w:p>
    <w:p w14:paraId="08C977AF">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本章重点：答辩内容准备与技术表达能力训练。</w:t>
      </w:r>
    </w:p>
    <w:p w14:paraId="2F14A3FB">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p>
    <w:p w14:paraId="71F9FF61">
      <w:pPr>
        <w:spacing w:line="276" w:lineRule="auto"/>
        <w:ind w:firstLine="420" w:firstLineChars="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第五十九章 教师点评与评分</w:t>
      </w:r>
    </w:p>
    <w:p w14:paraId="2BD02E17">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主要内容：教师对学生项目进行评审、总结与评分，指出亮点与不足，给予针对性建议。</w:t>
      </w:r>
    </w:p>
    <w:p w14:paraId="26BAC7E3">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本章重点：项目评审要素与评分标准解读。</w:t>
      </w:r>
    </w:p>
    <w:p w14:paraId="4E25B958">
      <w:pPr>
        <w:spacing w:line="276" w:lineRule="auto"/>
        <w:ind w:firstLine="420" w:firstLineChars="0"/>
        <w:rPr>
          <w:rFonts w:hint="eastAsia" w:ascii="宋体" w:hAnsi="宋体" w:eastAsia="宋体" w:cs="宋体"/>
          <w:b/>
          <w:bCs/>
          <w:kern w:val="0"/>
          <w:sz w:val="21"/>
          <w:szCs w:val="21"/>
          <w:vertAlign w:val="baseline"/>
          <w:lang w:val="en-US" w:eastAsia="zh-CN"/>
        </w:rPr>
      </w:pPr>
    </w:p>
    <w:p w14:paraId="51E325AE">
      <w:pPr>
        <w:spacing w:line="276" w:lineRule="auto"/>
        <w:ind w:firstLine="420" w:firstLineChars="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第六十章 课程总结与学习反馈</w:t>
      </w:r>
    </w:p>
    <w:p w14:paraId="5896C429">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主要内容：回顾全课程的知识点结构，组织学生反馈学习收获与建议，完善教学改进方案。</w:t>
      </w:r>
    </w:p>
    <w:p w14:paraId="01A4F9FA">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本章重点：课程体系回顾与学生满意度调研。</w:t>
      </w:r>
    </w:p>
    <w:p w14:paraId="555D81FF">
      <w:pPr>
        <w:spacing w:line="276" w:lineRule="auto"/>
        <w:ind w:firstLine="420" w:firstLineChars="0"/>
        <w:rPr>
          <w:rFonts w:hint="eastAsia" w:ascii="宋体" w:hAnsi="宋体" w:eastAsia="宋体" w:cs="宋体"/>
          <w:b/>
          <w:bCs/>
          <w:kern w:val="0"/>
          <w:sz w:val="21"/>
          <w:szCs w:val="21"/>
          <w:vertAlign w:val="baseline"/>
          <w:lang w:val="en-US" w:eastAsia="zh-CN"/>
        </w:rPr>
      </w:pPr>
    </w:p>
    <w:p w14:paraId="55BFA6D2">
      <w:pPr>
        <w:spacing w:line="276" w:lineRule="auto"/>
        <w:ind w:firstLine="420" w:firstLineChars="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第六十一章 扩展技术与就业方向</w:t>
      </w:r>
    </w:p>
    <w:p w14:paraId="040E2712">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主要内容：介绍大数据行业前沿技术与就业岗位技能要求，提供学生职业发展指导。</w:t>
      </w:r>
    </w:p>
    <w:p w14:paraId="4B1F8AD6">
      <w:pPr>
        <w:numPr>
          <w:ilvl w:val="0"/>
          <w:numId w:val="0"/>
        </w:numPr>
        <w:spacing w:line="240" w:lineRule="auto"/>
        <w:ind w:left="420" w:leftChars="200" w:firstLine="0" w:firstLineChars="0"/>
        <w:jc w:val="left"/>
        <w:rPr>
          <w:rFonts w:hint="eastAsia" w:ascii="宋体" w:hAnsi="宋体" w:eastAsia="宋体" w:cs="宋体"/>
          <w:b/>
          <w:bCs/>
          <w:kern w:val="0"/>
          <w:sz w:val="21"/>
          <w:szCs w:val="21"/>
          <w:vertAlign w:val="baseline"/>
          <w:lang w:val="en-US" w:eastAsia="zh-CN"/>
        </w:rPr>
      </w:pPr>
      <w:r>
        <w:rPr>
          <w:rFonts w:hint="eastAsia" w:ascii="宋体" w:hAnsi="宋体" w:eastAsia="宋体" w:cs="宋体"/>
          <w:sz w:val="21"/>
          <w:szCs w:val="21"/>
          <w:vertAlign w:val="baseline"/>
          <w:lang w:val="en-US" w:eastAsia="zh-CN"/>
        </w:rPr>
        <w:t>本章重点：行业趋势、岗位要求与学习路径规划。</w:t>
      </w:r>
    </w:p>
    <w:p w14:paraId="67DF159F">
      <w:pPr>
        <w:spacing w:line="276" w:lineRule="auto"/>
        <w:ind w:firstLine="420" w:firstLineChars="0"/>
        <w:rPr>
          <w:rFonts w:hint="eastAsia" w:ascii="宋体" w:hAnsi="宋体" w:eastAsia="宋体" w:cs="宋体"/>
          <w:b/>
          <w:bCs/>
          <w:kern w:val="0"/>
          <w:sz w:val="21"/>
          <w:szCs w:val="21"/>
          <w:vertAlign w:val="baseline"/>
          <w:lang w:val="en-US" w:eastAsia="zh-CN"/>
        </w:rPr>
      </w:pPr>
    </w:p>
    <w:p w14:paraId="4CE26B2C">
      <w:pPr>
        <w:spacing w:line="276" w:lineRule="auto"/>
        <w:ind w:firstLine="420" w:firstLineChars="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第六十二章 实践项目启动与计划</w:t>
      </w:r>
    </w:p>
    <w:p w14:paraId="07CE3D8B">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主要内容：启动阶段性综合实践项目，制定详细实施计划，分配小组任务。</w:t>
      </w:r>
    </w:p>
    <w:p w14:paraId="2F82AF36">
      <w:pPr>
        <w:numPr>
          <w:ilvl w:val="0"/>
          <w:numId w:val="0"/>
        </w:numPr>
        <w:spacing w:line="240" w:lineRule="auto"/>
        <w:ind w:left="420" w:leftChars="200" w:firstLine="0" w:firstLineChars="0"/>
        <w:jc w:val="left"/>
        <w:rPr>
          <w:rFonts w:hint="eastAsia" w:ascii="宋体" w:hAnsi="宋体" w:eastAsia="宋体" w:cs="宋体"/>
          <w:b/>
          <w:bCs/>
          <w:kern w:val="0"/>
          <w:sz w:val="21"/>
          <w:szCs w:val="21"/>
          <w:vertAlign w:val="baseline"/>
          <w:lang w:val="en-US" w:eastAsia="zh-CN"/>
        </w:rPr>
      </w:pPr>
      <w:r>
        <w:rPr>
          <w:rFonts w:hint="eastAsia" w:ascii="宋体" w:hAnsi="宋体" w:eastAsia="宋体" w:cs="宋体"/>
          <w:sz w:val="21"/>
          <w:szCs w:val="21"/>
          <w:vertAlign w:val="baseline"/>
          <w:lang w:val="en-US" w:eastAsia="zh-CN"/>
        </w:rPr>
        <w:t>本章重点：项目规划技巧与团队协作计划管理。</w:t>
      </w:r>
    </w:p>
    <w:p w14:paraId="28A040B9">
      <w:pPr>
        <w:spacing w:line="276" w:lineRule="auto"/>
        <w:ind w:firstLine="420" w:firstLineChars="0"/>
        <w:rPr>
          <w:rFonts w:hint="eastAsia" w:ascii="宋体" w:hAnsi="宋体" w:eastAsia="宋体" w:cs="宋体"/>
          <w:b/>
          <w:bCs/>
          <w:kern w:val="0"/>
          <w:sz w:val="21"/>
          <w:szCs w:val="21"/>
          <w:vertAlign w:val="baseline"/>
          <w:lang w:val="en-US" w:eastAsia="zh-CN"/>
        </w:rPr>
      </w:pPr>
    </w:p>
    <w:p w14:paraId="2F0E3268">
      <w:pPr>
        <w:spacing w:line="276" w:lineRule="auto"/>
        <w:ind w:firstLine="420" w:firstLineChars="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第六十三章 项目迭代优化与汇报</w:t>
      </w:r>
    </w:p>
    <w:p w14:paraId="1970637B">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主要内容：指导学生在开发过程中进行需求迭代、系统优化，并完成阶段性成果汇报。</w:t>
      </w:r>
    </w:p>
    <w:p w14:paraId="41D382EF">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本章重点：项目优化流程与汇报材料组织方式。</w:t>
      </w:r>
    </w:p>
    <w:p w14:paraId="558552C6">
      <w:pPr>
        <w:spacing w:line="276" w:lineRule="auto"/>
        <w:ind w:firstLine="420" w:firstLineChars="0"/>
        <w:rPr>
          <w:rFonts w:hint="eastAsia" w:ascii="宋体" w:hAnsi="宋体" w:eastAsia="宋体" w:cs="宋体"/>
          <w:b/>
          <w:bCs/>
          <w:kern w:val="0"/>
          <w:sz w:val="21"/>
          <w:szCs w:val="21"/>
          <w:vertAlign w:val="baseline"/>
          <w:lang w:val="en-US" w:eastAsia="zh-CN"/>
        </w:rPr>
      </w:pPr>
    </w:p>
    <w:p w14:paraId="6CA58452">
      <w:pPr>
        <w:spacing w:line="276" w:lineRule="auto"/>
        <w:ind w:firstLine="420" w:firstLineChars="0"/>
        <w:rPr>
          <w:rFonts w:hint="eastAsia" w:ascii="宋体" w:hAnsi="宋体" w:eastAsia="宋体" w:cs="宋体"/>
          <w:b/>
          <w:bCs/>
          <w:kern w:val="0"/>
          <w:sz w:val="21"/>
          <w:szCs w:val="21"/>
          <w:vertAlign w:val="baseline"/>
          <w:lang w:val="en-US" w:eastAsia="zh-CN"/>
        </w:rPr>
      </w:pPr>
      <w:r>
        <w:rPr>
          <w:rFonts w:hint="eastAsia" w:ascii="宋体" w:hAnsi="宋体" w:eastAsia="宋体" w:cs="宋体"/>
          <w:b/>
          <w:bCs/>
          <w:kern w:val="0"/>
          <w:sz w:val="21"/>
          <w:szCs w:val="21"/>
          <w:vertAlign w:val="baseline"/>
          <w:lang w:val="en-US" w:eastAsia="zh-CN"/>
        </w:rPr>
        <w:t>第六十四章 项目总结与未来展望</w:t>
      </w:r>
    </w:p>
    <w:p w14:paraId="19EA289A">
      <w:pPr>
        <w:numPr>
          <w:ilvl w:val="0"/>
          <w:numId w:val="0"/>
        </w:numPr>
        <w:spacing w:line="240" w:lineRule="auto"/>
        <w:ind w:left="420" w:leftChars="200" w:firstLine="0" w:firstLineChars="0"/>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主要内容：组织学生对完整项目开发过程进行总结与回顾，反思实践过程中的经验与问题，展望大数据技术的未来发展与个人技能成长方向。</w:t>
      </w:r>
    </w:p>
    <w:p w14:paraId="09ABC0FA">
      <w:pPr>
        <w:numPr>
          <w:ilvl w:val="0"/>
          <w:numId w:val="0"/>
        </w:numPr>
        <w:spacing w:line="240" w:lineRule="auto"/>
        <w:ind w:left="420" w:leftChars="200" w:firstLine="0" w:firstLineChars="0"/>
        <w:jc w:val="left"/>
        <w:rPr>
          <w:rFonts w:hint="eastAsia" w:ascii="宋体" w:hAnsi="宋体" w:eastAsia="宋体" w:cs="宋体"/>
          <w:b/>
          <w:bCs/>
          <w:kern w:val="0"/>
          <w:sz w:val="21"/>
          <w:szCs w:val="21"/>
          <w:vertAlign w:val="baseline"/>
          <w:lang w:val="en-US" w:eastAsia="zh-CN"/>
        </w:rPr>
      </w:pPr>
      <w:r>
        <w:rPr>
          <w:rFonts w:hint="eastAsia" w:ascii="宋体" w:hAnsi="宋体" w:eastAsia="宋体" w:cs="宋体"/>
          <w:sz w:val="21"/>
          <w:szCs w:val="21"/>
          <w:vertAlign w:val="baseline"/>
          <w:lang w:val="en-US" w:eastAsia="zh-CN"/>
        </w:rPr>
        <w:t>本章重点：项目总结方法、成果提炼能力与职业发展意识培养。</w:t>
      </w:r>
    </w:p>
    <w:p w14:paraId="3D0CA729">
      <w:pPr>
        <w:spacing w:line="276" w:lineRule="auto"/>
        <w:jc w:val="center"/>
        <w:rPr>
          <w:b/>
        </w:rPr>
      </w:pPr>
      <w:r>
        <w:rPr>
          <w:rFonts w:hint="eastAsia"/>
          <w:b/>
        </w:rPr>
        <w:t>总学时分配表</w:t>
      </w:r>
    </w:p>
    <w:tbl>
      <w:tblPr>
        <w:tblStyle w:val="5"/>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510"/>
        <w:gridCol w:w="849"/>
        <w:gridCol w:w="849"/>
        <w:gridCol w:w="648"/>
        <w:gridCol w:w="663"/>
      </w:tblGrid>
      <w:tr w14:paraId="34B801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23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C58593">
            <w:pPr>
              <w:spacing w:line="276" w:lineRule="auto"/>
              <w:ind w:firstLine="420"/>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教学基本内容</w:t>
            </w:r>
          </w:p>
        </w:tc>
        <w:tc>
          <w:tcPr>
            <w:tcW w:w="1765" w:type="pct"/>
            <w:gridSpan w:val="4"/>
            <w:tcBorders>
              <w:top w:val="single" w:color="000000" w:sz="4" w:space="0"/>
              <w:left w:val="single" w:color="000000" w:sz="4" w:space="0"/>
              <w:bottom w:val="single" w:color="000000" w:sz="4" w:space="0"/>
              <w:right w:val="single" w:color="000000" w:sz="4" w:space="0"/>
            </w:tcBorders>
            <w:shd w:val="clear" w:color="auto" w:fill="auto"/>
            <w:vAlign w:val="top"/>
          </w:tcPr>
          <w:p w14:paraId="1114BBDD">
            <w:pPr>
              <w:spacing w:line="276" w:lineRule="auto"/>
              <w:ind w:firstLine="840" w:firstLineChars="400"/>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学 时 分 配</w:t>
            </w:r>
          </w:p>
        </w:tc>
      </w:tr>
      <w:tr w14:paraId="4195E3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323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3BF1FA">
            <w:pPr>
              <w:jc w:val="center"/>
              <w:rPr>
                <w:rFonts w:hint="eastAsia" w:asciiTheme="minorHAnsi" w:hAnsiTheme="minorHAnsi" w:eastAsiaTheme="minorEastAsia" w:cstheme="minorBidi"/>
                <w:kern w:val="2"/>
                <w:sz w:val="21"/>
                <w:szCs w:val="22"/>
                <w:lang w:val="en-US" w:eastAsia="zh-CN" w:bidi="ar-SA"/>
              </w:rPr>
            </w:pP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top"/>
          </w:tcPr>
          <w:p w14:paraId="301D1801">
            <w:pPr>
              <w:keepNext w:val="0"/>
              <w:keepLines w:val="0"/>
              <w:widowControl/>
              <w:suppressLineNumbers w:val="0"/>
              <w:jc w:val="center"/>
              <w:textAlignment w:val="top"/>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理论</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top"/>
          </w:tcPr>
          <w:p w14:paraId="1BD0E22A">
            <w:pPr>
              <w:keepNext w:val="0"/>
              <w:keepLines w:val="0"/>
              <w:widowControl/>
              <w:suppressLineNumbers w:val="0"/>
              <w:jc w:val="center"/>
              <w:textAlignment w:val="top"/>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实践</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top"/>
          </w:tcPr>
          <w:p w14:paraId="675653BA">
            <w:pPr>
              <w:keepNext w:val="0"/>
              <w:keepLines w:val="0"/>
              <w:widowControl/>
              <w:suppressLineNumbers w:val="0"/>
              <w:jc w:val="center"/>
              <w:textAlignment w:val="top"/>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测试</w:t>
            </w: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top"/>
          </w:tcPr>
          <w:p w14:paraId="65F8E95E">
            <w:pPr>
              <w:keepNext w:val="0"/>
              <w:keepLines w:val="0"/>
              <w:widowControl/>
              <w:suppressLineNumbers w:val="0"/>
              <w:jc w:val="center"/>
              <w:textAlignment w:val="top"/>
              <w:rPr>
                <w:rFonts w:hint="eastAsia" w:asciiTheme="minorHAnsi" w:hAnsiTheme="minorHAnsi" w:eastAsiaTheme="minorEastAsia" w:cstheme="minorBidi"/>
                <w:kern w:val="2"/>
                <w:sz w:val="21"/>
                <w:szCs w:val="22"/>
                <w:lang w:val="en-US" w:eastAsia="zh-CN" w:bidi="ar-SA"/>
              </w:rPr>
            </w:pPr>
            <w:r>
              <w:rPr>
                <w:rFonts w:hint="eastAsia" w:asciiTheme="minorHAnsi" w:hAnsiTheme="minorHAnsi" w:eastAsiaTheme="minorEastAsia" w:cstheme="minorBidi"/>
                <w:kern w:val="2"/>
                <w:sz w:val="21"/>
                <w:szCs w:val="22"/>
                <w:lang w:val="en-US" w:eastAsia="zh-CN" w:bidi="ar-SA"/>
              </w:rPr>
              <w:t>其他</w:t>
            </w:r>
          </w:p>
        </w:tc>
      </w:tr>
      <w:tr w14:paraId="082B91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8ABBE0">
            <w:pPr>
              <w:spacing w:line="276" w:lineRule="auto"/>
              <w:rPr>
                <w:rFonts w:hint="default"/>
              </w:rPr>
            </w:pPr>
            <w:r>
              <w:rPr>
                <w:rFonts w:hint="eastAsia"/>
                <w:lang w:val="en-US" w:eastAsia="zh-CN"/>
              </w:rPr>
              <w:t>第一章 Hadoop发展简史与生态系统构成</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4D2A3D">
            <w:pPr>
              <w:spacing w:line="276" w:lineRule="auto"/>
              <w:ind w:firstLine="420"/>
              <w:rPr>
                <w:rFonts w:hint="default"/>
              </w:rPr>
            </w:pPr>
            <w:r>
              <w:rPr>
                <w:rFonts w:hint="default"/>
                <w:lang w:val="en-US" w:eastAsia="zh-CN"/>
              </w:rPr>
              <w:t>1</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6CF26">
            <w:pPr>
              <w:spacing w:line="276" w:lineRule="auto"/>
              <w:ind w:firstLine="420"/>
              <w:rPr>
                <w:rFonts w:hint="default"/>
              </w:rPr>
            </w:pPr>
            <w:r>
              <w:rPr>
                <w:rFonts w:hint="default"/>
                <w:lang w:val="en-US" w:eastAsia="zh-CN"/>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806755">
            <w:pPr>
              <w:spacing w:line="276" w:lineRule="auto"/>
              <w:ind w:firstLine="420"/>
              <w:rPr>
                <w:rFonts w:hint="default"/>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5F0D05">
            <w:pPr>
              <w:spacing w:line="276" w:lineRule="auto"/>
              <w:ind w:firstLine="420"/>
              <w:rPr>
                <w:rFonts w:hint="default"/>
              </w:rPr>
            </w:pPr>
          </w:p>
        </w:tc>
      </w:tr>
      <w:tr w14:paraId="3FFC21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A40605">
            <w:pPr>
              <w:spacing w:line="276" w:lineRule="auto"/>
              <w:rPr>
                <w:rFonts w:hint="default"/>
              </w:rPr>
            </w:pPr>
            <w:r>
              <w:rPr>
                <w:rFonts w:hint="eastAsia"/>
                <w:lang w:val="en-US" w:eastAsia="zh-CN"/>
              </w:rPr>
              <w:t>第二章 HDFS基本原理与副本机制</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BF94D2">
            <w:pPr>
              <w:spacing w:line="276" w:lineRule="auto"/>
              <w:ind w:firstLine="420"/>
              <w:rPr>
                <w:rFonts w:hint="default"/>
              </w:rPr>
            </w:pPr>
            <w:r>
              <w:rPr>
                <w:rFonts w:hint="default"/>
                <w:lang w:val="en-US" w:eastAsia="zh-CN"/>
              </w:rPr>
              <w:t>1</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96D079">
            <w:pPr>
              <w:spacing w:line="276" w:lineRule="auto"/>
              <w:ind w:firstLine="420"/>
              <w:rPr>
                <w:rFonts w:hint="default"/>
              </w:rPr>
            </w:pPr>
            <w:r>
              <w:rPr>
                <w:rFonts w:hint="default"/>
                <w:lang w:val="en-US" w:eastAsia="zh-CN"/>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01D289">
            <w:pPr>
              <w:spacing w:line="276" w:lineRule="auto"/>
              <w:ind w:firstLine="420"/>
              <w:rPr>
                <w:rFonts w:hint="default"/>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62E160">
            <w:pPr>
              <w:spacing w:line="276" w:lineRule="auto"/>
              <w:ind w:firstLine="420"/>
              <w:rPr>
                <w:rFonts w:hint="default"/>
              </w:rPr>
            </w:pPr>
          </w:p>
        </w:tc>
      </w:tr>
      <w:tr w14:paraId="2C5E6D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40FD5A">
            <w:pPr>
              <w:spacing w:line="276" w:lineRule="auto"/>
              <w:rPr>
                <w:rFonts w:hint="default"/>
              </w:rPr>
            </w:pPr>
            <w:r>
              <w:rPr>
                <w:rFonts w:hint="eastAsia"/>
                <w:lang w:val="en-US" w:eastAsia="zh-CN"/>
              </w:rPr>
              <w:t>第三章 Linux命令与Shell环境配置</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A623E7">
            <w:pPr>
              <w:spacing w:line="276" w:lineRule="auto"/>
              <w:ind w:firstLine="420"/>
              <w:rPr>
                <w:rFonts w:hint="default"/>
              </w:rPr>
            </w:pPr>
            <w:r>
              <w:rPr>
                <w:rFonts w:hint="default"/>
                <w:lang w:val="en-US" w:eastAsia="zh-CN"/>
              </w:rPr>
              <w:t>1</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55B26C">
            <w:pPr>
              <w:spacing w:line="276" w:lineRule="auto"/>
              <w:ind w:firstLine="420"/>
              <w:rPr>
                <w:rFonts w:hint="default"/>
              </w:rPr>
            </w:pPr>
            <w:r>
              <w:rPr>
                <w:rFonts w:hint="default"/>
                <w:lang w:val="en-US" w:eastAsia="zh-CN"/>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C9B5FC">
            <w:pPr>
              <w:spacing w:line="276" w:lineRule="auto"/>
              <w:ind w:firstLine="420"/>
              <w:rPr>
                <w:rFonts w:hint="default"/>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D1A42B">
            <w:pPr>
              <w:spacing w:line="276" w:lineRule="auto"/>
              <w:ind w:firstLine="420"/>
              <w:rPr>
                <w:rFonts w:hint="default"/>
              </w:rPr>
            </w:pPr>
          </w:p>
        </w:tc>
      </w:tr>
      <w:tr w14:paraId="534753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B9F747">
            <w:pPr>
              <w:spacing w:line="276" w:lineRule="auto"/>
              <w:rPr>
                <w:rFonts w:hint="default"/>
              </w:rPr>
            </w:pPr>
            <w:r>
              <w:rPr>
                <w:rFonts w:hint="eastAsia"/>
                <w:lang w:val="en-US" w:eastAsia="zh-CN"/>
              </w:rPr>
              <w:t>第四章 JDK与SSH免密配置</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9D8F51">
            <w:pPr>
              <w:spacing w:line="276" w:lineRule="auto"/>
              <w:ind w:firstLine="420"/>
              <w:rPr>
                <w:rFonts w:hint="default"/>
              </w:rPr>
            </w:pPr>
            <w:r>
              <w:rPr>
                <w:rFonts w:hint="default"/>
                <w:lang w:val="en-US" w:eastAsia="zh-CN"/>
              </w:rPr>
              <w:t>1</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17B37B">
            <w:pPr>
              <w:spacing w:line="276" w:lineRule="auto"/>
              <w:ind w:firstLine="420"/>
              <w:rPr>
                <w:rFonts w:hint="default"/>
              </w:rPr>
            </w:pPr>
            <w:r>
              <w:rPr>
                <w:rFonts w:hint="default"/>
                <w:lang w:val="en-US" w:eastAsia="zh-CN"/>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C49195">
            <w:pPr>
              <w:spacing w:line="276" w:lineRule="auto"/>
              <w:ind w:firstLine="420"/>
              <w:rPr>
                <w:rFonts w:hint="default"/>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3473AE">
            <w:pPr>
              <w:spacing w:line="276" w:lineRule="auto"/>
              <w:ind w:firstLine="420"/>
              <w:rPr>
                <w:rFonts w:hint="default"/>
              </w:rPr>
            </w:pPr>
          </w:p>
        </w:tc>
      </w:tr>
      <w:tr w14:paraId="02F075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2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326DF5">
            <w:pPr>
              <w:spacing w:line="276" w:lineRule="auto"/>
              <w:rPr>
                <w:rFonts w:hint="default"/>
              </w:rPr>
            </w:pPr>
            <w:r>
              <w:rPr>
                <w:rFonts w:hint="eastAsia"/>
                <w:lang w:val="en-US" w:eastAsia="zh-CN"/>
              </w:rPr>
              <w:t>第五章 伪分布式环境搭建与配置文件讲解</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C6064E">
            <w:pPr>
              <w:spacing w:line="276" w:lineRule="auto"/>
              <w:ind w:firstLine="420"/>
              <w:rPr>
                <w:rFonts w:hint="default"/>
              </w:rPr>
            </w:pPr>
            <w:r>
              <w:rPr>
                <w:rFonts w:hint="default"/>
                <w:lang w:val="en-US" w:eastAsia="zh-CN"/>
              </w:rPr>
              <w:t>1</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BB3744">
            <w:pPr>
              <w:spacing w:line="276" w:lineRule="auto"/>
              <w:ind w:firstLine="420"/>
              <w:rPr>
                <w:rFonts w:hint="default"/>
              </w:rPr>
            </w:pPr>
            <w:r>
              <w:rPr>
                <w:rFonts w:hint="default"/>
                <w:lang w:val="en-US" w:eastAsia="zh-CN"/>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F9A6A9">
            <w:pPr>
              <w:spacing w:line="276" w:lineRule="auto"/>
              <w:ind w:firstLine="420"/>
              <w:rPr>
                <w:rFonts w:hint="default"/>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4695C9">
            <w:pPr>
              <w:spacing w:line="276" w:lineRule="auto"/>
              <w:ind w:firstLine="420"/>
              <w:rPr>
                <w:rFonts w:hint="default"/>
              </w:rPr>
            </w:pPr>
          </w:p>
        </w:tc>
      </w:tr>
      <w:tr w14:paraId="0C7C31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A077DD">
            <w:pPr>
              <w:spacing w:line="276" w:lineRule="auto"/>
              <w:rPr>
                <w:rFonts w:hint="default"/>
              </w:rPr>
            </w:pPr>
            <w:r>
              <w:rPr>
                <w:rFonts w:hint="eastAsia"/>
                <w:lang w:val="en-US" w:eastAsia="zh-CN"/>
              </w:rPr>
              <w:t>第六章 启动HDFS服务并查看日志</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109DD2">
            <w:pPr>
              <w:spacing w:line="276" w:lineRule="auto"/>
              <w:ind w:firstLine="420"/>
              <w:rPr>
                <w:rFonts w:hint="default"/>
              </w:rPr>
            </w:pPr>
            <w:r>
              <w:rPr>
                <w:rFonts w:hint="default"/>
                <w:lang w:val="en-US" w:eastAsia="zh-CN"/>
              </w:rPr>
              <w:t>1</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A24C60">
            <w:pPr>
              <w:spacing w:line="276" w:lineRule="auto"/>
              <w:ind w:firstLine="420"/>
              <w:rPr>
                <w:rFonts w:hint="default"/>
              </w:rPr>
            </w:pPr>
            <w:r>
              <w:rPr>
                <w:rFonts w:hint="default"/>
                <w:lang w:val="en-US" w:eastAsia="zh-CN"/>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52EEDA">
            <w:pPr>
              <w:spacing w:line="276" w:lineRule="auto"/>
              <w:ind w:firstLine="420"/>
              <w:rPr>
                <w:rFonts w:hint="default"/>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019B64">
            <w:pPr>
              <w:spacing w:line="276" w:lineRule="auto"/>
              <w:ind w:firstLine="420"/>
              <w:rPr>
                <w:rFonts w:hint="default"/>
              </w:rPr>
            </w:pPr>
          </w:p>
        </w:tc>
      </w:tr>
      <w:tr w14:paraId="06C370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A9C8E9">
            <w:pPr>
              <w:spacing w:line="276" w:lineRule="auto"/>
              <w:rPr>
                <w:rFonts w:hint="default"/>
              </w:rPr>
            </w:pPr>
            <w:r>
              <w:rPr>
                <w:rFonts w:hint="eastAsia"/>
                <w:lang w:val="en-US" w:eastAsia="zh-CN"/>
              </w:rPr>
              <w:t>第七章 HDFS目录结构与常用命令</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D7D572">
            <w:pPr>
              <w:spacing w:line="276" w:lineRule="auto"/>
              <w:ind w:firstLine="420"/>
              <w:rPr>
                <w:rFonts w:hint="default"/>
              </w:rPr>
            </w:pPr>
            <w:r>
              <w:rPr>
                <w:rFonts w:hint="default"/>
                <w:lang w:val="en-US" w:eastAsia="zh-CN"/>
              </w:rPr>
              <w:t>1</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2FD09A">
            <w:pPr>
              <w:spacing w:line="276" w:lineRule="auto"/>
              <w:ind w:firstLine="420"/>
              <w:rPr>
                <w:rFonts w:hint="default"/>
              </w:rPr>
            </w:pPr>
            <w:r>
              <w:rPr>
                <w:rFonts w:hint="default"/>
                <w:lang w:val="en-US" w:eastAsia="zh-CN"/>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5E4678">
            <w:pPr>
              <w:spacing w:line="276" w:lineRule="auto"/>
              <w:ind w:firstLine="420"/>
              <w:rPr>
                <w:rFonts w:hint="default"/>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54E009">
            <w:pPr>
              <w:spacing w:line="276" w:lineRule="auto"/>
              <w:ind w:firstLine="420"/>
              <w:rPr>
                <w:rFonts w:hint="default"/>
              </w:rPr>
            </w:pPr>
          </w:p>
        </w:tc>
      </w:tr>
      <w:tr w14:paraId="7CDE59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BB6E91">
            <w:pPr>
              <w:spacing w:line="276" w:lineRule="auto"/>
              <w:rPr>
                <w:rFonts w:hint="default"/>
              </w:rPr>
            </w:pPr>
            <w:r>
              <w:rPr>
                <w:rFonts w:hint="eastAsia"/>
                <w:lang w:val="en-US" w:eastAsia="zh-CN"/>
              </w:rPr>
              <w:t>第八章 文件上传下载及权限设置</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E2CA3A">
            <w:pPr>
              <w:spacing w:line="276" w:lineRule="auto"/>
              <w:ind w:firstLine="420"/>
              <w:rPr>
                <w:rFonts w:hint="default"/>
              </w:rPr>
            </w:pPr>
            <w:r>
              <w:rPr>
                <w:rFonts w:hint="default"/>
                <w:lang w:val="en-US" w:eastAsia="zh-CN"/>
              </w:rPr>
              <w:t>1</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C64918">
            <w:pPr>
              <w:spacing w:line="276" w:lineRule="auto"/>
              <w:ind w:firstLine="420"/>
              <w:rPr>
                <w:rFonts w:hint="default"/>
              </w:rPr>
            </w:pPr>
            <w:r>
              <w:rPr>
                <w:rFonts w:hint="default"/>
                <w:lang w:val="en-US" w:eastAsia="zh-CN"/>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F86DFF">
            <w:pPr>
              <w:spacing w:line="276" w:lineRule="auto"/>
              <w:ind w:firstLine="420"/>
              <w:rPr>
                <w:rFonts w:hint="default"/>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60F994">
            <w:pPr>
              <w:spacing w:line="276" w:lineRule="auto"/>
              <w:ind w:firstLine="420"/>
              <w:rPr>
                <w:rFonts w:hint="default"/>
              </w:rPr>
            </w:pPr>
          </w:p>
        </w:tc>
      </w:tr>
      <w:tr w14:paraId="56C295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9D3E24">
            <w:pPr>
              <w:spacing w:line="276" w:lineRule="auto"/>
              <w:rPr>
                <w:rFonts w:hint="default"/>
              </w:rPr>
            </w:pPr>
            <w:r>
              <w:rPr>
                <w:rFonts w:hint="eastAsia"/>
                <w:lang w:val="en-US" w:eastAsia="zh-CN"/>
              </w:rPr>
              <w:t>第九章 NameNode与DataNode角色机制</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C73E8A">
            <w:pPr>
              <w:spacing w:line="276" w:lineRule="auto"/>
              <w:ind w:firstLine="420"/>
              <w:rPr>
                <w:rFonts w:hint="default"/>
              </w:rPr>
            </w:pPr>
            <w:r>
              <w:rPr>
                <w:rFonts w:hint="default"/>
                <w:lang w:val="en-US" w:eastAsia="zh-CN"/>
              </w:rPr>
              <w:t>1</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D4201D">
            <w:pPr>
              <w:spacing w:line="276" w:lineRule="auto"/>
              <w:ind w:firstLine="420"/>
              <w:rPr>
                <w:rFonts w:hint="default"/>
              </w:rPr>
            </w:pPr>
            <w:r>
              <w:rPr>
                <w:rFonts w:hint="default"/>
                <w:lang w:val="en-US" w:eastAsia="zh-CN"/>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01DB3E">
            <w:pPr>
              <w:spacing w:line="276" w:lineRule="auto"/>
              <w:ind w:firstLine="420"/>
              <w:rPr>
                <w:rFonts w:hint="default"/>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96A8E5">
            <w:pPr>
              <w:spacing w:line="276" w:lineRule="auto"/>
              <w:ind w:firstLine="420"/>
              <w:rPr>
                <w:rFonts w:hint="default"/>
              </w:rPr>
            </w:pPr>
          </w:p>
        </w:tc>
      </w:tr>
      <w:tr w14:paraId="156DF3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376435">
            <w:pPr>
              <w:spacing w:line="276" w:lineRule="auto"/>
              <w:rPr>
                <w:rFonts w:hint="default"/>
              </w:rPr>
            </w:pPr>
            <w:r>
              <w:rPr>
                <w:rFonts w:hint="eastAsia"/>
                <w:lang w:val="en-US" w:eastAsia="zh-CN"/>
              </w:rPr>
              <w:t>第十章 HDFS数据块与副本放置策略</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F587F7">
            <w:pPr>
              <w:spacing w:line="276" w:lineRule="auto"/>
              <w:ind w:firstLine="420"/>
              <w:rPr>
                <w:rFonts w:hint="default"/>
              </w:rPr>
            </w:pPr>
            <w:r>
              <w:rPr>
                <w:rFonts w:hint="default"/>
                <w:lang w:val="en-US" w:eastAsia="zh-CN"/>
              </w:rPr>
              <w:t>1</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0869AD">
            <w:pPr>
              <w:spacing w:line="276" w:lineRule="auto"/>
              <w:ind w:firstLine="420"/>
              <w:rPr>
                <w:rFonts w:hint="default"/>
              </w:rPr>
            </w:pPr>
            <w:r>
              <w:rPr>
                <w:rFonts w:hint="default"/>
                <w:lang w:val="en-US" w:eastAsia="zh-CN"/>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5A1A9F">
            <w:pPr>
              <w:spacing w:line="276" w:lineRule="auto"/>
              <w:ind w:firstLine="420"/>
              <w:rPr>
                <w:rFonts w:hint="default"/>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9C48E2">
            <w:pPr>
              <w:spacing w:line="276" w:lineRule="auto"/>
              <w:ind w:firstLine="420"/>
              <w:rPr>
                <w:rFonts w:hint="default"/>
              </w:rPr>
            </w:pPr>
          </w:p>
        </w:tc>
      </w:tr>
      <w:tr w14:paraId="1828EB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468461">
            <w:pPr>
              <w:spacing w:line="276" w:lineRule="auto"/>
              <w:rPr>
                <w:rFonts w:hint="default"/>
              </w:rPr>
            </w:pPr>
            <w:r>
              <w:rPr>
                <w:rFonts w:hint="eastAsia"/>
                <w:lang w:val="en-US" w:eastAsia="zh-CN"/>
              </w:rPr>
              <w:t>第十一章 CheckPoint与EditLog机制</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08F914">
            <w:pPr>
              <w:spacing w:line="276" w:lineRule="auto"/>
              <w:ind w:firstLine="420"/>
              <w:rPr>
                <w:rFonts w:hint="default"/>
              </w:rPr>
            </w:pPr>
            <w:r>
              <w:rPr>
                <w:rFonts w:hint="default"/>
                <w:lang w:val="en-US" w:eastAsia="zh-CN"/>
              </w:rPr>
              <w:t>1</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706CD5">
            <w:pPr>
              <w:spacing w:line="276" w:lineRule="auto"/>
              <w:ind w:firstLine="420"/>
              <w:rPr>
                <w:rFonts w:hint="default"/>
              </w:rPr>
            </w:pPr>
            <w:r>
              <w:rPr>
                <w:rFonts w:hint="default"/>
                <w:lang w:val="en-US" w:eastAsia="zh-CN"/>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D541DE">
            <w:pPr>
              <w:spacing w:line="276" w:lineRule="auto"/>
              <w:ind w:firstLine="420"/>
              <w:rPr>
                <w:rFonts w:hint="default"/>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601D6E">
            <w:pPr>
              <w:spacing w:line="276" w:lineRule="auto"/>
              <w:ind w:firstLine="420"/>
              <w:rPr>
                <w:rFonts w:hint="default"/>
              </w:rPr>
            </w:pPr>
          </w:p>
        </w:tc>
      </w:tr>
      <w:tr w14:paraId="5F46F0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B3659E">
            <w:pPr>
              <w:spacing w:line="276" w:lineRule="auto"/>
              <w:rPr>
                <w:rFonts w:hint="default"/>
              </w:rPr>
            </w:pPr>
            <w:r>
              <w:rPr>
                <w:rFonts w:hint="eastAsia"/>
                <w:lang w:val="en-US" w:eastAsia="zh-CN"/>
              </w:rPr>
              <w:t>第十二章 SecondaryNameNode工作机制</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7E64A7">
            <w:pPr>
              <w:spacing w:line="276" w:lineRule="auto"/>
              <w:ind w:firstLine="420"/>
              <w:rPr>
                <w:rFonts w:hint="default"/>
              </w:rPr>
            </w:pPr>
            <w:r>
              <w:rPr>
                <w:rFonts w:hint="default"/>
                <w:lang w:val="en-US" w:eastAsia="zh-CN"/>
              </w:rPr>
              <w:t>1</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8015D3">
            <w:pPr>
              <w:spacing w:line="276" w:lineRule="auto"/>
              <w:ind w:firstLine="420"/>
              <w:rPr>
                <w:rFonts w:hint="default"/>
              </w:rPr>
            </w:pPr>
            <w:r>
              <w:rPr>
                <w:rFonts w:hint="default"/>
                <w:lang w:val="en-US" w:eastAsia="zh-CN"/>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060130">
            <w:pPr>
              <w:spacing w:line="276" w:lineRule="auto"/>
              <w:ind w:firstLine="420"/>
              <w:rPr>
                <w:rFonts w:hint="default"/>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5A344B">
            <w:pPr>
              <w:spacing w:line="276" w:lineRule="auto"/>
              <w:ind w:firstLine="420"/>
              <w:rPr>
                <w:rFonts w:hint="default"/>
              </w:rPr>
            </w:pPr>
          </w:p>
        </w:tc>
      </w:tr>
      <w:tr w14:paraId="1579D6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BE713C">
            <w:pPr>
              <w:spacing w:line="276" w:lineRule="auto"/>
              <w:rPr>
                <w:rFonts w:hint="default"/>
              </w:rPr>
            </w:pPr>
            <w:r>
              <w:rPr>
                <w:rFonts w:hint="eastAsia"/>
                <w:lang w:val="en-US" w:eastAsia="zh-CN"/>
              </w:rPr>
              <w:t>第十三章 HDFS权限管理与ACL使用</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8783A7">
            <w:pPr>
              <w:spacing w:line="276" w:lineRule="auto"/>
              <w:ind w:firstLine="420"/>
              <w:rPr>
                <w:rFonts w:hint="default"/>
              </w:rPr>
            </w:pPr>
            <w:r>
              <w:rPr>
                <w:rFonts w:hint="default"/>
                <w:lang w:val="en-US" w:eastAsia="zh-CN"/>
              </w:rPr>
              <w:t>1</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79C496">
            <w:pPr>
              <w:spacing w:line="276" w:lineRule="auto"/>
              <w:ind w:firstLine="420"/>
              <w:rPr>
                <w:rFonts w:hint="default"/>
              </w:rPr>
            </w:pPr>
            <w:r>
              <w:rPr>
                <w:rFonts w:hint="default"/>
                <w:lang w:val="en-US" w:eastAsia="zh-CN"/>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0E3766">
            <w:pPr>
              <w:spacing w:line="276" w:lineRule="auto"/>
              <w:ind w:firstLine="420"/>
              <w:rPr>
                <w:rFonts w:hint="default"/>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67AB8B">
            <w:pPr>
              <w:spacing w:line="276" w:lineRule="auto"/>
              <w:ind w:firstLine="420"/>
              <w:rPr>
                <w:rFonts w:hint="default"/>
              </w:rPr>
            </w:pPr>
          </w:p>
        </w:tc>
      </w:tr>
      <w:tr w14:paraId="5581C7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DAB2B2">
            <w:pPr>
              <w:spacing w:line="276" w:lineRule="auto"/>
              <w:rPr>
                <w:rFonts w:hint="default"/>
              </w:rPr>
            </w:pPr>
            <w:r>
              <w:rPr>
                <w:rFonts w:hint="eastAsia"/>
                <w:lang w:val="en-US" w:eastAsia="zh-CN"/>
              </w:rPr>
              <w:t>第十四章 安全模式与权限异常处理</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3028A9">
            <w:pPr>
              <w:spacing w:line="276" w:lineRule="auto"/>
              <w:ind w:firstLine="420"/>
              <w:rPr>
                <w:rFonts w:hint="default"/>
              </w:rPr>
            </w:pPr>
            <w:r>
              <w:rPr>
                <w:rFonts w:hint="default"/>
                <w:lang w:val="en-US" w:eastAsia="zh-CN"/>
              </w:rPr>
              <w:t>1</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B289A0">
            <w:pPr>
              <w:spacing w:line="276" w:lineRule="auto"/>
              <w:ind w:firstLine="420"/>
              <w:rPr>
                <w:rFonts w:hint="default"/>
              </w:rPr>
            </w:pPr>
            <w:r>
              <w:rPr>
                <w:rFonts w:hint="default"/>
                <w:lang w:val="en-US" w:eastAsia="zh-CN"/>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9DC090">
            <w:pPr>
              <w:spacing w:line="276" w:lineRule="auto"/>
              <w:ind w:firstLine="420"/>
              <w:rPr>
                <w:rFonts w:hint="default"/>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890589">
            <w:pPr>
              <w:spacing w:line="276" w:lineRule="auto"/>
              <w:ind w:firstLine="420"/>
              <w:rPr>
                <w:rFonts w:hint="default"/>
              </w:rPr>
            </w:pPr>
          </w:p>
        </w:tc>
      </w:tr>
      <w:tr w14:paraId="211AC2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25292C">
            <w:pPr>
              <w:spacing w:line="276" w:lineRule="auto"/>
              <w:rPr>
                <w:rFonts w:hint="default"/>
              </w:rPr>
            </w:pPr>
            <w:r>
              <w:rPr>
                <w:rFonts w:hint="eastAsia"/>
                <w:lang w:val="en-US" w:eastAsia="zh-CN"/>
              </w:rPr>
              <w:t>第十五章 HA集群搭建与ZK配置</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91455F">
            <w:pPr>
              <w:spacing w:line="276" w:lineRule="auto"/>
              <w:ind w:firstLine="420"/>
              <w:rPr>
                <w:rFonts w:hint="default"/>
              </w:rPr>
            </w:pPr>
            <w:r>
              <w:rPr>
                <w:rFonts w:hint="default"/>
                <w:lang w:val="en-US" w:eastAsia="zh-CN"/>
              </w:rPr>
              <w:t>1</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C29B0C">
            <w:pPr>
              <w:spacing w:line="276" w:lineRule="auto"/>
              <w:ind w:firstLine="420"/>
              <w:rPr>
                <w:rFonts w:hint="default"/>
              </w:rPr>
            </w:pPr>
            <w:r>
              <w:rPr>
                <w:rFonts w:hint="default"/>
                <w:lang w:val="en-US" w:eastAsia="zh-CN"/>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14685F">
            <w:pPr>
              <w:spacing w:line="276" w:lineRule="auto"/>
              <w:ind w:firstLine="420"/>
              <w:rPr>
                <w:rFonts w:hint="default"/>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F0855F">
            <w:pPr>
              <w:spacing w:line="276" w:lineRule="auto"/>
              <w:ind w:firstLine="420"/>
              <w:rPr>
                <w:rFonts w:hint="default"/>
              </w:rPr>
            </w:pPr>
          </w:p>
        </w:tc>
      </w:tr>
      <w:tr w14:paraId="3024FF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04ECC7">
            <w:pPr>
              <w:spacing w:line="276" w:lineRule="auto"/>
              <w:rPr>
                <w:rFonts w:hint="default"/>
              </w:rPr>
            </w:pPr>
            <w:r>
              <w:rPr>
                <w:rFonts w:hint="eastAsia"/>
                <w:lang w:val="en-US" w:eastAsia="zh-CN"/>
              </w:rPr>
              <w:t>第十六章 主备切换测试与容灾方案</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37DC94">
            <w:pPr>
              <w:spacing w:line="276" w:lineRule="auto"/>
              <w:ind w:firstLine="420"/>
              <w:rPr>
                <w:rFonts w:hint="default"/>
              </w:rPr>
            </w:pPr>
            <w:r>
              <w:rPr>
                <w:rFonts w:hint="default"/>
                <w:lang w:val="en-US" w:eastAsia="zh-CN"/>
              </w:rPr>
              <w:t>1</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5C52B4">
            <w:pPr>
              <w:spacing w:line="276" w:lineRule="auto"/>
              <w:ind w:firstLine="420"/>
              <w:rPr>
                <w:rFonts w:hint="default"/>
              </w:rPr>
            </w:pPr>
            <w:r>
              <w:rPr>
                <w:rFonts w:hint="default"/>
                <w:lang w:val="en-US" w:eastAsia="zh-CN"/>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0A6C49">
            <w:pPr>
              <w:spacing w:line="276" w:lineRule="auto"/>
              <w:ind w:firstLine="420"/>
              <w:rPr>
                <w:rFonts w:hint="default"/>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9C5AA3">
            <w:pPr>
              <w:spacing w:line="276" w:lineRule="auto"/>
              <w:ind w:firstLine="420"/>
              <w:rPr>
                <w:rFonts w:hint="default"/>
              </w:rPr>
            </w:pPr>
          </w:p>
        </w:tc>
      </w:tr>
      <w:tr w14:paraId="143524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3546FA">
            <w:pPr>
              <w:spacing w:line="276" w:lineRule="auto"/>
              <w:rPr>
                <w:rFonts w:hint="default"/>
              </w:rPr>
            </w:pPr>
            <w:r>
              <w:rPr>
                <w:rFonts w:hint="eastAsia"/>
                <w:lang w:val="en-US" w:eastAsia="zh-CN"/>
              </w:rPr>
              <w:t>第十七章 Federation原理与多NameNode部署</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10E813">
            <w:pPr>
              <w:spacing w:line="276" w:lineRule="auto"/>
              <w:ind w:firstLine="420"/>
              <w:rPr>
                <w:rFonts w:hint="default"/>
              </w:rPr>
            </w:pPr>
            <w:r>
              <w:rPr>
                <w:rFonts w:hint="default"/>
                <w:lang w:val="en-US" w:eastAsia="zh-CN"/>
              </w:rPr>
              <w:t>1</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63CBA6">
            <w:pPr>
              <w:spacing w:line="276" w:lineRule="auto"/>
              <w:ind w:firstLine="420"/>
              <w:rPr>
                <w:rFonts w:hint="default"/>
              </w:rPr>
            </w:pPr>
            <w:r>
              <w:rPr>
                <w:rFonts w:hint="default"/>
                <w:lang w:val="en-US" w:eastAsia="zh-CN"/>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D3227A">
            <w:pPr>
              <w:spacing w:line="276" w:lineRule="auto"/>
              <w:ind w:firstLine="420"/>
              <w:rPr>
                <w:rFonts w:hint="default"/>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11B7A1">
            <w:pPr>
              <w:spacing w:line="276" w:lineRule="auto"/>
              <w:ind w:firstLine="420"/>
              <w:rPr>
                <w:rFonts w:hint="default"/>
              </w:rPr>
            </w:pPr>
          </w:p>
        </w:tc>
      </w:tr>
      <w:tr w14:paraId="00F674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01B18B">
            <w:pPr>
              <w:spacing w:line="276" w:lineRule="auto"/>
              <w:rPr>
                <w:rFonts w:hint="default"/>
              </w:rPr>
            </w:pPr>
            <w:r>
              <w:rPr>
                <w:rFonts w:hint="eastAsia"/>
                <w:lang w:val="en-US" w:eastAsia="zh-CN"/>
              </w:rPr>
              <w:t>第十八章 联邦机制与HA机制对比实操</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B8ED5">
            <w:pPr>
              <w:spacing w:line="276" w:lineRule="auto"/>
              <w:ind w:firstLine="420"/>
              <w:rPr>
                <w:rFonts w:hint="default"/>
              </w:rPr>
            </w:pPr>
            <w:r>
              <w:rPr>
                <w:rFonts w:hint="default"/>
                <w:lang w:val="en-US" w:eastAsia="zh-CN"/>
              </w:rPr>
              <w:t>1</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D6BC2A">
            <w:pPr>
              <w:spacing w:line="276" w:lineRule="auto"/>
              <w:ind w:firstLine="420"/>
              <w:rPr>
                <w:rFonts w:hint="default"/>
              </w:rPr>
            </w:pPr>
            <w:r>
              <w:rPr>
                <w:rFonts w:hint="default"/>
                <w:lang w:val="en-US" w:eastAsia="zh-CN"/>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BE4889">
            <w:pPr>
              <w:spacing w:line="276" w:lineRule="auto"/>
              <w:ind w:firstLine="420"/>
              <w:rPr>
                <w:rFonts w:hint="default"/>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EC2A55">
            <w:pPr>
              <w:spacing w:line="276" w:lineRule="auto"/>
              <w:ind w:firstLine="420"/>
              <w:rPr>
                <w:rFonts w:hint="default"/>
              </w:rPr>
            </w:pPr>
          </w:p>
        </w:tc>
      </w:tr>
      <w:tr w14:paraId="69C85F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6BC6BE">
            <w:pPr>
              <w:spacing w:line="276" w:lineRule="auto"/>
              <w:rPr>
                <w:rFonts w:hint="default"/>
              </w:rPr>
            </w:pPr>
            <w:r>
              <w:rPr>
                <w:rFonts w:hint="eastAsia"/>
                <w:lang w:val="en-US" w:eastAsia="zh-CN"/>
              </w:rPr>
              <w:t>第十九章 YARN架构概述与核心角色</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FB7A78">
            <w:pPr>
              <w:spacing w:line="276" w:lineRule="auto"/>
              <w:ind w:firstLine="420"/>
              <w:rPr>
                <w:rFonts w:hint="default"/>
              </w:rPr>
            </w:pPr>
            <w:r>
              <w:rPr>
                <w:rFonts w:hint="default"/>
                <w:lang w:val="en-US" w:eastAsia="zh-CN"/>
              </w:rPr>
              <w:t>1</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B88C27">
            <w:pPr>
              <w:spacing w:line="276" w:lineRule="auto"/>
              <w:ind w:firstLine="420"/>
              <w:rPr>
                <w:rFonts w:hint="default"/>
              </w:rPr>
            </w:pPr>
            <w:r>
              <w:rPr>
                <w:rFonts w:hint="default"/>
                <w:lang w:val="en-US" w:eastAsia="zh-CN"/>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4351C3">
            <w:pPr>
              <w:spacing w:line="276" w:lineRule="auto"/>
              <w:ind w:firstLine="420"/>
              <w:rPr>
                <w:rFonts w:hint="default"/>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70483F">
            <w:pPr>
              <w:spacing w:line="276" w:lineRule="auto"/>
              <w:ind w:firstLine="420"/>
              <w:rPr>
                <w:rFonts w:hint="default"/>
              </w:rPr>
            </w:pPr>
          </w:p>
        </w:tc>
      </w:tr>
      <w:tr w14:paraId="379211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35ABE9">
            <w:pPr>
              <w:spacing w:line="276" w:lineRule="auto"/>
              <w:rPr>
                <w:rFonts w:hint="default"/>
              </w:rPr>
            </w:pPr>
            <w:r>
              <w:rPr>
                <w:rFonts w:hint="eastAsia"/>
                <w:lang w:val="en-US" w:eastAsia="zh-CN"/>
              </w:rPr>
              <w:t>第二十章 ApplicationMaster与作业调度</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F35DA6">
            <w:pPr>
              <w:spacing w:line="276" w:lineRule="auto"/>
              <w:ind w:firstLine="420"/>
              <w:rPr>
                <w:rFonts w:hint="default"/>
              </w:rPr>
            </w:pPr>
            <w:r>
              <w:rPr>
                <w:rFonts w:hint="default"/>
                <w:lang w:val="en-US" w:eastAsia="zh-CN"/>
              </w:rPr>
              <w:t>1</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997968">
            <w:pPr>
              <w:spacing w:line="276" w:lineRule="auto"/>
              <w:ind w:firstLine="420"/>
              <w:rPr>
                <w:rFonts w:hint="default"/>
              </w:rPr>
            </w:pPr>
            <w:r>
              <w:rPr>
                <w:rFonts w:hint="default"/>
                <w:lang w:val="en-US" w:eastAsia="zh-CN"/>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03D8D8">
            <w:pPr>
              <w:spacing w:line="276" w:lineRule="auto"/>
              <w:ind w:firstLine="420"/>
              <w:rPr>
                <w:rFonts w:hint="default"/>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F7EC0B">
            <w:pPr>
              <w:spacing w:line="276" w:lineRule="auto"/>
              <w:ind w:firstLine="420"/>
              <w:rPr>
                <w:rFonts w:hint="default"/>
              </w:rPr>
            </w:pPr>
          </w:p>
        </w:tc>
      </w:tr>
      <w:tr w14:paraId="764671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659F0C">
            <w:pPr>
              <w:spacing w:line="276" w:lineRule="auto"/>
              <w:rPr>
                <w:rFonts w:hint="default"/>
              </w:rPr>
            </w:pPr>
            <w:r>
              <w:rPr>
                <w:rFonts w:hint="eastAsia"/>
                <w:lang w:val="en-US" w:eastAsia="zh-CN"/>
              </w:rPr>
              <w:t>第二十一章 YARN作业执行流程与监控</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842D66">
            <w:pPr>
              <w:spacing w:line="276" w:lineRule="auto"/>
              <w:ind w:firstLine="420"/>
              <w:rPr>
                <w:rFonts w:hint="default"/>
              </w:rPr>
            </w:pPr>
            <w:r>
              <w:rPr>
                <w:rFonts w:hint="default"/>
                <w:lang w:val="en-US" w:eastAsia="zh-CN"/>
              </w:rPr>
              <w:t>1</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9B603E">
            <w:pPr>
              <w:spacing w:line="276" w:lineRule="auto"/>
              <w:ind w:firstLine="420"/>
              <w:rPr>
                <w:rFonts w:hint="default"/>
              </w:rPr>
            </w:pPr>
            <w:r>
              <w:rPr>
                <w:rFonts w:hint="default"/>
                <w:lang w:val="en-US" w:eastAsia="zh-CN"/>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0F458B">
            <w:pPr>
              <w:spacing w:line="276" w:lineRule="auto"/>
              <w:ind w:firstLine="420"/>
              <w:rPr>
                <w:rFonts w:hint="default"/>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945C50">
            <w:pPr>
              <w:spacing w:line="276" w:lineRule="auto"/>
              <w:ind w:firstLine="420"/>
              <w:rPr>
                <w:rFonts w:hint="default"/>
              </w:rPr>
            </w:pPr>
          </w:p>
        </w:tc>
      </w:tr>
      <w:tr w14:paraId="1BA1FF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32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027DB0">
            <w:pPr>
              <w:spacing w:line="276" w:lineRule="auto"/>
              <w:rPr>
                <w:rFonts w:hint="default"/>
              </w:rPr>
            </w:pPr>
            <w:r>
              <w:rPr>
                <w:rFonts w:hint="eastAsia"/>
                <w:lang w:val="en-US" w:eastAsia="zh-CN"/>
              </w:rPr>
              <w:t>第二十二章 作业失败排查与日志分析</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1BA40C">
            <w:pPr>
              <w:spacing w:line="276" w:lineRule="auto"/>
              <w:ind w:firstLine="420"/>
              <w:rPr>
                <w:rFonts w:hint="default"/>
              </w:rPr>
            </w:pPr>
            <w:r>
              <w:rPr>
                <w:rFonts w:hint="default"/>
                <w:lang w:val="en-US" w:eastAsia="zh-CN"/>
              </w:rPr>
              <w:t>1</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2343A3">
            <w:pPr>
              <w:spacing w:line="276" w:lineRule="auto"/>
              <w:ind w:firstLine="420"/>
              <w:rPr>
                <w:rFonts w:hint="default"/>
              </w:rPr>
            </w:pPr>
            <w:r>
              <w:rPr>
                <w:rFonts w:hint="default"/>
                <w:lang w:val="en-US" w:eastAsia="zh-CN"/>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8EEEE6">
            <w:pPr>
              <w:spacing w:line="276" w:lineRule="auto"/>
              <w:ind w:firstLine="420"/>
              <w:rPr>
                <w:rFonts w:hint="default"/>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160DCF">
            <w:pPr>
              <w:spacing w:line="276" w:lineRule="auto"/>
              <w:ind w:firstLine="420"/>
              <w:rPr>
                <w:rFonts w:hint="default"/>
              </w:rPr>
            </w:pPr>
          </w:p>
        </w:tc>
      </w:tr>
      <w:tr w14:paraId="009259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5D5F01">
            <w:pPr>
              <w:spacing w:line="276" w:lineRule="auto"/>
              <w:rPr>
                <w:rFonts w:hint="default"/>
              </w:rPr>
            </w:pPr>
            <w:r>
              <w:rPr>
                <w:rFonts w:hint="eastAsia"/>
                <w:lang w:val="en-US" w:eastAsia="zh-CN"/>
              </w:rPr>
              <w:t>第二十三章 MapReduce编程模型与执行流程</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AB3099">
            <w:pPr>
              <w:spacing w:line="276" w:lineRule="auto"/>
              <w:ind w:firstLine="420"/>
              <w:rPr>
                <w:rFonts w:hint="default"/>
              </w:rPr>
            </w:pPr>
            <w:r>
              <w:rPr>
                <w:rFonts w:hint="default"/>
                <w:lang w:val="en-US" w:eastAsia="zh-CN"/>
              </w:rPr>
              <w:t>1</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14D20A">
            <w:pPr>
              <w:spacing w:line="276" w:lineRule="auto"/>
              <w:ind w:firstLine="420"/>
              <w:rPr>
                <w:rFonts w:hint="default"/>
              </w:rPr>
            </w:pPr>
            <w:r>
              <w:rPr>
                <w:rFonts w:hint="default"/>
                <w:lang w:val="en-US" w:eastAsia="zh-CN"/>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1CFBA2">
            <w:pPr>
              <w:spacing w:line="276" w:lineRule="auto"/>
              <w:ind w:firstLine="420"/>
              <w:rPr>
                <w:rFonts w:hint="default"/>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7C112F">
            <w:pPr>
              <w:spacing w:line="276" w:lineRule="auto"/>
              <w:ind w:firstLine="420"/>
              <w:rPr>
                <w:rFonts w:hint="default"/>
              </w:rPr>
            </w:pPr>
          </w:p>
        </w:tc>
      </w:tr>
      <w:tr w14:paraId="16A25A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2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E6E722">
            <w:pPr>
              <w:spacing w:line="276" w:lineRule="auto"/>
              <w:rPr>
                <w:rFonts w:hint="default"/>
              </w:rPr>
            </w:pPr>
            <w:r>
              <w:rPr>
                <w:rFonts w:hint="eastAsia"/>
                <w:lang w:val="en-US" w:eastAsia="zh-CN"/>
              </w:rPr>
              <w:t>第二十四章 MapReduce基本案例：单词计数</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8E791B">
            <w:pPr>
              <w:spacing w:line="276" w:lineRule="auto"/>
              <w:ind w:firstLine="420"/>
              <w:rPr>
                <w:rFonts w:hint="default"/>
              </w:rPr>
            </w:pPr>
            <w:r>
              <w:rPr>
                <w:rFonts w:hint="default"/>
                <w:lang w:val="en-US" w:eastAsia="zh-CN"/>
              </w:rPr>
              <w:t>1</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80B3F6">
            <w:pPr>
              <w:spacing w:line="276" w:lineRule="auto"/>
              <w:ind w:firstLine="420"/>
              <w:rPr>
                <w:rFonts w:hint="default"/>
              </w:rPr>
            </w:pPr>
            <w:r>
              <w:rPr>
                <w:rFonts w:hint="default"/>
                <w:lang w:val="en-US" w:eastAsia="zh-CN"/>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17D0A">
            <w:pPr>
              <w:spacing w:line="276" w:lineRule="auto"/>
              <w:ind w:firstLine="420"/>
              <w:rPr>
                <w:rFonts w:hint="eastAsia"/>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F3C25A">
            <w:pPr>
              <w:spacing w:line="276" w:lineRule="auto"/>
              <w:ind w:firstLine="420"/>
              <w:rPr>
                <w:rFonts w:hint="eastAsia"/>
              </w:rPr>
            </w:pPr>
          </w:p>
        </w:tc>
      </w:tr>
      <w:tr w14:paraId="576D1E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E02E12">
            <w:pPr>
              <w:spacing w:line="276" w:lineRule="auto"/>
              <w:rPr>
                <w:rFonts w:hint="default"/>
              </w:rPr>
            </w:pPr>
            <w:r>
              <w:rPr>
                <w:rFonts w:hint="eastAsia"/>
                <w:lang w:val="en-US" w:eastAsia="zh-CN"/>
              </w:rPr>
              <w:t>第二十五章 自定义Mapper/Reducer与排序分区</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D55FE8">
            <w:pPr>
              <w:spacing w:line="276" w:lineRule="auto"/>
              <w:ind w:firstLine="420"/>
              <w:rPr>
                <w:rFonts w:hint="default"/>
              </w:rPr>
            </w:pPr>
            <w:r>
              <w:rPr>
                <w:rFonts w:hint="default"/>
                <w:lang w:val="en-US" w:eastAsia="zh-CN"/>
              </w:rPr>
              <w:t>1</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5527C5">
            <w:pPr>
              <w:spacing w:line="276" w:lineRule="auto"/>
              <w:ind w:firstLine="420"/>
              <w:rPr>
                <w:rFonts w:hint="default"/>
              </w:rPr>
            </w:pPr>
            <w:r>
              <w:rPr>
                <w:rFonts w:hint="default"/>
                <w:lang w:val="en-US" w:eastAsia="zh-CN"/>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E3CAC">
            <w:pPr>
              <w:spacing w:line="276" w:lineRule="auto"/>
              <w:ind w:firstLine="420"/>
              <w:rPr>
                <w:rFonts w:hint="eastAsia"/>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3E4E0">
            <w:pPr>
              <w:spacing w:line="276" w:lineRule="auto"/>
              <w:ind w:firstLine="420"/>
              <w:rPr>
                <w:rFonts w:hint="eastAsia"/>
              </w:rPr>
            </w:pPr>
          </w:p>
        </w:tc>
      </w:tr>
      <w:tr w14:paraId="07D530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A72705">
            <w:pPr>
              <w:spacing w:line="276" w:lineRule="auto"/>
              <w:rPr>
                <w:rFonts w:hint="default"/>
              </w:rPr>
            </w:pPr>
            <w:r>
              <w:rPr>
                <w:rFonts w:hint="eastAsia"/>
                <w:lang w:val="en-US" w:eastAsia="zh-CN"/>
              </w:rPr>
              <w:t>第二十六章 Combiner优化与多输出输入格式</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44CA69">
            <w:pPr>
              <w:spacing w:line="276" w:lineRule="auto"/>
              <w:ind w:firstLine="420"/>
              <w:rPr>
                <w:rFonts w:hint="default"/>
              </w:rPr>
            </w:pPr>
            <w:r>
              <w:rPr>
                <w:rFonts w:hint="default"/>
                <w:lang w:val="en-US" w:eastAsia="zh-CN"/>
              </w:rPr>
              <w:t>1</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3C3387">
            <w:pPr>
              <w:spacing w:line="276" w:lineRule="auto"/>
              <w:ind w:firstLine="420"/>
              <w:rPr>
                <w:rFonts w:hint="default"/>
              </w:rPr>
            </w:pPr>
            <w:r>
              <w:rPr>
                <w:rFonts w:hint="default"/>
                <w:lang w:val="en-US" w:eastAsia="zh-CN"/>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E6388">
            <w:pPr>
              <w:spacing w:line="276" w:lineRule="auto"/>
              <w:ind w:firstLine="420"/>
              <w:rPr>
                <w:rFonts w:hint="eastAsia"/>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4426B">
            <w:pPr>
              <w:spacing w:line="276" w:lineRule="auto"/>
              <w:ind w:firstLine="420"/>
              <w:rPr>
                <w:rFonts w:hint="eastAsia"/>
              </w:rPr>
            </w:pPr>
          </w:p>
        </w:tc>
      </w:tr>
      <w:tr w14:paraId="55C2B7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7A88AB">
            <w:pPr>
              <w:spacing w:line="276" w:lineRule="auto"/>
              <w:rPr>
                <w:rFonts w:hint="default"/>
              </w:rPr>
            </w:pPr>
            <w:r>
              <w:rPr>
                <w:rFonts w:hint="eastAsia"/>
                <w:lang w:val="en-US" w:eastAsia="zh-CN"/>
              </w:rPr>
              <w:t>第二十七章 MapReduce性能调优与缓存机制</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FE1F06">
            <w:pPr>
              <w:spacing w:line="276" w:lineRule="auto"/>
              <w:ind w:firstLine="420"/>
              <w:rPr>
                <w:rFonts w:hint="default"/>
              </w:rPr>
            </w:pPr>
            <w:r>
              <w:rPr>
                <w:rFonts w:hint="default"/>
                <w:lang w:val="en-US" w:eastAsia="zh-CN"/>
              </w:rPr>
              <w:t>1</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565CFF">
            <w:pPr>
              <w:spacing w:line="276" w:lineRule="auto"/>
              <w:ind w:firstLine="420"/>
              <w:rPr>
                <w:rFonts w:hint="default"/>
              </w:rPr>
            </w:pPr>
            <w:r>
              <w:rPr>
                <w:rFonts w:hint="default"/>
                <w:lang w:val="en-US" w:eastAsia="zh-CN"/>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A58D1">
            <w:pPr>
              <w:spacing w:line="276" w:lineRule="auto"/>
              <w:ind w:firstLine="420"/>
              <w:rPr>
                <w:rFonts w:hint="eastAsia"/>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C135A">
            <w:pPr>
              <w:spacing w:line="276" w:lineRule="auto"/>
              <w:ind w:firstLine="420"/>
              <w:rPr>
                <w:rFonts w:hint="eastAsia"/>
              </w:rPr>
            </w:pPr>
          </w:p>
        </w:tc>
      </w:tr>
      <w:tr w14:paraId="7AECE8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F9C4FC">
            <w:pPr>
              <w:spacing w:line="276" w:lineRule="auto"/>
              <w:rPr>
                <w:rFonts w:hint="default"/>
              </w:rPr>
            </w:pPr>
            <w:r>
              <w:rPr>
                <w:rFonts w:hint="eastAsia"/>
                <w:lang w:val="en-US" w:eastAsia="zh-CN"/>
              </w:rPr>
              <w:t>第二十八章 Shuffle过程优化与调度分析</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E81CD2">
            <w:pPr>
              <w:spacing w:line="276" w:lineRule="auto"/>
              <w:ind w:firstLine="420"/>
              <w:rPr>
                <w:rFonts w:hint="default"/>
              </w:rPr>
            </w:pPr>
            <w:r>
              <w:rPr>
                <w:rFonts w:hint="default"/>
                <w:lang w:val="en-US" w:eastAsia="zh-CN"/>
              </w:rPr>
              <w:t>1</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318DFD">
            <w:pPr>
              <w:spacing w:line="276" w:lineRule="auto"/>
              <w:ind w:firstLine="420"/>
              <w:rPr>
                <w:rFonts w:hint="default"/>
              </w:rPr>
            </w:pPr>
            <w:r>
              <w:rPr>
                <w:rFonts w:hint="default"/>
                <w:lang w:val="en-US" w:eastAsia="zh-CN"/>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27540">
            <w:pPr>
              <w:spacing w:line="276" w:lineRule="auto"/>
              <w:ind w:firstLine="420"/>
              <w:rPr>
                <w:rFonts w:hint="eastAsia"/>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B9893">
            <w:pPr>
              <w:spacing w:line="276" w:lineRule="auto"/>
              <w:ind w:firstLine="420"/>
              <w:rPr>
                <w:rFonts w:hint="eastAsia"/>
              </w:rPr>
            </w:pPr>
          </w:p>
        </w:tc>
      </w:tr>
      <w:tr w14:paraId="41806A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AEDCC">
            <w:pPr>
              <w:spacing w:line="276" w:lineRule="auto"/>
              <w:rPr>
                <w:rFonts w:hint="default"/>
              </w:rPr>
            </w:pPr>
            <w:r>
              <w:rPr>
                <w:rFonts w:hint="eastAsia"/>
                <w:lang w:val="en-US" w:eastAsia="zh-CN"/>
              </w:rPr>
              <w:t>第二十九章 HDFS支持的压缩格式与命令</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035E72">
            <w:pPr>
              <w:spacing w:line="276" w:lineRule="auto"/>
              <w:ind w:firstLine="420"/>
              <w:rPr>
                <w:rFonts w:hint="default"/>
              </w:rPr>
            </w:pPr>
            <w:r>
              <w:rPr>
                <w:rFonts w:hint="default"/>
                <w:lang w:val="en-US" w:eastAsia="zh-CN"/>
              </w:rPr>
              <w:t>1</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8BBD3C">
            <w:pPr>
              <w:spacing w:line="276" w:lineRule="auto"/>
              <w:ind w:firstLine="420"/>
              <w:rPr>
                <w:rFonts w:hint="default"/>
              </w:rPr>
            </w:pPr>
            <w:r>
              <w:rPr>
                <w:rFonts w:hint="default"/>
                <w:lang w:val="en-US" w:eastAsia="zh-CN"/>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21395">
            <w:pPr>
              <w:spacing w:line="276" w:lineRule="auto"/>
              <w:ind w:firstLine="420"/>
              <w:rPr>
                <w:rFonts w:hint="eastAsia"/>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DC890">
            <w:pPr>
              <w:spacing w:line="276" w:lineRule="auto"/>
              <w:ind w:firstLine="420"/>
              <w:rPr>
                <w:rFonts w:hint="eastAsia"/>
              </w:rPr>
            </w:pPr>
          </w:p>
        </w:tc>
      </w:tr>
      <w:tr w14:paraId="620AEA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B56B0B">
            <w:pPr>
              <w:spacing w:line="276" w:lineRule="auto"/>
              <w:rPr>
                <w:rFonts w:hint="default"/>
              </w:rPr>
            </w:pPr>
            <w:r>
              <w:rPr>
                <w:rFonts w:hint="eastAsia"/>
                <w:lang w:val="en-US" w:eastAsia="zh-CN"/>
              </w:rPr>
              <w:t>第三十章 压缩性能分析与案例实操</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99758C">
            <w:pPr>
              <w:spacing w:line="276" w:lineRule="auto"/>
              <w:ind w:firstLine="420"/>
              <w:rPr>
                <w:rFonts w:hint="default"/>
              </w:rPr>
            </w:pPr>
            <w:r>
              <w:rPr>
                <w:rFonts w:hint="default"/>
                <w:lang w:val="en-US" w:eastAsia="zh-CN"/>
              </w:rPr>
              <w:t>1</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A6CD32">
            <w:pPr>
              <w:spacing w:line="276" w:lineRule="auto"/>
              <w:ind w:firstLine="420"/>
              <w:rPr>
                <w:rFonts w:hint="default"/>
              </w:rPr>
            </w:pPr>
            <w:r>
              <w:rPr>
                <w:rFonts w:hint="default"/>
                <w:lang w:val="en-US" w:eastAsia="zh-CN"/>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9BEA4">
            <w:pPr>
              <w:spacing w:line="276" w:lineRule="auto"/>
              <w:ind w:firstLine="420"/>
              <w:rPr>
                <w:rFonts w:hint="eastAsia"/>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48070">
            <w:pPr>
              <w:spacing w:line="276" w:lineRule="auto"/>
              <w:ind w:firstLine="420"/>
              <w:rPr>
                <w:rFonts w:hint="eastAsia"/>
              </w:rPr>
            </w:pPr>
          </w:p>
        </w:tc>
      </w:tr>
      <w:tr w14:paraId="54702B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85" w:hRule="atLeast"/>
        </w:trPr>
        <w:tc>
          <w:tcPr>
            <w:tcW w:w="32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959D5C">
            <w:pPr>
              <w:spacing w:line="276" w:lineRule="auto"/>
              <w:rPr>
                <w:rFonts w:hint="default"/>
              </w:rPr>
            </w:pPr>
            <w:r>
              <w:rPr>
                <w:rFonts w:hint="eastAsia"/>
                <w:lang w:val="en-US" w:eastAsia="zh-CN"/>
              </w:rPr>
              <w:t>第三十一章 Writable序列化机制与自定义类</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38167E">
            <w:pPr>
              <w:spacing w:line="276" w:lineRule="auto"/>
              <w:ind w:firstLine="420"/>
              <w:rPr>
                <w:rFonts w:hint="default"/>
              </w:rPr>
            </w:pPr>
            <w:r>
              <w:rPr>
                <w:rFonts w:hint="default"/>
                <w:lang w:val="en-US" w:eastAsia="zh-CN"/>
              </w:rPr>
              <w:t>1</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C60FDC">
            <w:pPr>
              <w:spacing w:line="276" w:lineRule="auto"/>
              <w:ind w:firstLine="420"/>
              <w:rPr>
                <w:rFonts w:hint="default"/>
              </w:rPr>
            </w:pPr>
            <w:r>
              <w:rPr>
                <w:rFonts w:hint="default"/>
                <w:lang w:val="en-US" w:eastAsia="zh-CN"/>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F75E7">
            <w:pPr>
              <w:spacing w:line="276" w:lineRule="auto"/>
              <w:ind w:firstLine="420"/>
              <w:rPr>
                <w:rFonts w:hint="eastAsia"/>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C3942">
            <w:pPr>
              <w:spacing w:line="276" w:lineRule="auto"/>
              <w:ind w:firstLine="420"/>
              <w:rPr>
                <w:rFonts w:hint="eastAsia"/>
              </w:rPr>
            </w:pPr>
          </w:p>
        </w:tc>
      </w:tr>
      <w:tr w14:paraId="79A651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49B008">
            <w:pPr>
              <w:spacing w:line="276" w:lineRule="auto"/>
              <w:rPr>
                <w:rFonts w:hint="default"/>
              </w:rPr>
            </w:pPr>
            <w:r>
              <w:rPr>
                <w:rFonts w:hint="eastAsia"/>
                <w:lang w:val="en-US" w:eastAsia="zh-CN"/>
              </w:rPr>
              <w:t>第三十二章 序列化格式应用Avro与Parquet</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991DCF">
            <w:pPr>
              <w:spacing w:line="276" w:lineRule="auto"/>
              <w:ind w:firstLine="420"/>
              <w:rPr>
                <w:rFonts w:hint="default"/>
              </w:rPr>
            </w:pPr>
            <w:r>
              <w:rPr>
                <w:rFonts w:hint="default"/>
                <w:lang w:val="en-US" w:eastAsia="zh-CN"/>
              </w:rPr>
              <w:t>1</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1A3AC0">
            <w:pPr>
              <w:spacing w:line="276" w:lineRule="auto"/>
              <w:ind w:firstLine="420"/>
              <w:rPr>
                <w:rFonts w:hint="default"/>
              </w:rPr>
            </w:pPr>
            <w:r>
              <w:rPr>
                <w:rFonts w:hint="default"/>
                <w:lang w:val="en-US" w:eastAsia="zh-CN"/>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79252">
            <w:pPr>
              <w:spacing w:line="276" w:lineRule="auto"/>
              <w:ind w:firstLine="420"/>
              <w:rPr>
                <w:rFonts w:hint="eastAsia"/>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A3F8C">
            <w:pPr>
              <w:spacing w:line="276" w:lineRule="auto"/>
              <w:ind w:firstLine="420"/>
              <w:rPr>
                <w:rFonts w:hint="eastAsia"/>
              </w:rPr>
            </w:pPr>
          </w:p>
        </w:tc>
      </w:tr>
      <w:tr w14:paraId="6E483D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869238">
            <w:pPr>
              <w:spacing w:line="276" w:lineRule="auto"/>
              <w:rPr>
                <w:rFonts w:hint="default"/>
              </w:rPr>
            </w:pPr>
            <w:r>
              <w:rPr>
                <w:rFonts w:hint="eastAsia"/>
                <w:lang w:val="en-US" w:eastAsia="zh-CN"/>
              </w:rPr>
              <w:t>第三十三章 Streaming机制与Python MR编程</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E65CBC">
            <w:pPr>
              <w:spacing w:line="276" w:lineRule="auto"/>
              <w:ind w:firstLine="420"/>
              <w:rPr>
                <w:rFonts w:hint="default"/>
              </w:rPr>
            </w:pPr>
            <w:r>
              <w:rPr>
                <w:rFonts w:hint="default"/>
                <w:lang w:val="en-US" w:eastAsia="zh-CN"/>
              </w:rPr>
              <w:t>1</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C85855">
            <w:pPr>
              <w:spacing w:line="276" w:lineRule="auto"/>
              <w:ind w:firstLine="420"/>
              <w:rPr>
                <w:rFonts w:hint="default"/>
              </w:rPr>
            </w:pPr>
            <w:r>
              <w:rPr>
                <w:rFonts w:hint="default"/>
                <w:lang w:val="en-US" w:eastAsia="zh-CN"/>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F819D">
            <w:pPr>
              <w:spacing w:line="276" w:lineRule="auto"/>
              <w:ind w:firstLine="420"/>
              <w:rPr>
                <w:rFonts w:hint="eastAsia"/>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4313D">
            <w:pPr>
              <w:spacing w:line="276" w:lineRule="auto"/>
              <w:ind w:firstLine="420"/>
              <w:rPr>
                <w:rFonts w:hint="eastAsia"/>
              </w:rPr>
            </w:pPr>
          </w:p>
        </w:tc>
      </w:tr>
      <w:tr w14:paraId="65A217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236F9B">
            <w:pPr>
              <w:spacing w:line="276" w:lineRule="auto"/>
              <w:rPr>
                <w:rFonts w:hint="default"/>
              </w:rPr>
            </w:pPr>
            <w:r>
              <w:rPr>
                <w:rFonts w:hint="eastAsia"/>
                <w:lang w:val="en-US" w:eastAsia="zh-CN"/>
              </w:rPr>
              <w:t>第三十四章 跨语言MR输入输出与调试</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55379A">
            <w:pPr>
              <w:spacing w:line="276" w:lineRule="auto"/>
              <w:ind w:firstLine="420"/>
              <w:rPr>
                <w:rFonts w:hint="default"/>
              </w:rPr>
            </w:pPr>
            <w:r>
              <w:rPr>
                <w:rFonts w:hint="default"/>
                <w:lang w:val="en-US" w:eastAsia="zh-CN"/>
              </w:rPr>
              <w:t>1</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FCB931">
            <w:pPr>
              <w:spacing w:line="276" w:lineRule="auto"/>
              <w:ind w:firstLine="420"/>
              <w:rPr>
                <w:rFonts w:hint="default"/>
              </w:rPr>
            </w:pPr>
            <w:r>
              <w:rPr>
                <w:rFonts w:hint="default"/>
                <w:lang w:val="en-US" w:eastAsia="zh-CN"/>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EC1E1">
            <w:pPr>
              <w:spacing w:line="276" w:lineRule="auto"/>
              <w:ind w:firstLine="420"/>
              <w:rPr>
                <w:rFonts w:hint="eastAsia"/>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9E771">
            <w:pPr>
              <w:spacing w:line="276" w:lineRule="auto"/>
              <w:ind w:firstLine="420"/>
              <w:rPr>
                <w:rFonts w:hint="eastAsia"/>
              </w:rPr>
            </w:pPr>
          </w:p>
        </w:tc>
      </w:tr>
      <w:tr w14:paraId="4A2089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1E809A">
            <w:pPr>
              <w:spacing w:line="276" w:lineRule="auto"/>
              <w:rPr>
                <w:rFonts w:hint="default"/>
              </w:rPr>
            </w:pPr>
            <w:r>
              <w:rPr>
                <w:rFonts w:hint="eastAsia"/>
                <w:lang w:val="en-US" w:eastAsia="zh-CN"/>
              </w:rPr>
              <w:t>第三十五章 系统错误分析与日志排查</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183334">
            <w:pPr>
              <w:spacing w:line="276" w:lineRule="auto"/>
              <w:ind w:firstLine="420"/>
              <w:rPr>
                <w:rFonts w:hint="default"/>
              </w:rPr>
            </w:pPr>
            <w:r>
              <w:rPr>
                <w:rFonts w:hint="default"/>
                <w:lang w:val="en-US" w:eastAsia="zh-CN"/>
              </w:rPr>
              <w:t>1</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1D8A5A">
            <w:pPr>
              <w:spacing w:line="276" w:lineRule="auto"/>
              <w:ind w:firstLine="420"/>
              <w:rPr>
                <w:rFonts w:hint="default"/>
              </w:rPr>
            </w:pPr>
            <w:r>
              <w:rPr>
                <w:rFonts w:hint="default"/>
                <w:lang w:val="en-US" w:eastAsia="zh-CN"/>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C90A4">
            <w:pPr>
              <w:spacing w:line="276" w:lineRule="auto"/>
              <w:ind w:firstLine="420"/>
              <w:rPr>
                <w:rFonts w:hint="eastAsia"/>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4064D">
            <w:pPr>
              <w:spacing w:line="276" w:lineRule="auto"/>
              <w:ind w:firstLine="420"/>
              <w:rPr>
                <w:rFonts w:hint="eastAsia"/>
              </w:rPr>
            </w:pPr>
          </w:p>
        </w:tc>
      </w:tr>
      <w:tr w14:paraId="6D970C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4B932B">
            <w:pPr>
              <w:spacing w:line="276" w:lineRule="auto"/>
              <w:rPr>
                <w:rFonts w:hint="default"/>
              </w:rPr>
            </w:pPr>
            <w:r>
              <w:rPr>
                <w:rFonts w:hint="eastAsia"/>
                <w:lang w:val="en-US" w:eastAsia="zh-CN"/>
              </w:rPr>
              <w:t>第三十六章 JPS/JMX/日志工具实用技巧</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053BC3">
            <w:pPr>
              <w:spacing w:line="276" w:lineRule="auto"/>
              <w:ind w:firstLine="420"/>
              <w:rPr>
                <w:rFonts w:hint="default"/>
              </w:rPr>
            </w:pPr>
            <w:r>
              <w:rPr>
                <w:rFonts w:hint="default"/>
                <w:lang w:val="en-US" w:eastAsia="zh-CN"/>
              </w:rPr>
              <w:t>1</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D77F86">
            <w:pPr>
              <w:spacing w:line="276" w:lineRule="auto"/>
              <w:ind w:firstLine="420"/>
              <w:rPr>
                <w:rFonts w:hint="default"/>
              </w:rPr>
            </w:pPr>
            <w:r>
              <w:rPr>
                <w:rFonts w:hint="default"/>
                <w:lang w:val="en-US" w:eastAsia="zh-CN"/>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9AF6B">
            <w:pPr>
              <w:spacing w:line="276" w:lineRule="auto"/>
              <w:ind w:firstLine="420"/>
              <w:rPr>
                <w:rFonts w:hint="eastAsia"/>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A914C">
            <w:pPr>
              <w:spacing w:line="276" w:lineRule="auto"/>
              <w:ind w:firstLine="420"/>
              <w:rPr>
                <w:rFonts w:hint="eastAsia"/>
              </w:rPr>
            </w:pPr>
          </w:p>
        </w:tc>
      </w:tr>
      <w:tr w14:paraId="107CDB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2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16AE1D">
            <w:pPr>
              <w:spacing w:line="276" w:lineRule="auto"/>
              <w:rPr>
                <w:rFonts w:hint="default"/>
              </w:rPr>
            </w:pPr>
            <w:r>
              <w:rPr>
                <w:rFonts w:hint="eastAsia"/>
                <w:lang w:val="en-US" w:eastAsia="zh-CN"/>
              </w:rPr>
              <w:t>第三十七章 资源评估与节点配置策略</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EDB37A">
            <w:pPr>
              <w:spacing w:line="276" w:lineRule="auto"/>
              <w:ind w:firstLine="420"/>
              <w:rPr>
                <w:rFonts w:hint="default"/>
              </w:rPr>
            </w:pPr>
            <w:r>
              <w:rPr>
                <w:rFonts w:hint="default"/>
                <w:lang w:val="en-US" w:eastAsia="zh-CN"/>
              </w:rPr>
              <w:t>1</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28B9E0">
            <w:pPr>
              <w:spacing w:line="276" w:lineRule="auto"/>
              <w:ind w:firstLine="420"/>
              <w:rPr>
                <w:rFonts w:hint="default"/>
              </w:rPr>
            </w:pPr>
            <w:r>
              <w:rPr>
                <w:rFonts w:hint="default"/>
                <w:lang w:val="en-US" w:eastAsia="zh-CN"/>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6FFE9">
            <w:pPr>
              <w:spacing w:line="276" w:lineRule="auto"/>
              <w:ind w:firstLine="420"/>
              <w:rPr>
                <w:rFonts w:hint="eastAsia"/>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A6BA1">
            <w:pPr>
              <w:spacing w:line="276" w:lineRule="auto"/>
              <w:ind w:firstLine="420"/>
              <w:rPr>
                <w:rFonts w:hint="eastAsia"/>
              </w:rPr>
            </w:pPr>
          </w:p>
        </w:tc>
      </w:tr>
      <w:tr w14:paraId="54AF96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8E7D5E">
            <w:pPr>
              <w:spacing w:line="276" w:lineRule="auto"/>
              <w:rPr>
                <w:rFonts w:hint="default"/>
              </w:rPr>
            </w:pPr>
            <w:r>
              <w:rPr>
                <w:rFonts w:hint="eastAsia"/>
                <w:lang w:val="en-US" w:eastAsia="zh-CN"/>
              </w:rPr>
              <w:t>第三十八章 集群容量规划与资源比例设计</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68C42C">
            <w:pPr>
              <w:spacing w:line="276" w:lineRule="auto"/>
              <w:ind w:firstLine="420"/>
              <w:rPr>
                <w:rFonts w:hint="default"/>
              </w:rPr>
            </w:pPr>
            <w:r>
              <w:rPr>
                <w:rFonts w:hint="default"/>
                <w:lang w:val="en-US" w:eastAsia="zh-CN"/>
              </w:rPr>
              <w:t>1</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BACAE9">
            <w:pPr>
              <w:spacing w:line="276" w:lineRule="auto"/>
              <w:ind w:firstLine="420"/>
              <w:rPr>
                <w:rFonts w:hint="default"/>
              </w:rPr>
            </w:pPr>
            <w:r>
              <w:rPr>
                <w:rFonts w:hint="default"/>
                <w:lang w:val="en-US" w:eastAsia="zh-CN"/>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6175F">
            <w:pPr>
              <w:spacing w:line="276" w:lineRule="auto"/>
              <w:ind w:firstLine="420"/>
              <w:rPr>
                <w:rFonts w:hint="eastAsia"/>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2A41A">
            <w:pPr>
              <w:spacing w:line="276" w:lineRule="auto"/>
              <w:ind w:firstLine="420"/>
              <w:rPr>
                <w:rFonts w:hint="eastAsia"/>
              </w:rPr>
            </w:pPr>
          </w:p>
        </w:tc>
      </w:tr>
      <w:tr w14:paraId="02D93F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43A156">
            <w:pPr>
              <w:spacing w:line="276" w:lineRule="auto"/>
              <w:rPr>
                <w:rFonts w:hint="default"/>
              </w:rPr>
            </w:pPr>
            <w:r>
              <w:rPr>
                <w:rFonts w:hint="eastAsia"/>
                <w:lang w:val="en-US" w:eastAsia="zh-CN"/>
              </w:rPr>
              <w:t>第三十九章 Ganglia/Prometheus监控集成</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0D54EA">
            <w:pPr>
              <w:spacing w:line="276" w:lineRule="auto"/>
              <w:ind w:firstLine="420"/>
              <w:rPr>
                <w:rFonts w:hint="default"/>
              </w:rPr>
            </w:pPr>
            <w:r>
              <w:rPr>
                <w:rFonts w:hint="default"/>
                <w:lang w:val="en-US" w:eastAsia="zh-CN"/>
              </w:rPr>
              <w:t>1</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CBBFE7">
            <w:pPr>
              <w:spacing w:line="276" w:lineRule="auto"/>
              <w:ind w:firstLine="420"/>
              <w:rPr>
                <w:rFonts w:hint="default"/>
              </w:rPr>
            </w:pPr>
            <w:r>
              <w:rPr>
                <w:rFonts w:hint="default"/>
                <w:lang w:val="en-US" w:eastAsia="zh-CN"/>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1451C">
            <w:pPr>
              <w:spacing w:line="276" w:lineRule="auto"/>
              <w:ind w:firstLine="420"/>
              <w:rPr>
                <w:rFonts w:hint="eastAsia"/>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33112">
            <w:pPr>
              <w:spacing w:line="276" w:lineRule="auto"/>
              <w:ind w:firstLine="420"/>
              <w:rPr>
                <w:rFonts w:hint="eastAsia"/>
              </w:rPr>
            </w:pPr>
          </w:p>
        </w:tc>
      </w:tr>
      <w:tr w14:paraId="4C84C6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2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FBFCC2">
            <w:pPr>
              <w:spacing w:line="276" w:lineRule="auto"/>
              <w:rPr>
                <w:rFonts w:hint="default"/>
              </w:rPr>
            </w:pPr>
            <w:r>
              <w:rPr>
                <w:rFonts w:hint="eastAsia"/>
                <w:lang w:val="en-US" w:eastAsia="zh-CN"/>
              </w:rPr>
              <w:t>第四十章 Metrics指标配置与性能评估</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868C9">
            <w:pPr>
              <w:spacing w:line="276" w:lineRule="auto"/>
              <w:ind w:firstLine="420"/>
              <w:rPr>
                <w:rFonts w:hint="default"/>
              </w:rPr>
            </w:pPr>
            <w:r>
              <w:rPr>
                <w:rFonts w:hint="default"/>
                <w:lang w:val="en-US" w:eastAsia="zh-CN"/>
              </w:rPr>
              <w:t>1</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2ABF31">
            <w:pPr>
              <w:spacing w:line="276" w:lineRule="auto"/>
              <w:ind w:firstLine="420"/>
              <w:rPr>
                <w:rFonts w:hint="default"/>
              </w:rPr>
            </w:pPr>
            <w:r>
              <w:rPr>
                <w:rFonts w:hint="default"/>
                <w:lang w:val="en-US" w:eastAsia="zh-CN"/>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832EF">
            <w:pPr>
              <w:spacing w:line="276" w:lineRule="auto"/>
              <w:ind w:firstLine="420"/>
              <w:rPr>
                <w:rFonts w:hint="eastAsia"/>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ACA91">
            <w:pPr>
              <w:spacing w:line="276" w:lineRule="auto"/>
              <w:ind w:firstLine="420"/>
              <w:rPr>
                <w:rFonts w:hint="eastAsia"/>
              </w:rPr>
            </w:pPr>
          </w:p>
        </w:tc>
      </w:tr>
      <w:tr w14:paraId="07D144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86B95A">
            <w:pPr>
              <w:spacing w:line="276" w:lineRule="auto"/>
              <w:rPr>
                <w:rFonts w:hint="default"/>
              </w:rPr>
            </w:pPr>
            <w:r>
              <w:rPr>
                <w:rFonts w:hint="eastAsia"/>
                <w:lang w:val="en-US" w:eastAsia="zh-CN"/>
              </w:rPr>
              <w:t>第四十一章 YARN资源调度机制与队列管理</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192A85">
            <w:pPr>
              <w:spacing w:line="276" w:lineRule="auto"/>
              <w:ind w:firstLine="420"/>
              <w:rPr>
                <w:rFonts w:hint="default"/>
              </w:rPr>
            </w:pPr>
            <w:r>
              <w:rPr>
                <w:rFonts w:hint="default"/>
                <w:lang w:val="en-US" w:eastAsia="zh-CN"/>
              </w:rPr>
              <w:t>1</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1BA99D">
            <w:pPr>
              <w:spacing w:line="276" w:lineRule="auto"/>
              <w:ind w:firstLine="420"/>
              <w:rPr>
                <w:rFonts w:hint="default"/>
              </w:rPr>
            </w:pPr>
            <w:r>
              <w:rPr>
                <w:rFonts w:hint="default"/>
                <w:lang w:val="en-US" w:eastAsia="zh-CN"/>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2E506">
            <w:pPr>
              <w:spacing w:line="276" w:lineRule="auto"/>
              <w:ind w:firstLine="420"/>
              <w:rPr>
                <w:rFonts w:hint="eastAsia"/>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6F6CE">
            <w:pPr>
              <w:spacing w:line="276" w:lineRule="auto"/>
              <w:ind w:firstLine="420"/>
              <w:rPr>
                <w:rFonts w:hint="eastAsia"/>
              </w:rPr>
            </w:pPr>
          </w:p>
        </w:tc>
      </w:tr>
      <w:tr w14:paraId="15B3DE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2D6720">
            <w:pPr>
              <w:spacing w:line="276" w:lineRule="auto"/>
              <w:rPr>
                <w:rFonts w:hint="default"/>
              </w:rPr>
            </w:pPr>
            <w:r>
              <w:rPr>
                <w:rFonts w:hint="eastAsia"/>
                <w:lang w:val="en-US" w:eastAsia="zh-CN"/>
              </w:rPr>
              <w:t>第四十二章 作业优先级与多队列配置实操</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38597D">
            <w:pPr>
              <w:spacing w:line="276" w:lineRule="auto"/>
              <w:ind w:firstLine="420"/>
              <w:rPr>
                <w:rFonts w:hint="default"/>
              </w:rPr>
            </w:pPr>
            <w:r>
              <w:rPr>
                <w:rFonts w:hint="default"/>
                <w:lang w:val="en-US" w:eastAsia="zh-CN"/>
              </w:rPr>
              <w:t>1</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661010">
            <w:pPr>
              <w:spacing w:line="276" w:lineRule="auto"/>
              <w:ind w:firstLine="420"/>
              <w:rPr>
                <w:rFonts w:hint="default"/>
              </w:rPr>
            </w:pPr>
            <w:r>
              <w:rPr>
                <w:rFonts w:hint="default"/>
                <w:lang w:val="en-US" w:eastAsia="zh-CN"/>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B2AFF">
            <w:pPr>
              <w:spacing w:line="276" w:lineRule="auto"/>
              <w:ind w:firstLine="420"/>
              <w:rPr>
                <w:rFonts w:hint="eastAsia"/>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19AF0">
            <w:pPr>
              <w:spacing w:line="276" w:lineRule="auto"/>
              <w:ind w:firstLine="420"/>
              <w:rPr>
                <w:rFonts w:hint="eastAsia"/>
              </w:rPr>
            </w:pPr>
          </w:p>
        </w:tc>
      </w:tr>
      <w:tr w14:paraId="61C13C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A2A947">
            <w:pPr>
              <w:spacing w:line="276" w:lineRule="auto"/>
              <w:rPr>
                <w:rFonts w:hint="default"/>
              </w:rPr>
            </w:pPr>
            <w:r>
              <w:rPr>
                <w:rFonts w:hint="eastAsia"/>
                <w:lang w:val="en-US" w:eastAsia="zh-CN"/>
              </w:rPr>
              <w:t>第四十三章 调度器对比与冲突处理</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41262F">
            <w:pPr>
              <w:spacing w:line="276" w:lineRule="auto"/>
              <w:ind w:firstLine="420"/>
              <w:rPr>
                <w:rFonts w:hint="default"/>
              </w:rPr>
            </w:pPr>
            <w:r>
              <w:rPr>
                <w:rFonts w:hint="default"/>
                <w:lang w:val="en-US" w:eastAsia="zh-CN"/>
              </w:rPr>
              <w:t>1</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9455EF">
            <w:pPr>
              <w:spacing w:line="276" w:lineRule="auto"/>
              <w:ind w:firstLine="420"/>
              <w:rPr>
                <w:rFonts w:hint="default"/>
              </w:rPr>
            </w:pPr>
            <w:r>
              <w:rPr>
                <w:rFonts w:hint="default"/>
                <w:lang w:val="en-US" w:eastAsia="zh-CN"/>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12847">
            <w:pPr>
              <w:spacing w:line="276" w:lineRule="auto"/>
              <w:ind w:firstLine="420"/>
              <w:rPr>
                <w:rFonts w:hint="eastAsia"/>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AB93E">
            <w:pPr>
              <w:spacing w:line="276" w:lineRule="auto"/>
              <w:ind w:firstLine="420"/>
              <w:rPr>
                <w:rFonts w:hint="eastAsia"/>
              </w:rPr>
            </w:pPr>
          </w:p>
        </w:tc>
      </w:tr>
      <w:tr w14:paraId="24ACCD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A51696">
            <w:pPr>
              <w:spacing w:line="276" w:lineRule="auto"/>
              <w:rPr>
                <w:rFonts w:hint="default"/>
              </w:rPr>
            </w:pPr>
            <w:r>
              <w:rPr>
                <w:rFonts w:hint="eastAsia"/>
                <w:lang w:val="en-US" w:eastAsia="zh-CN"/>
              </w:rPr>
              <w:t>第四十四章 自定义调度策略设计</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97D0EF">
            <w:pPr>
              <w:spacing w:line="276" w:lineRule="auto"/>
              <w:ind w:firstLine="420"/>
              <w:rPr>
                <w:rFonts w:hint="default"/>
              </w:rPr>
            </w:pPr>
            <w:r>
              <w:rPr>
                <w:rFonts w:hint="default"/>
                <w:lang w:val="en-US" w:eastAsia="zh-CN"/>
              </w:rPr>
              <w:t>1</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C56D5B">
            <w:pPr>
              <w:spacing w:line="276" w:lineRule="auto"/>
              <w:ind w:firstLine="420"/>
              <w:rPr>
                <w:rFonts w:hint="default"/>
              </w:rPr>
            </w:pPr>
            <w:r>
              <w:rPr>
                <w:rFonts w:hint="default"/>
                <w:lang w:val="en-US" w:eastAsia="zh-CN"/>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297FA">
            <w:pPr>
              <w:spacing w:line="276" w:lineRule="auto"/>
              <w:ind w:firstLine="420"/>
              <w:rPr>
                <w:rFonts w:hint="eastAsia"/>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FDB92">
            <w:pPr>
              <w:spacing w:line="276" w:lineRule="auto"/>
              <w:ind w:firstLine="420"/>
              <w:rPr>
                <w:rFonts w:hint="eastAsia"/>
              </w:rPr>
            </w:pPr>
          </w:p>
        </w:tc>
      </w:tr>
      <w:tr w14:paraId="51543C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EE7FD8">
            <w:pPr>
              <w:spacing w:line="276" w:lineRule="auto"/>
              <w:rPr>
                <w:rFonts w:hint="default"/>
              </w:rPr>
            </w:pPr>
            <w:r>
              <w:rPr>
                <w:rFonts w:hint="eastAsia"/>
                <w:lang w:val="en-US" w:eastAsia="zh-CN"/>
              </w:rPr>
              <w:t>第四十五章 Hadoop安全体系与Kerberos原理</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9D02A4">
            <w:pPr>
              <w:spacing w:line="276" w:lineRule="auto"/>
              <w:ind w:firstLine="420"/>
              <w:rPr>
                <w:rFonts w:hint="default"/>
              </w:rPr>
            </w:pPr>
            <w:r>
              <w:rPr>
                <w:rFonts w:hint="default"/>
                <w:lang w:val="en-US" w:eastAsia="zh-CN"/>
              </w:rPr>
              <w:t>1</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FCE91F">
            <w:pPr>
              <w:spacing w:line="276" w:lineRule="auto"/>
              <w:ind w:firstLine="420"/>
              <w:rPr>
                <w:rFonts w:hint="default"/>
              </w:rPr>
            </w:pPr>
            <w:r>
              <w:rPr>
                <w:rFonts w:hint="default"/>
                <w:lang w:val="en-US" w:eastAsia="zh-CN"/>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A3E45">
            <w:pPr>
              <w:spacing w:line="276" w:lineRule="auto"/>
              <w:ind w:firstLine="420"/>
              <w:rPr>
                <w:rFonts w:hint="eastAsia"/>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3A50E">
            <w:pPr>
              <w:spacing w:line="276" w:lineRule="auto"/>
              <w:ind w:firstLine="420"/>
              <w:rPr>
                <w:rFonts w:hint="eastAsia"/>
              </w:rPr>
            </w:pPr>
          </w:p>
        </w:tc>
      </w:tr>
      <w:tr w14:paraId="3218C9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7DA466">
            <w:pPr>
              <w:spacing w:line="276" w:lineRule="auto"/>
              <w:rPr>
                <w:rFonts w:hint="default"/>
              </w:rPr>
            </w:pPr>
            <w:r>
              <w:rPr>
                <w:rFonts w:hint="eastAsia"/>
                <w:lang w:val="en-US" w:eastAsia="zh-CN"/>
              </w:rPr>
              <w:t>第四十六章 权限配置与角色授权</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35C1BA">
            <w:pPr>
              <w:spacing w:line="276" w:lineRule="auto"/>
              <w:ind w:firstLine="420"/>
              <w:rPr>
                <w:rFonts w:hint="default"/>
              </w:rPr>
            </w:pPr>
            <w:r>
              <w:rPr>
                <w:rFonts w:hint="default"/>
                <w:lang w:val="en-US" w:eastAsia="zh-CN"/>
              </w:rPr>
              <w:t>1</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999315">
            <w:pPr>
              <w:spacing w:line="276" w:lineRule="auto"/>
              <w:ind w:firstLine="420"/>
              <w:rPr>
                <w:rFonts w:hint="default"/>
              </w:rPr>
            </w:pPr>
            <w:r>
              <w:rPr>
                <w:rFonts w:hint="default"/>
                <w:lang w:val="en-US" w:eastAsia="zh-CN"/>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6F443">
            <w:pPr>
              <w:spacing w:line="276" w:lineRule="auto"/>
              <w:ind w:firstLine="420"/>
              <w:rPr>
                <w:rFonts w:hint="eastAsia"/>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0908B">
            <w:pPr>
              <w:spacing w:line="276" w:lineRule="auto"/>
              <w:ind w:firstLine="420"/>
              <w:rPr>
                <w:rFonts w:hint="eastAsia"/>
              </w:rPr>
            </w:pPr>
          </w:p>
        </w:tc>
      </w:tr>
      <w:tr w14:paraId="61D1F7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9BD5DD">
            <w:pPr>
              <w:spacing w:line="276" w:lineRule="auto"/>
              <w:rPr>
                <w:rFonts w:hint="default"/>
              </w:rPr>
            </w:pPr>
            <w:r>
              <w:rPr>
                <w:rFonts w:hint="eastAsia"/>
                <w:lang w:val="en-US" w:eastAsia="zh-CN"/>
              </w:rPr>
              <w:t>第四十七章 Hive基础语法与数据加载</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E2CD7B">
            <w:pPr>
              <w:spacing w:line="276" w:lineRule="auto"/>
              <w:ind w:firstLine="420"/>
              <w:rPr>
                <w:rFonts w:hint="default"/>
              </w:rPr>
            </w:pPr>
            <w:r>
              <w:rPr>
                <w:rFonts w:hint="default"/>
                <w:lang w:val="en-US" w:eastAsia="zh-CN"/>
              </w:rPr>
              <w:t>1</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2D0981">
            <w:pPr>
              <w:spacing w:line="276" w:lineRule="auto"/>
              <w:ind w:firstLine="420"/>
              <w:rPr>
                <w:rFonts w:hint="default"/>
              </w:rPr>
            </w:pPr>
            <w:r>
              <w:rPr>
                <w:rFonts w:hint="default"/>
                <w:lang w:val="en-US" w:eastAsia="zh-CN"/>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98284">
            <w:pPr>
              <w:spacing w:line="276" w:lineRule="auto"/>
              <w:ind w:firstLine="420"/>
              <w:rPr>
                <w:rFonts w:hint="eastAsia"/>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1F268">
            <w:pPr>
              <w:spacing w:line="276" w:lineRule="auto"/>
              <w:ind w:firstLine="420"/>
              <w:rPr>
                <w:rFonts w:hint="eastAsia"/>
              </w:rPr>
            </w:pPr>
          </w:p>
        </w:tc>
      </w:tr>
      <w:tr w14:paraId="4D2D53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F4D82E">
            <w:pPr>
              <w:spacing w:line="276" w:lineRule="auto"/>
              <w:rPr>
                <w:rFonts w:hint="default"/>
              </w:rPr>
            </w:pPr>
            <w:r>
              <w:rPr>
                <w:rFonts w:hint="eastAsia"/>
                <w:lang w:val="en-US" w:eastAsia="zh-CN"/>
              </w:rPr>
              <w:t>第四十八章 Hive分区表与DDL/DML操作</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E7820E">
            <w:pPr>
              <w:spacing w:line="276" w:lineRule="auto"/>
              <w:ind w:firstLine="420"/>
              <w:rPr>
                <w:rFonts w:hint="default"/>
              </w:rPr>
            </w:pPr>
            <w:r>
              <w:rPr>
                <w:rFonts w:hint="default"/>
                <w:lang w:val="en-US" w:eastAsia="zh-CN"/>
              </w:rPr>
              <w:t>1</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1527F3">
            <w:pPr>
              <w:spacing w:line="276" w:lineRule="auto"/>
              <w:ind w:firstLine="420"/>
              <w:rPr>
                <w:rFonts w:hint="default"/>
              </w:rPr>
            </w:pPr>
            <w:r>
              <w:rPr>
                <w:rFonts w:hint="default"/>
                <w:lang w:val="en-US" w:eastAsia="zh-CN"/>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BC490">
            <w:pPr>
              <w:spacing w:line="276" w:lineRule="auto"/>
              <w:ind w:firstLine="420"/>
              <w:rPr>
                <w:rFonts w:hint="eastAsia"/>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08EAF">
            <w:pPr>
              <w:spacing w:line="276" w:lineRule="auto"/>
              <w:ind w:firstLine="420"/>
              <w:rPr>
                <w:rFonts w:hint="eastAsia"/>
              </w:rPr>
            </w:pPr>
          </w:p>
        </w:tc>
      </w:tr>
      <w:tr w14:paraId="4CDABD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2438A4">
            <w:pPr>
              <w:spacing w:line="276" w:lineRule="auto"/>
              <w:rPr>
                <w:rFonts w:hint="default"/>
              </w:rPr>
            </w:pPr>
            <w:r>
              <w:rPr>
                <w:rFonts w:hint="eastAsia"/>
                <w:lang w:val="en-US" w:eastAsia="zh-CN"/>
              </w:rPr>
              <w:t>第四十九章 HBase架构与列式存储模型</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453B96">
            <w:pPr>
              <w:spacing w:line="276" w:lineRule="auto"/>
              <w:ind w:firstLine="420"/>
              <w:rPr>
                <w:rFonts w:hint="default"/>
              </w:rPr>
            </w:pPr>
            <w:r>
              <w:rPr>
                <w:rFonts w:hint="default"/>
                <w:lang w:val="en-US" w:eastAsia="zh-CN"/>
              </w:rPr>
              <w:t>1</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576BDC">
            <w:pPr>
              <w:spacing w:line="276" w:lineRule="auto"/>
              <w:ind w:firstLine="420"/>
              <w:rPr>
                <w:rFonts w:hint="default"/>
              </w:rPr>
            </w:pPr>
            <w:r>
              <w:rPr>
                <w:rFonts w:hint="default"/>
                <w:lang w:val="en-US" w:eastAsia="zh-CN"/>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E24F3">
            <w:pPr>
              <w:spacing w:line="276" w:lineRule="auto"/>
              <w:ind w:firstLine="420"/>
              <w:rPr>
                <w:rFonts w:hint="eastAsia"/>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D25DE">
            <w:pPr>
              <w:spacing w:line="276" w:lineRule="auto"/>
              <w:ind w:firstLine="420"/>
              <w:rPr>
                <w:rFonts w:hint="eastAsia"/>
              </w:rPr>
            </w:pPr>
          </w:p>
        </w:tc>
      </w:tr>
      <w:tr w14:paraId="068094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C49935">
            <w:pPr>
              <w:spacing w:line="276" w:lineRule="auto"/>
              <w:rPr>
                <w:rFonts w:hint="default"/>
              </w:rPr>
            </w:pPr>
            <w:r>
              <w:rPr>
                <w:rFonts w:hint="eastAsia"/>
                <w:lang w:val="en-US" w:eastAsia="zh-CN"/>
              </w:rPr>
              <w:t>第五十章 HBase搭建与数据模型理解</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73B9D5">
            <w:pPr>
              <w:spacing w:line="276" w:lineRule="auto"/>
              <w:ind w:firstLine="420"/>
              <w:rPr>
                <w:rFonts w:hint="default"/>
              </w:rPr>
            </w:pPr>
            <w:r>
              <w:rPr>
                <w:rFonts w:hint="default"/>
                <w:lang w:val="en-US" w:eastAsia="zh-CN"/>
              </w:rPr>
              <w:t>1</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14E3D5">
            <w:pPr>
              <w:spacing w:line="276" w:lineRule="auto"/>
              <w:ind w:firstLine="420"/>
              <w:rPr>
                <w:rFonts w:hint="default"/>
              </w:rPr>
            </w:pPr>
            <w:r>
              <w:rPr>
                <w:rFonts w:hint="default"/>
                <w:lang w:val="en-US" w:eastAsia="zh-CN"/>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70EB6">
            <w:pPr>
              <w:spacing w:line="276" w:lineRule="auto"/>
              <w:ind w:firstLine="420"/>
              <w:rPr>
                <w:rFonts w:hint="eastAsia"/>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08879">
            <w:pPr>
              <w:spacing w:line="276" w:lineRule="auto"/>
              <w:ind w:firstLine="420"/>
              <w:rPr>
                <w:rFonts w:hint="eastAsia"/>
              </w:rPr>
            </w:pPr>
          </w:p>
        </w:tc>
      </w:tr>
      <w:tr w14:paraId="4F94CB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6A7BFA">
            <w:pPr>
              <w:spacing w:line="276" w:lineRule="auto"/>
              <w:rPr>
                <w:rFonts w:hint="default"/>
              </w:rPr>
            </w:pPr>
            <w:r>
              <w:rPr>
                <w:rFonts w:hint="eastAsia"/>
                <w:lang w:val="en-US" w:eastAsia="zh-CN"/>
              </w:rPr>
              <w:t>第五十一章 Flume采集流程与配置</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9902D4">
            <w:pPr>
              <w:spacing w:line="276" w:lineRule="auto"/>
              <w:ind w:firstLine="420"/>
              <w:rPr>
                <w:rFonts w:hint="default"/>
              </w:rPr>
            </w:pPr>
            <w:r>
              <w:rPr>
                <w:rFonts w:hint="default"/>
                <w:lang w:val="en-US" w:eastAsia="zh-CN"/>
              </w:rPr>
              <w:t>1</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4A29DA">
            <w:pPr>
              <w:spacing w:line="276" w:lineRule="auto"/>
              <w:ind w:firstLine="420"/>
              <w:rPr>
                <w:rFonts w:hint="default"/>
              </w:rPr>
            </w:pPr>
            <w:r>
              <w:rPr>
                <w:rFonts w:hint="default"/>
                <w:lang w:val="en-US" w:eastAsia="zh-CN"/>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2DD2B">
            <w:pPr>
              <w:spacing w:line="276" w:lineRule="auto"/>
              <w:ind w:firstLine="420"/>
              <w:rPr>
                <w:rFonts w:hint="eastAsia"/>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D8CDD">
            <w:pPr>
              <w:spacing w:line="276" w:lineRule="auto"/>
              <w:ind w:firstLine="420"/>
              <w:rPr>
                <w:rFonts w:hint="eastAsia"/>
              </w:rPr>
            </w:pPr>
          </w:p>
        </w:tc>
      </w:tr>
      <w:tr w14:paraId="3CBCE2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F981BF">
            <w:pPr>
              <w:spacing w:line="276" w:lineRule="auto"/>
              <w:rPr>
                <w:rFonts w:hint="default"/>
              </w:rPr>
            </w:pPr>
            <w:r>
              <w:rPr>
                <w:rFonts w:hint="eastAsia"/>
                <w:lang w:val="en-US" w:eastAsia="zh-CN"/>
              </w:rPr>
              <w:t>第五十二章 采集到HDFS与Kafka整合</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66BDB4">
            <w:pPr>
              <w:spacing w:line="276" w:lineRule="auto"/>
              <w:ind w:firstLine="420"/>
              <w:rPr>
                <w:rFonts w:hint="default"/>
              </w:rPr>
            </w:pPr>
            <w:r>
              <w:rPr>
                <w:rFonts w:hint="default"/>
                <w:lang w:val="en-US" w:eastAsia="zh-CN"/>
              </w:rPr>
              <w:t>1</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3FDF8C">
            <w:pPr>
              <w:spacing w:line="276" w:lineRule="auto"/>
              <w:ind w:firstLine="420"/>
              <w:rPr>
                <w:rFonts w:hint="default"/>
              </w:rPr>
            </w:pPr>
            <w:r>
              <w:rPr>
                <w:rFonts w:hint="default"/>
                <w:lang w:val="en-US" w:eastAsia="zh-CN"/>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B0934">
            <w:pPr>
              <w:spacing w:line="276" w:lineRule="auto"/>
              <w:ind w:firstLine="420"/>
              <w:rPr>
                <w:rFonts w:hint="eastAsia"/>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F3A47">
            <w:pPr>
              <w:spacing w:line="276" w:lineRule="auto"/>
              <w:ind w:firstLine="420"/>
              <w:rPr>
                <w:rFonts w:hint="eastAsia"/>
              </w:rPr>
            </w:pPr>
          </w:p>
        </w:tc>
      </w:tr>
      <w:tr w14:paraId="1AF445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2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CE23CC">
            <w:pPr>
              <w:spacing w:line="276" w:lineRule="auto"/>
              <w:rPr>
                <w:rFonts w:hint="default"/>
              </w:rPr>
            </w:pPr>
            <w:r>
              <w:rPr>
                <w:rFonts w:hint="eastAsia"/>
                <w:lang w:val="en-US" w:eastAsia="zh-CN"/>
              </w:rPr>
              <w:t>第五十三章 Sqoop导入导出配置与实操</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14A880">
            <w:pPr>
              <w:spacing w:line="276" w:lineRule="auto"/>
              <w:ind w:firstLine="420"/>
              <w:rPr>
                <w:rFonts w:hint="default"/>
              </w:rPr>
            </w:pPr>
            <w:r>
              <w:rPr>
                <w:rFonts w:hint="default"/>
                <w:lang w:val="en-US" w:eastAsia="zh-CN"/>
              </w:rPr>
              <w:t>1</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792634">
            <w:pPr>
              <w:spacing w:line="276" w:lineRule="auto"/>
              <w:ind w:firstLine="420"/>
              <w:rPr>
                <w:rFonts w:hint="default"/>
              </w:rPr>
            </w:pPr>
            <w:r>
              <w:rPr>
                <w:rFonts w:hint="default"/>
                <w:lang w:val="en-US" w:eastAsia="zh-CN"/>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D2AA6">
            <w:pPr>
              <w:spacing w:line="276" w:lineRule="auto"/>
              <w:ind w:firstLine="420"/>
              <w:rPr>
                <w:rFonts w:hint="eastAsia"/>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25F04">
            <w:pPr>
              <w:spacing w:line="276" w:lineRule="auto"/>
              <w:ind w:firstLine="420"/>
              <w:rPr>
                <w:rFonts w:hint="eastAsia"/>
              </w:rPr>
            </w:pPr>
          </w:p>
        </w:tc>
      </w:tr>
      <w:tr w14:paraId="53B3A3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2C43CA">
            <w:pPr>
              <w:spacing w:line="276" w:lineRule="auto"/>
              <w:rPr>
                <w:rFonts w:hint="default"/>
              </w:rPr>
            </w:pPr>
            <w:r>
              <w:rPr>
                <w:rFonts w:hint="eastAsia"/>
                <w:lang w:val="en-US" w:eastAsia="zh-CN"/>
              </w:rPr>
              <w:t>第五十四章 数据同步实战案例</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B44ACC">
            <w:pPr>
              <w:spacing w:line="276" w:lineRule="auto"/>
              <w:ind w:firstLine="420"/>
              <w:rPr>
                <w:rFonts w:hint="default"/>
              </w:rPr>
            </w:pPr>
            <w:r>
              <w:rPr>
                <w:rFonts w:hint="default"/>
                <w:lang w:val="en-US" w:eastAsia="zh-CN"/>
              </w:rPr>
              <w:t>1</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750E85">
            <w:pPr>
              <w:spacing w:line="276" w:lineRule="auto"/>
              <w:ind w:firstLine="420"/>
              <w:rPr>
                <w:rFonts w:hint="default"/>
              </w:rPr>
            </w:pPr>
            <w:r>
              <w:rPr>
                <w:rFonts w:hint="default"/>
                <w:lang w:val="en-US" w:eastAsia="zh-CN"/>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7D5D3">
            <w:pPr>
              <w:spacing w:line="276" w:lineRule="auto"/>
              <w:ind w:firstLine="420"/>
              <w:rPr>
                <w:rFonts w:hint="eastAsia"/>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288DA">
            <w:pPr>
              <w:spacing w:line="276" w:lineRule="auto"/>
              <w:ind w:firstLine="420"/>
              <w:rPr>
                <w:rFonts w:hint="eastAsia"/>
              </w:rPr>
            </w:pPr>
          </w:p>
        </w:tc>
      </w:tr>
      <w:tr w14:paraId="248ECF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7E468D">
            <w:pPr>
              <w:spacing w:line="276" w:lineRule="auto"/>
              <w:rPr>
                <w:rFonts w:hint="default"/>
              </w:rPr>
            </w:pPr>
            <w:r>
              <w:rPr>
                <w:rFonts w:hint="eastAsia"/>
                <w:lang w:val="en-US" w:eastAsia="zh-CN"/>
              </w:rPr>
              <w:t>第五十五章 数据清洗流程设计</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4B1E9F">
            <w:pPr>
              <w:spacing w:line="276" w:lineRule="auto"/>
              <w:ind w:firstLine="420"/>
              <w:rPr>
                <w:rFonts w:hint="default"/>
              </w:rPr>
            </w:pPr>
            <w:r>
              <w:rPr>
                <w:rFonts w:hint="default"/>
                <w:lang w:val="en-US" w:eastAsia="zh-CN"/>
              </w:rPr>
              <w:t>1</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289385">
            <w:pPr>
              <w:spacing w:line="276" w:lineRule="auto"/>
              <w:ind w:firstLine="420"/>
              <w:rPr>
                <w:rFonts w:hint="default"/>
              </w:rPr>
            </w:pPr>
            <w:r>
              <w:rPr>
                <w:rFonts w:hint="default"/>
                <w:lang w:val="en-US" w:eastAsia="zh-CN"/>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95EC5">
            <w:pPr>
              <w:spacing w:line="276" w:lineRule="auto"/>
              <w:ind w:firstLine="420"/>
              <w:rPr>
                <w:rFonts w:hint="eastAsia"/>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9640E">
            <w:pPr>
              <w:spacing w:line="276" w:lineRule="auto"/>
              <w:ind w:firstLine="420"/>
              <w:rPr>
                <w:rFonts w:hint="eastAsia"/>
              </w:rPr>
            </w:pPr>
          </w:p>
        </w:tc>
      </w:tr>
      <w:tr w14:paraId="4BBB3A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533B69">
            <w:pPr>
              <w:spacing w:line="276" w:lineRule="auto"/>
              <w:rPr>
                <w:rFonts w:hint="default"/>
              </w:rPr>
            </w:pPr>
            <w:r>
              <w:rPr>
                <w:rFonts w:hint="eastAsia"/>
                <w:lang w:val="en-US" w:eastAsia="zh-CN"/>
              </w:rPr>
              <w:t>第五十六章 项目流程回顾与Q&amp;A</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06594F">
            <w:pPr>
              <w:spacing w:line="276" w:lineRule="auto"/>
              <w:ind w:firstLine="420"/>
              <w:rPr>
                <w:rFonts w:hint="default"/>
              </w:rPr>
            </w:pPr>
            <w:r>
              <w:rPr>
                <w:rFonts w:hint="default"/>
                <w:lang w:val="en-US" w:eastAsia="zh-CN"/>
              </w:rPr>
              <w:t>1</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167ABA">
            <w:pPr>
              <w:spacing w:line="276" w:lineRule="auto"/>
              <w:ind w:firstLine="420"/>
              <w:rPr>
                <w:rFonts w:hint="default"/>
              </w:rPr>
            </w:pPr>
            <w:r>
              <w:rPr>
                <w:rFonts w:hint="default"/>
                <w:lang w:val="en-US" w:eastAsia="zh-CN"/>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C33D6">
            <w:pPr>
              <w:spacing w:line="276" w:lineRule="auto"/>
              <w:ind w:firstLine="420"/>
              <w:rPr>
                <w:rFonts w:hint="eastAsia"/>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031FD">
            <w:pPr>
              <w:spacing w:line="276" w:lineRule="auto"/>
              <w:ind w:firstLine="420"/>
              <w:rPr>
                <w:rFonts w:hint="eastAsia"/>
              </w:rPr>
            </w:pPr>
          </w:p>
        </w:tc>
      </w:tr>
      <w:tr w14:paraId="0B58C8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ED62F3">
            <w:pPr>
              <w:spacing w:line="276" w:lineRule="auto"/>
              <w:rPr>
                <w:rFonts w:hint="default"/>
              </w:rPr>
            </w:pPr>
            <w:r>
              <w:rPr>
                <w:rFonts w:hint="eastAsia"/>
                <w:lang w:val="en-US" w:eastAsia="zh-CN"/>
              </w:rPr>
              <w:t>第五十七章 小组项目选题与架构设计</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BAAEDA">
            <w:pPr>
              <w:spacing w:line="276" w:lineRule="auto"/>
              <w:ind w:firstLine="420"/>
              <w:rPr>
                <w:rFonts w:hint="default"/>
              </w:rPr>
            </w:pPr>
            <w:r>
              <w:rPr>
                <w:rFonts w:hint="default"/>
                <w:lang w:val="en-US" w:eastAsia="zh-CN"/>
              </w:rPr>
              <w:t>1</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8252BD">
            <w:pPr>
              <w:spacing w:line="276" w:lineRule="auto"/>
              <w:ind w:firstLine="420"/>
              <w:rPr>
                <w:rFonts w:hint="default"/>
              </w:rPr>
            </w:pPr>
            <w:r>
              <w:rPr>
                <w:rFonts w:hint="default"/>
                <w:lang w:val="en-US" w:eastAsia="zh-CN"/>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07B15">
            <w:pPr>
              <w:spacing w:line="276" w:lineRule="auto"/>
              <w:ind w:firstLine="420"/>
              <w:rPr>
                <w:rFonts w:hint="eastAsia"/>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BC145">
            <w:pPr>
              <w:spacing w:line="276" w:lineRule="auto"/>
              <w:ind w:firstLine="420"/>
              <w:rPr>
                <w:rFonts w:hint="eastAsia"/>
              </w:rPr>
            </w:pPr>
          </w:p>
        </w:tc>
      </w:tr>
      <w:tr w14:paraId="177276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BBB181">
            <w:pPr>
              <w:spacing w:line="276" w:lineRule="auto"/>
              <w:rPr>
                <w:rFonts w:hint="default"/>
              </w:rPr>
            </w:pPr>
            <w:r>
              <w:rPr>
                <w:rFonts w:hint="eastAsia"/>
                <w:lang w:val="en-US" w:eastAsia="zh-CN"/>
              </w:rPr>
              <w:t>第五十八章 项目开发部署与测试</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9BDCFB">
            <w:pPr>
              <w:spacing w:line="276" w:lineRule="auto"/>
              <w:ind w:firstLine="420"/>
              <w:rPr>
                <w:rFonts w:hint="default"/>
              </w:rPr>
            </w:pPr>
            <w:r>
              <w:rPr>
                <w:rFonts w:hint="default"/>
                <w:lang w:val="en-US" w:eastAsia="zh-CN"/>
              </w:rPr>
              <w:t>1</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A40D32">
            <w:pPr>
              <w:spacing w:line="276" w:lineRule="auto"/>
              <w:ind w:firstLine="420"/>
              <w:rPr>
                <w:rFonts w:hint="default"/>
              </w:rPr>
            </w:pPr>
            <w:r>
              <w:rPr>
                <w:rFonts w:hint="default"/>
                <w:lang w:val="en-US" w:eastAsia="zh-CN"/>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33CF5">
            <w:pPr>
              <w:spacing w:line="276" w:lineRule="auto"/>
              <w:ind w:firstLine="420"/>
              <w:rPr>
                <w:rFonts w:hint="eastAsia"/>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4B221">
            <w:pPr>
              <w:spacing w:line="276" w:lineRule="auto"/>
              <w:ind w:firstLine="420"/>
              <w:rPr>
                <w:rFonts w:hint="eastAsia"/>
              </w:rPr>
            </w:pPr>
          </w:p>
        </w:tc>
      </w:tr>
      <w:tr w14:paraId="26A242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2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6A8B13">
            <w:pPr>
              <w:spacing w:line="276" w:lineRule="auto"/>
              <w:rPr>
                <w:rFonts w:hint="default"/>
              </w:rPr>
            </w:pPr>
            <w:r>
              <w:rPr>
                <w:rFonts w:hint="eastAsia"/>
                <w:lang w:val="en-US" w:eastAsia="zh-CN"/>
              </w:rPr>
              <w:t>第五十九章 学生项目展示与答辩</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4E5861">
            <w:pPr>
              <w:spacing w:line="276" w:lineRule="auto"/>
              <w:ind w:firstLine="420"/>
              <w:rPr>
                <w:rFonts w:hint="default"/>
              </w:rPr>
            </w:pPr>
            <w:r>
              <w:rPr>
                <w:rFonts w:hint="default"/>
                <w:lang w:val="en-US" w:eastAsia="zh-CN"/>
              </w:rPr>
              <w:t>1</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DF7531">
            <w:pPr>
              <w:spacing w:line="276" w:lineRule="auto"/>
              <w:ind w:firstLine="420"/>
              <w:rPr>
                <w:rFonts w:hint="default"/>
              </w:rPr>
            </w:pPr>
            <w:r>
              <w:rPr>
                <w:rFonts w:hint="default"/>
                <w:lang w:val="en-US" w:eastAsia="zh-CN"/>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8319F">
            <w:pPr>
              <w:spacing w:line="276" w:lineRule="auto"/>
              <w:ind w:firstLine="420"/>
              <w:rPr>
                <w:rFonts w:hint="eastAsia"/>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97B0E">
            <w:pPr>
              <w:spacing w:line="276" w:lineRule="auto"/>
              <w:ind w:firstLine="420"/>
              <w:rPr>
                <w:rFonts w:hint="eastAsia"/>
              </w:rPr>
            </w:pPr>
          </w:p>
        </w:tc>
      </w:tr>
      <w:tr w14:paraId="4DB4A5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EA559B">
            <w:pPr>
              <w:spacing w:line="276" w:lineRule="auto"/>
              <w:rPr>
                <w:rFonts w:hint="default"/>
              </w:rPr>
            </w:pPr>
            <w:r>
              <w:rPr>
                <w:rFonts w:hint="eastAsia"/>
                <w:lang w:val="en-US" w:eastAsia="zh-CN"/>
              </w:rPr>
              <w:t>第六十章 教师点评与评分</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4BC2F9">
            <w:pPr>
              <w:spacing w:line="276" w:lineRule="auto"/>
              <w:ind w:firstLine="420"/>
              <w:rPr>
                <w:rFonts w:hint="default"/>
              </w:rPr>
            </w:pPr>
            <w:r>
              <w:rPr>
                <w:rFonts w:hint="default"/>
                <w:lang w:val="en-US" w:eastAsia="zh-CN"/>
              </w:rPr>
              <w:t>1</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6B1856">
            <w:pPr>
              <w:spacing w:line="276" w:lineRule="auto"/>
              <w:ind w:firstLine="420"/>
              <w:rPr>
                <w:rFonts w:hint="default"/>
              </w:rPr>
            </w:pPr>
            <w:r>
              <w:rPr>
                <w:rFonts w:hint="default"/>
                <w:lang w:val="en-US" w:eastAsia="zh-CN"/>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2AEB4">
            <w:pPr>
              <w:spacing w:line="276" w:lineRule="auto"/>
              <w:ind w:firstLine="420"/>
              <w:rPr>
                <w:rFonts w:hint="eastAsia"/>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299B5">
            <w:pPr>
              <w:spacing w:line="276" w:lineRule="auto"/>
              <w:ind w:firstLine="420"/>
              <w:rPr>
                <w:rFonts w:hint="eastAsia"/>
              </w:rPr>
            </w:pPr>
          </w:p>
        </w:tc>
      </w:tr>
      <w:tr w14:paraId="6E6D77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518EF1">
            <w:pPr>
              <w:spacing w:line="276" w:lineRule="auto"/>
              <w:rPr>
                <w:rFonts w:hint="default"/>
              </w:rPr>
            </w:pPr>
            <w:r>
              <w:rPr>
                <w:rFonts w:hint="eastAsia"/>
                <w:lang w:val="en-US" w:eastAsia="zh-CN"/>
              </w:rPr>
              <w:t>第六十一章 课程总结与学习反馈</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E2A4C1">
            <w:pPr>
              <w:spacing w:line="276" w:lineRule="auto"/>
              <w:ind w:firstLine="420"/>
              <w:rPr>
                <w:rFonts w:hint="default"/>
              </w:rPr>
            </w:pPr>
            <w:r>
              <w:rPr>
                <w:rFonts w:hint="default"/>
                <w:lang w:val="en-US" w:eastAsia="zh-CN"/>
              </w:rPr>
              <w:t>1</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DB90B4">
            <w:pPr>
              <w:spacing w:line="276" w:lineRule="auto"/>
              <w:ind w:firstLine="420"/>
              <w:rPr>
                <w:rFonts w:hint="default"/>
              </w:rPr>
            </w:pPr>
            <w:r>
              <w:rPr>
                <w:rFonts w:hint="default"/>
                <w:lang w:val="en-US" w:eastAsia="zh-CN"/>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2A48C">
            <w:pPr>
              <w:spacing w:line="276" w:lineRule="auto"/>
              <w:ind w:firstLine="420"/>
              <w:rPr>
                <w:rFonts w:hint="eastAsia"/>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9AD34">
            <w:pPr>
              <w:spacing w:line="276" w:lineRule="auto"/>
              <w:ind w:firstLine="420"/>
              <w:rPr>
                <w:rFonts w:hint="eastAsia"/>
              </w:rPr>
            </w:pPr>
          </w:p>
        </w:tc>
      </w:tr>
      <w:tr w14:paraId="7EDF53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B4B43D">
            <w:pPr>
              <w:spacing w:line="276" w:lineRule="auto"/>
              <w:rPr>
                <w:rFonts w:hint="default"/>
              </w:rPr>
            </w:pPr>
            <w:r>
              <w:rPr>
                <w:rFonts w:hint="eastAsia"/>
                <w:lang w:val="en-US" w:eastAsia="zh-CN"/>
              </w:rPr>
              <w:t>第六十二章 扩展技术与就业方向</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E0E7A0">
            <w:pPr>
              <w:spacing w:line="276" w:lineRule="auto"/>
              <w:ind w:firstLine="420"/>
              <w:rPr>
                <w:rFonts w:hint="default"/>
              </w:rPr>
            </w:pPr>
            <w:r>
              <w:rPr>
                <w:rFonts w:hint="default"/>
                <w:lang w:val="en-US" w:eastAsia="zh-CN"/>
              </w:rPr>
              <w:t>1</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AC1B90">
            <w:pPr>
              <w:spacing w:line="276" w:lineRule="auto"/>
              <w:ind w:firstLine="420"/>
              <w:rPr>
                <w:rFonts w:hint="default"/>
              </w:rPr>
            </w:pPr>
            <w:r>
              <w:rPr>
                <w:rFonts w:hint="default"/>
                <w:lang w:val="en-US" w:eastAsia="zh-CN"/>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9329B">
            <w:pPr>
              <w:spacing w:line="276" w:lineRule="auto"/>
              <w:ind w:firstLine="420"/>
              <w:rPr>
                <w:rFonts w:hint="eastAsia"/>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8F27B">
            <w:pPr>
              <w:spacing w:line="276" w:lineRule="auto"/>
              <w:ind w:firstLine="420"/>
              <w:rPr>
                <w:rFonts w:hint="eastAsia"/>
              </w:rPr>
            </w:pPr>
          </w:p>
        </w:tc>
      </w:tr>
      <w:tr w14:paraId="252A41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60B096">
            <w:pPr>
              <w:spacing w:line="276" w:lineRule="auto"/>
              <w:rPr>
                <w:rFonts w:hint="default"/>
              </w:rPr>
            </w:pPr>
            <w:r>
              <w:rPr>
                <w:rFonts w:hint="eastAsia"/>
                <w:lang w:val="en-US" w:eastAsia="zh-CN"/>
              </w:rPr>
              <w:t>第六十三章 实践项目启动与计划</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D99B70">
            <w:pPr>
              <w:spacing w:line="276" w:lineRule="auto"/>
              <w:ind w:firstLine="420"/>
              <w:rPr>
                <w:rFonts w:hint="default"/>
              </w:rPr>
            </w:pPr>
            <w:r>
              <w:rPr>
                <w:rFonts w:hint="default"/>
                <w:lang w:val="en-US" w:eastAsia="zh-CN"/>
              </w:rPr>
              <w:t>1</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A51364">
            <w:pPr>
              <w:spacing w:line="276" w:lineRule="auto"/>
              <w:ind w:firstLine="420"/>
              <w:rPr>
                <w:rFonts w:hint="default"/>
              </w:rPr>
            </w:pPr>
            <w:r>
              <w:rPr>
                <w:rFonts w:hint="default"/>
                <w:lang w:val="en-US" w:eastAsia="zh-CN"/>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FAFDA">
            <w:pPr>
              <w:spacing w:line="276" w:lineRule="auto"/>
              <w:ind w:firstLine="420"/>
              <w:rPr>
                <w:rFonts w:hint="eastAsia"/>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ED37C">
            <w:pPr>
              <w:spacing w:line="276" w:lineRule="auto"/>
              <w:ind w:firstLine="420"/>
              <w:rPr>
                <w:rFonts w:hint="eastAsia"/>
              </w:rPr>
            </w:pPr>
          </w:p>
        </w:tc>
      </w:tr>
      <w:tr w14:paraId="54E47F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0AAA80">
            <w:pPr>
              <w:spacing w:line="276" w:lineRule="auto"/>
              <w:rPr>
                <w:rFonts w:hint="eastAsia"/>
                <w:lang w:val="en-US" w:eastAsia="zh-CN"/>
              </w:rPr>
            </w:pPr>
            <w:r>
              <w:rPr>
                <w:rFonts w:hint="eastAsia"/>
              </w:rPr>
              <w:t>第六十四章 项目总结与未来展望</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B3F1AF">
            <w:pPr>
              <w:spacing w:line="276" w:lineRule="auto"/>
              <w:ind w:firstLine="420"/>
              <w:rPr>
                <w:rFonts w:hint="default"/>
                <w:lang w:val="en-US" w:eastAsia="zh-CN"/>
              </w:rPr>
            </w:pPr>
            <w:r>
              <w:rPr>
                <w:rFonts w:hint="eastAsia"/>
                <w:lang w:val="en-US" w:eastAsia="zh-CN"/>
              </w:rPr>
              <w:t>1</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F09CA8">
            <w:pPr>
              <w:spacing w:line="276" w:lineRule="auto"/>
              <w:ind w:firstLine="420"/>
              <w:rPr>
                <w:rFonts w:hint="default"/>
                <w:lang w:val="en-US" w:eastAsia="zh-CN"/>
              </w:rPr>
            </w:pPr>
            <w:r>
              <w:rPr>
                <w:rFonts w:hint="eastAsia"/>
                <w:lang w:val="en-US" w:eastAsia="zh-CN"/>
              </w:rPr>
              <w:t>1</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93ED0">
            <w:pPr>
              <w:spacing w:line="276" w:lineRule="auto"/>
              <w:ind w:firstLine="420"/>
              <w:rPr>
                <w:rFonts w:hint="eastAsia"/>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47043">
            <w:pPr>
              <w:spacing w:line="276" w:lineRule="auto"/>
              <w:ind w:firstLine="420"/>
              <w:rPr>
                <w:rFonts w:hint="eastAsia"/>
              </w:rPr>
            </w:pPr>
          </w:p>
        </w:tc>
      </w:tr>
      <w:tr w14:paraId="58E5A6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8856FC">
            <w:pPr>
              <w:spacing w:line="276" w:lineRule="auto"/>
              <w:ind w:firstLine="420"/>
              <w:rPr>
                <w:rFonts w:hint="default"/>
                <w:lang w:val="en-US" w:eastAsia="zh-CN"/>
              </w:rPr>
            </w:pPr>
            <w:r>
              <w:rPr>
                <w:rFonts w:hint="eastAsia"/>
              </w:rPr>
              <w:t>小    计</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F36EF4">
            <w:pPr>
              <w:spacing w:line="276" w:lineRule="auto"/>
              <w:ind w:firstLine="420"/>
              <w:rPr>
                <w:rFonts w:hint="default"/>
                <w:lang w:val="en-US" w:eastAsia="zh-CN"/>
              </w:rPr>
            </w:pPr>
            <w:r>
              <w:rPr>
                <w:rFonts w:hint="eastAsia"/>
                <w:lang w:val="en-US" w:eastAsia="zh-CN"/>
              </w:rPr>
              <w:t>64</w:t>
            </w:r>
          </w:p>
        </w:tc>
        <w:tc>
          <w:tcPr>
            <w:tcW w:w="4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C6B955">
            <w:pPr>
              <w:spacing w:line="276" w:lineRule="auto"/>
              <w:ind w:firstLine="420"/>
              <w:rPr>
                <w:rFonts w:hint="default"/>
                <w:lang w:val="en-US" w:eastAsia="zh-CN"/>
              </w:rPr>
            </w:pPr>
            <w:r>
              <w:rPr>
                <w:rFonts w:hint="eastAsia"/>
                <w:lang w:val="en-US" w:eastAsia="zh-CN"/>
              </w:rPr>
              <w:t>64</w:t>
            </w:r>
          </w:p>
        </w:tc>
        <w:tc>
          <w:tcPr>
            <w:tcW w:w="3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8181F">
            <w:pPr>
              <w:spacing w:line="276" w:lineRule="auto"/>
              <w:ind w:firstLine="420"/>
              <w:rPr>
                <w:rFonts w:hint="eastAsia"/>
              </w:rPr>
            </w:pPr>
          </w:p>
        </w:tc>
        <w:tc>
          <w:tcPr>
            <w:tcW w:w="3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EEF74">
            <w:pPr>
              <w:spacing w:line="276" w:lineRule="auto"/>
              <w:ind w:firstLine="420"/>
              <w:rPr>
                <w:rFonts w:hint="eastAsia"/>
              </w:rPr>
            </w:pPr>
          </w:p>
        </w:tc>
      </w:tr>
      <w:tr w14:paraId="7593B3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234" w:type="pct"/>
            <w:tcBorders>
              <w:top w:val="single" w:color="000000" w:sz="4" w:space="0"/>
              <w:left w:val="single" w:color="000000" w:sz="4" w:space="0"/>
              <w:bottom w:val="single" w:color="000000" w:sz="4" w:space="0"/>
              <w:right w:val="single" w:color="000000" w:sz="4" w:space="0"/>
            </w:tcBorders>
            <w:shd w:val="clear" w:color="auto" w:fill="auto"/>
            <w:vAlign w:val="top"/>
          </w:tcPr>
          <w:p w14:paraId="7E536338">
            <w:pPr>
              <w:spacing w:line="276" w:lineRule="auto"/>
              <w:ind w:firstLine="420"/>
              <w:rPr>
                <w:rFonts w:hint="default"/>
                <w:lang w:val="en-US" w:eastAsia="zh-CN"/>
              </w:rPr>
            </w:pPr>
            <w:r>
              <w:rPr>
                <w:rFonts w:hint="eastAsia"/>
                <w:lang w:val="en-US" w:eastAsia="zh-CN"/>
              </w:rPr>
              <w:t>合计</w:t>
            </w:r>
          </w:p>
        </w:tc>
        <w:tc>
          <w:tcPr>
            <w:tcW w:w="1765"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AD038B6">
            <w:pPr>
              <w:spacing w:line="276" w:lineRule="auto"/>
              <w:ind w:firstLine="420"/>
              <w:rPr>
                <w:rFonts w:hint="default"/>
                <w:lang w:val="en-US" w:eastAsia="zh-CN"/>
              </w:rPr>
            </w:pPr>
            <w:r>
              <w:rPr>
                <w:rFonts w:hint="eastAsia"/>
                <w:lang w:val="en-US" w:eastAsia="zh-CN"/>
              </w:rPr>
              <w:t>128</w:t>
            </w:r>
          </w:p>
        </w:tc>
      </w:tr>
    </w:tbl>
    <w:p w14:paraId="5AE08785">
      <w:pPr>
        <w:spacing w:line="276" w:lineRule="auto"/>
      </w:pPr>
    </w:p>
    <w:p w14:paraId="2F6D7B00">
      <w:pPr>
        <w:pStyle w:val="9"/>
        <w:numPr>
          <w:ilvl w:val="0"/>
          <w:numId w:val="1"/>
        </w:numPr>
        <w:spacing w:line="276" w:lineRule="auto"/>
        <w:ind w:firstLineChars="0"/>
        <w:rPr>
          <w:b/>
          <w:sz w:val="22"/>
        </w:rPr>
      </w:pPr>
      <w:r>
        <w:rPr>
          <w:rFonts w:hint="eastAsia"/>
          <w:b/>
          <w:sz w:val="22"/>
        </w:rPr>
        <w:t>教学方法与教学手段</w:t>
      </w:r>
    </w:p>
    <w:p w14:paraId="04ADDA2E">
      <w:pPr>
        <w:spacing w:line="276" w:lineRule="auto"/>
        <w:ind w:firstLine="420"/>
        <w:rPr>
          <w:rFonts w:hint="eastAsia"/>
        </w:rPr>
      </w:pPr>
      <w:r>
        <w:rPr>
          <w:rFonts w:hint="eastAsia"/>
        </w:rPr>
        <w:t>1. 教学方法：线上线下混合教学模式，多以讲授法、实践发、启发式为主，理论与实践结合，灵活运用多种教学方法，如任务驱动法、讨论法等调动学生学习积极性，以教师为主导学生为主体，提高学生开发综合实践应用能力。</w:t>
      </w:r>
    </w:p>
    <w:p w14:paraId="681197AA">
      <w:pPr>
        <w:spacing w:line="276" w:lineRule="auto"/>
        <w:ind w:firstLine="420"/>
        <w:rPr>
          <w:rFonts w:hint="eastAsia"/>
        </w:rPr>
      </w:pPr>
      <w:r>
        <w:rPr>
          <w:rFonts w:hint="eastAsia"/>
        </w:rPr>
        <w:t>2. 教学手段：多媒体教学为主，使用计算机操作演示授课，多媒体课件白板、视频展示及学习通教学平台辅助配合。</w:t>
      </w:r>
    </w:p>
    <w:p w14:paraId="42619110">
      <w:pPr>
        <w:pStyle w:val="9"/>
        <w:numPr>
          <w:ilvl w:val="0"/>
          <w:numId w:val="1"/>
        </w:numPr>
        <w:spacing w:line="276" w:lineRule="auto"/>
        <w:ind w:firstLineChars="0"/>
        <w:rPr>
          <w:b/>
          <w:sz w:val="22"/>
        </w:rPr>
      </w:pPr>
      <w:r>
        <w:rPr>
          <w:rFonts w:hint="eastAsia"/>
          <w:b/>
          <w:sz w:val="22"/>
        </w:rPr>
        <w:t>考核方式与成绩评定办法</w:t>
      </w:r>
    </w:p>
    <w:p w14:paraId="42B52DEF">
      <w:pPr>
        <w:spacing w:line="480" w:lineRule="exact"/>
        <w:ind w:firstLine="420" w:firstLineChars="200"/>
        <w:rPr>
          <w:rFonts w:hint="eastAsia" w:ascii="宋体" w:hAnsi="宋体" w:cs="宋体"/>
          <w:kern w:val="0"/>
          <w:szCs w:val="21"/>
          <w:lang w:val="en-US" w:eastAsia="zh-CN"/>
        </w:rPr>
      </w:pPr>
      <w:r>
        <w:rPr>
          <w:rFonts w:hint="eastAsia" w:ascii="宋体" w:hAnsi="宋体" w:cs="宋体"/>
          <w:kern w:val="0"/>
          <w:szCs w:val="21"/>
          <w:lang w:val="en-US" w:eastAsia="zh-CN"/>
        </w:rPr>
        <w:t>本课程最终考核分为过程性考核和终结性考核:</w:t>
      </w:r>
    </w:p>
    <w:p w14:paraId="03EB32BC">
      <w:pPr>
        <w:spacing w:line="480" w:lineRule="exact"/>
        <w:ind w:firstLine="420" w:firstLineChars="200"/>
        <w:rPr>
          <w:rFonts w:hint="eastAsia" w:ascii="宋体" w:hAnsi="宋体" w:cs="宋体"/>
          <w:kern w:val="0"/>
          <w:szCs w:val="21"/>
          <w:lang w:val="en-US" w:eastAsia="zh-CN"/>
        </w:rPr>
      </w:pPr>
      <w:r>
        <w:rPr>
          <w:rFonts w:hint="eastAsia" w:ascii="宋体" w:hAnsi="宋体" w:cs="宋体"/>
          <w:kern w:val="0"/>
          <w:szCs w:val="21"/>
          <w:lang w:val="en-US" w:eastAsia="zh-CN"/>
        </w:rPr>
        <w:t>过程性考核即为平时考核:包括考勤占比10%(缺勤 1/3 及以上取消考试资格)、课堂表现占比 10%(课后作业/随堂练习)、作业完成情况占比 10%、单元测试成绩占比 10%、作品占比 10%。</w:t>
      </w:r>
    </w:p>
    <w:p w14:paraId="3E2444ED">
      <w:pPr>
        <w:spacing w:line="480" w:lineRule="exact"/>
        <w:ind w:firstLine="420" w:firstLineChars="200"/>
        <w:rPr>
          <w:rFonts w:hint="eastAsia" w:ascii="宋体" w:hAnsi="宋体" w:cs="宋体"/>
          <w:kern w:val="0"/>
          <w:szCs w:val="21"/>
          <w:lang w:val="en-US" w:eastAsia="zh-CN"/>
        </w:rPr>
      </w:pPr>
      <w:r>
        <w:rPr>
          <w:rFonts w:hint="eastAsia" w:ascii="宋体" w:hAnsi="宋体" w:cs="宋体"/>
          <w:kern w:val="0"/>
          <w:szCs w:val="21"/>
          <w:lang w:val="en-US" w:eastAsia="zh-CN"/>
        </w:rPr>
        <w:t>终结性考核即为期末考核:包括期末上机试题考试占比 50%:</w:t>
      </w:r>
    </w:p>
    <w:p w14:paraId="4F45A66E">
      <w:pPr>
        <w:spacing w:line="480" w:lineRule="exact"/>
        <w:ind w:firstLine="420" w:firstLineChars="200"/>
        <w:rPr>
          <w:rFonts w:hint="eastAsia" w:ascii="宋体" w:hAnsi="宋体" w:cs="宋体"/>
          <w:kern w:val="0"/>
          <w:szCs w:val="21"/>
          <w:lang w:val="en-US" w:eastAsia="zh-CN"/>
        </w:rPr>
      </w:pPr>
      <w:r>
        <w:rPr>
          <w:rFonts w:hint="eastAsia" w:ascii="宋体" w:hAnsi="宋体" w:cs="宋体"/>
          <w:kern w:val="0"/>
          <w:szCs w:val="21"/>
          <w:lang w:val="en-US" w:eastAsia="zh-CN"/>
        </w:rPr>
        <w:t>本课程的考核总成绩由平时考核与期末考核两项项组成最终来计算期末总成绩:</w:t>
      </w:r>
    </w:p>
    <w:p w14:paraId="14664DED">
      <w:pPr>
        <w:numPr>
          <w:ilvl w:val="0"/>
          <w:numId w:val="0"/>
        </w:numPr>
        <w:spacing w:line="480" w:lineRule="exact"/>
        <w:ind w:firstLine="420" w:firstLineChars="200"/>
        <w:rPr>
          <w:rFonts w:hint="eastAsia" w:ascii="宋体" w:hAnsi="宋体" w:cs="宋体"/>
          <w:kern w:val="0"/>
          <w:szCs w:val="21"/>
          <w:lang w:val="en-US" w:eastAsia="zh-CN"/>
        </w:rPr>
      </w:pPr>
      <w:r>
        <w:rPr>
          <w:rFonts w:hint="eastAsia" w:ascii="宋体" w:hAnsi="宋体" w:cs="宋体"/>
          <w:kern w:val="0"/>
          <w:szCs w:val="21"/>
          <w:lang w:val="en-US" w:eastAsia="zh-CN"/>
        </w:rPr>
        <w:t>1.期未总成绩=期末考核成绩(50%) +平时考核成绩(50%)。</w:t>
      </w:r>
    </w:p>
    <w:p w14:paraId="38F034A1">
      <w:pPr>
        <w:numPr>
          <w:ilvl w:val="0"/>
          <w:numId w:val="0"/>
        </w:numPr>
        <w:spacing w:line="480" w:lineRule="exact"/>
        <w:ind w:firstLine="420" w:firstLineChars="200"/>
        <w:rPr>
          <w:rFonts w:hint="eastAsia" w:ascii="宋体" w:hAnsi="宋体" w:cs="宋体"/>
          <w:kern w:val="0"/>
          <w:szCs w:val="21"/>
          <w:lang w:val="en-US" w:eastAsia="zh-CN"/>
        </w:rPr>
      </w:pPr>
      <w:r>
        <w:rPr>
          <w:rFonts w:hint="eastAsia" w:ascii="宋体" w:hAnsi="宋体" w:cs="宋体"/>
          <w:kern w:val="0"/>
          <w:szCs w:val="21"/>
          <w:lang w:val="en-US" w:eastAsia="zh-CN"/>
        </w:rPr>
        <w:t>2.期木考核成绩=期末上机试题考试 50%:</w:t>
      </w:r>
    </w:p>
    <w:p w14:paraId="1629F280">
      <w:pPr>
        <w:numPr>
          <w:ilvl w:val="0"/>
          <w:numId w:val="0"/>
        </w:numPr>
        <w:spacing w:line="480" w:lineRule="exact"/>
        <w:ind w:firstLine="420" w:firstLineChars="200"/>
        <w:rPr>
          <w:rFonts w:hint="eastAsia" w:ascii="宋体" w:hAnsi="宋体" w:cs="宋体"/>
          <w:kern w:val="0"/>
          <w:szCs w:val="21"/>
          <w:lang w:val="en-US" w:eastAsia="zh-CN"/>
        </w:rPr>
      </w:pPr>
      <w:r>
        <w:rPr>
          <w:rFonts w:hint="eastAsia" w:ascii="宋体" w:hAnsi="宋体" w:cs="宋体"/>
          <w:kern w:val="0"/>
          <w:szCs w:val="21"/>
          <w:lang w:val="en-US" w:eastAsia="zh-CN"/>
        </w:rPr>
        <w:t>3.平时考核成绩-考勤情况10% + 课堂表现10% + 作业完成情况10% + 单元测试成绩10% + 作品10%;</w:t>
      </w:r>
    </w:p>
    <w:p w14:paraId="71E0AC97">
      <w:pPr>
        <w:pStyle w:val="9"/>
        <w:numPr>
          <w:ilvl w:val="0"/>
          <w:numId w:val="1"/>
        </w:numPr>
        <w:spacing w:line="276" w:lineRule="auto"/>
        <w:ind w:firstLineChars="0"/>
        <w:rPr>
          <w:b/>
          <w:sz w:val="22"/>
        </w:rPr>
      </w:pPr>
      <w:r>
        <w:rPr>
          <w:rFonts w:hint="eastAsia"/>
          <w:b/>
          <w:sz w:val="22"/>
        </w:rPr>
        <w:t>选用教材及主要参考书</w:t>
      </w:r>
    </w:p>
    <w:p w14:paraId="51D6158F">
      <w:pPr>
        <w:numPr>
          <w:ilvl w:val="0"/>
          <w:numId w:val="0"/>
        </w:numPr>
        <w:spacing w:line="480" w:lineRule="exact"/>
        <w:ind w:firstLine="420" w:firstLineChars="200"/>
        <w:rPr>
          <w:rFonts w:hint="eastAsia" w:ascii="宋体" w:hAnsi="宋体" w:cs="宋体"/>
          <w:kern w:val="0"/>
          <w:szCs w:val="21"/>
          <w:lang w:val="en-US" w:eastAsia="zh-CN"/>
        </w:rPr>
      </w:pPr>
      <w:r>
        <w:rPr>
          <w:rFonts w:hint="eastAsia" w:ascii="宋体" w:hAnsi="宋体" w:cs="宋体"/>
          <w:kern w:val="0"/>
          <w:szCs w:val="21"/>
          <w:lang w:val="en-US" w:eastAsia="zh-CN"/>
        </w:rPr>
        <w:t>参考书：</w:t>
      </w:r>
    </w:p>
    <w:p w14:paraId="3C90E541">
      <w:pPr>
        <w:numPr>
          <w:ilvl w:val="0"/>
          <w:numId w:val="0"/>
        </w:numPr>
        <w:spacing w:line="480" w:lineRule="exact"/>
        <w:ind w:firstLine="420" w:firstLineChars="200"/>
        <w:rPr>
          <w:rFonts w:hint="eastAsia" w:ascii="宋体" w:hAnsi="宋体" w:cs="宋体"/>
          <w:kern w:val="0"/>
          <w:szCs w:val="21"/>
          <w:lang w:val="en-US" w:eastAsia="zh-CN"/>
        </w:rPr>
      </w:pPr>
      <w:r>
        <w:rPr>
          <w:rFonts w:hint="eastAsia" w:ascii="宋体" w:hAnsi="宋体" w:cs="宋体"/>
          <w:kern w:val="0"/>
          <w:szCs w:val="21"/>
          <w:lang w:val="en-US" w:eastAsia="zh-CN"/>
        </w:rPr>
        <w:t>《高等学校大数据技术与应用规划教材：Hadoop 大数据分析》</w:t>
      </w:r>
    </w:p>
    <w:p w14:paraId="3B69D8B4">
      <w:pPr>
        <w:numPr>
          <w:ilvl w:val="0"/>
          <w:numId w:val="0"/>
        </w:numPr>
        <w:spacing w:line="480" w:lineRule="exact"/>
        <w:ind w:firstLine="420" w:firstLineChars="200"/>
        <w:rPr>
          <w:rFonts w:hint="eastAsia" w:ascii="宋体" w:hAnsi="宋体" w:cs="宋体"/>
          <w:kern w:val="0"/>
          <w:szCs w:val="21"/>
          <w:lang w:val="en-US" w:eastAsia="zh-CN"/>
        </w:rPr>
      </w:pPr>
      <w:r>
        <w:rPr>
          <w:rFonts w:hint="default" w:ascii="宋体" w:hAnsi="宋体" w:cs="宋体"/>
          <w:kern w:val="0"/>
          <w:szCs w:val="21"/>
          <w:lang w:val="en-US" w:eastAsia="zh-CN"/>
        </w:rPr>
        <w:t>《Hadoop 权威指南（第 3 版 修订版）》</w:t>
      </w:r>
    </w:p>
    <w:p w14:paraId="4B33DDAB">
      <w:pPr>
        <w:numPr>
          <w:ilvl w:val="0"/>
          <w:numId w:val="0"/>
        </w:numPr>
        <w:spacing w:line="480" w:lineRule="exact"/>
        <w:ind w:firstLine="420" w:firstLineChars="200"/>
        <w:rPr>
          <w:rFonts w:hint="eastAsia" w:ascii="宋体" w:hAnsi="宋体" w:cs="宋体"/>
          <w:kern w:val="0"/>
          <w:szCs w:val="21"/>
          <w:lang w:val="en-US" w:eastAsia="zh-CN"/>
        </w:rPr>
      </w:pPr>
      <w:r>
        <w:rPr>
          <w:rFonts w:hint="default" w:ascii="宋体" w:hAnsi="宋体" w:cs="宋体"/>
          <w:kern w:val="0"/>
          <w:szCs w:val="21"/>
          <w:lang w:val="en-US" w:eastAsia="zh-CN"/>
        </w:rPr>
        <w:t>《Hadoop HDFS 深度剖析与实践》</w:t>
      </w:r>
    </w:p>
    <w:p w14:paraId="5D203FDB">
      <w:pPr>
        <w:numPr>
          <w:ilvl w:val="0"/>
          <w:numId w:val="0"/>
        </w:numPr>
        <w:spacing w:line="480" w:lineRule="exact"/>
        <w:ind w:firstLine="420" w:firstLineChars="200"/>
        <w:rPr>
          <w:rFonts w:hint="eastAsia" w:ascii="宋体" w:hAnsi="宋体" w:cs="宋体"/>
          <w:kern w:val="0"/>
          <w:szCs w:val="21"/>
          <w:lang w:val="en-US" w:eastAsia="zh-CN"/>
        </w:rPr>
      </w:pPr>
      <w:r>
        <w:rPr>
          <w:rFonts w:hint="eastAsia" w:ascii="宋体" w:hAnsi="宋体" w:cs="宋体"/>
          <w:kern w:val="0"/>
          <w:szCs w:val="21"/>
          <w:lang w:val="en-US" w:eastAsia="zh-CN"/>
        </w:rPr>
        <w:t>推荐网络资源:</w:t>
      </w:r>
    </w:p>
    <w:p w14:paraId="1D5096DF">
      <w:pPr>
        <w:numPr>
          <w:ilvl w:val="0"/>
          <w:numId w:val="0"/>
        </w:numPr>
        <w:spacing w:line="480" w:lineRule="exact"/>
        <w:ind w:firstLine="420" w:firstLineChars="200"/>
        <w:rPr>
          <w:rFonts w:hint="eastAsia" w:ascii="宋体" w:hAnsi="宋体" w:cs="宋体"/>
          <w:kern w:val="0"/>
          <w:szCs w:val="21"/>
          <w:lang w:val="en-US" w:eastAsia="zh-CN"/>
        </w:rPr>
      </w:pPr>
      <w:r>
        <w:rPr>
          <w:rFonts w:hint="eastAsia" w:ascii="宋体" w:hAnsi="宋体" w:cs="宋体"/>
          <w:kern w:val="0"/>
          <w:szCs w:val="21"/>
          <w:lang w:val="en-US" w:eastAsia="zh-CN"/>
        </w:rPr>
        <w:fldChar w:fldCharType="begin"/>
      </w:r>
      <w:r>
        <w:rPr>
          <w:rFonts w:hint="eastAsia" w:ascii="宋体" w:hAnsi="宋体" w:cs="宋体"/>
          <w:kern w:val="0"/>
          <w:szCs w:val="21"/>
          <w:lang w:val="en-US" w:eastAsia="zh-CN"/>
        </w:rPr>
        <w:instrText xml:space="preserve"> HYPERLINK "https://online.zretc.net/" </w:instrText>
      </w:r>
      <w:r>
        <w:rPr>
          <w:rFonts w:hint="eastAsia" w:ascii="宋体" w:hAnsi="宋体" w:cs="宋体"/>
          <w:kern w:val="0"/>
          <w:szCs w:val="21"/>
          <w:lang w:val="en-US" w:eastAsia="zh-CN"/>
        </w:rPr>
        <w:fldChar w:fldCharType="separate"/>
      </w:r>
      <w:r>
        <w:rPr>
          <w:rFonts w:hint="eastAsia" w:ascii="宋体" w:hAnsi="宋体" w:cs="宋体"/>
          <w:kern w:val="0"/>
          <w:szCs w:val="21"/>
          <w:lang w:val="en-US" w:eastAsia="zh-CN"/>
        </w:rPr>
        <w:t>https://online.zretc.net/</w:t>
      </w:r>
      <w:r>
        <w:rPr>
          <w:rFonts w:hint="eastAsia" w:ascii="宋体" w:hAnsi="宋体" w:cs="宋体"/>
          <w:kern w:val="0"/>
          <w:szCs w:val="21"/>
          <w:lang w:val="en-US" w:eastAsia="zh-CN"/>
        </w:rPr>
        <w:fldChar w:fldCharType="end"/>
      </w:r>
      <w:r>
        <w:rPr>
          <w:rFonts w:hint="eastAsia" w:ascii="宋体" w:hAnsi="宋体" w:cs="宋体"/>
          <w:kern w:val="0"/>
          <w:szCs w:val="21"/>
          <w:lang w:val="en-US" w:eastAsia="zh-CN"/>
        </w:rPr>
        <w:t xml:space="preserve"> 智云枢</w:t>
      </w:r>
    </w:p>
    <w:p w14:paraId="22D02127">
      <w:pPr>
        <w:spacing w:line="276" w:lineRule="auto"/>
        <w:ind w:firstLine="4935" w:firstLineChars="2350"/>
        <w:rPr>
          <w:rFonts w:hint="eastAsia"/>
        </w:rPr>
      </w:pPr>
    </w:p>
    <w:p w14:paraId="73B15481">
      <w:pPr>
        <w:spacing w:line="276" w:lineRule="auto"/>
        <w:ind w:firstLine="4935" w:firstLineChars="2350"/>
        <w:rPr>
          <w:rFonts w:hint="default" w:eastAsiaTheme="minorEastAsia"/>
          <w:lang w:val="en-US" w:eastAsia="zh-CN"/>
        </w:rPr>
      </w:pPr>
      <w:r>
        <w:rPr>
          <w:rFonts w:hint="eastAsia"/>
        </w:rPr>
        <w:t>大纲制定：</w:t>
      </w:r>
    </w:p>
    <w:p w14:paraId="23FB5130">
      <w:pPr>
        <w:spacing w:line="276" w:lineRule="auto"/>
        <w:ind w:firstLine="4935" w:firstLineChars="2350"/>
      </w:pPr>
      <w:r>
        <w:rPr>
          <w:rFonts w:hint="eastAsia"/>
        </w:rPr>
        <w:t>制定日期：</w:t>
      </w:r>
      <w:r>
        <w:rPr>
          <w:rFonts w:hint="eastAsia"/>
          <w:lang w:val="en-US" w:eastAsia="zh-CN"/>
        </w:rPr>
        <w:t xml:space="preserve">      </w:t>
      </w:r>
      <w:r>
        <w:rPr>
          <w:rFonts w:hint="eastAsia"/>
        </w:rPr>
        <w:t>年</w:t>
      </w:r>
      <w:r>
        <w:rPr>
          <w:rFonts w:hint="eastAsia"/>
          <w:lang w:val="en-US" w:eastAsia="zh-CN"/>
        </w:rPr>
        <w:t xml:space="preserve">     </w:t>
      </w:r>
      <w:r>
        <w:rPr>
          <w:rFonts w:hint="eastAsia"/>
        </w:rPr>
        <w:t>月</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1D24DDD"/>
    <w:multiLevelType w:val="multilevel"/>
    <w:tmpl w:val="41D24DDD"/>
    <w:lvl w:ilvl="0" w:tentative="0">
      <w:start w:val="1"/>
      <w:numFmt w:val="japaneseCounting"/>
      <w:lvlText w:val="%1、"/>
      <w:lvlJc w:val="left"/>
      <w:pPr>
        <w:ind w:left="480" w:hanging="480"/>
      </w:pPr>
      <w:rPr>
        <w:rFonts w:hint="eastAsia"/>
        <w:b/>
        <w:bC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cwYWEwNjBkNGVjZmE5MTA1N2RiMjI3NTU3MmNhOTAifQ=="/>
  </w:docVars>
  <w:rsids>
    <w:rsidRoot w:val="00533453"/>
    <w:rsid w:val="0001564A"/>
    <w:rsid w:val="00073AD2"/>
    <w:rsid w:val="00082C80"/>
    <w:rsid w:val="000A0F68"/>
    <w:rsid w:val="000B6647"/>
    <w:rsid w:val="000E0AFF"/>
    <w:rsid w:val="000F47FD"/>
    <w:rsid w:val="0012259D"/>
    <w:rsid w:val="00176459"/>
    <w:rsid w:val="00182F39"/>
    <w:rsid w:val="00257B38"/>
    <w:rsid w:val="0029405C"/>
    <w:rsid w:val="002B0BE2"/>
    <w:rsid w:val="002F6CF4"/>
    <w:rsid w:val="002F6F7B"/>
    <w:rsid w:val="00304C06"/>
    <w:rsid w:val="003779AC"/>
    <w:rsid w:val="003B5882"/>
    <w:rsid w:val="003F620D"/>
    <w:rsid w:val="003F7619"/>
    <w:rsid w:val="00466461"/>
    <w:rsid w:val="00486EAC"/>
    <w:rsid w:val="004E18C2"/>
    <w:rsid w:val="00514B37"/>
    <w:rsid w:val="00520570"/>
    <w:rsid w:val="00533453"/>
    <w:rsid w:val="005D5A78"/>
    <w:rsid w:val="005F5089"/>
    <w:rsid w:val="00642457"/>
    <w:rsid w:val="00661FE4"/>
    <w:rsid w:val="00666AC3"/>
    <w:rsid w:val="00666BB5"/>
    <w:rsid w:val="006C2DA7"/>
    <w:rsid w:val="007043F1"/>
    <w:rsid w:val="00717D22"/>
    <w:rsid w:val="00731F04"/>
    <w:rsid w:val="0079706B"/>
    <w:rsid w:val="007A036D"/>
    <w:rsid w:val="007B2628"/>
    <w:rsid w:val="007F4900"/>
    <w:rsid w:val="00880120"/>
    <w:rsid w:val="0088775C"/>
    <w:rsid w:val="009A6627"/>
    <w:rsid w:val="009B2DD6"/>
    <w:rsid w:val="009B72FE"/>
    <w:rsid w:val="009F5926"/>
    <w:rsid w:val="00A2447C"/>
    <w:rsid w:val="00A65FF1"/>
    <w:rsid w:val="00A72B83"/>
    <w:rsid w:val="00A87687"/>
    <w:rsid w:val="00B33D50"/>
    <w:rsid w:val="00B34660"/>
    <w:rsid w:val="00B44AA1"/>
    <w:rsid w:val="00B97C4D"/>
    <w:rsid w:val="00BC46A1"/>
    <w:rsid w:val="00C24290"/>
    <w:rsid w:val="00C371A2"/>
    <w:rsid w:val="00C40CF3"/>
    <w:rsid w:val="00C629E3"/>
    <w:rsid w:val="00C73056"/>
    <w:rsid w:val="00CA1B5B"/>
    <w:rsid w:val="00CA742A"/>
    <w:rsid w:val="00CC4FC4"/>
    <w:rsid w:val="00CC5EAE"/>
    <w:rsid w:val="00D2179B"/>
    <w:rsid w:val="00D3024A"/>
    <w:rsid w:val="00D4470B"/>
    <w:rsid w:val="00D953FA"/>
    <w:rsid w:val="00DC7B75"/>
    <w:rsid w:val="00E8293A"/>
    <w:rsid w:val="00E9008B"/>
    <w:rsid w:val="00EB1189"/>
    <w:rsid w:val="00EB53F9"/>
    <w:rsid w:val="00EF0E3C"/>
    <w:rsid w:val="00FA7CB7"/>
    <w:rsid w:val="00FC3C0F"/>
    <w:rsid w:val="00FD5B7A"/>
    <w:rsid w:val="011164C1"/>
    <w:rsid w:val="0162240D"/>
    <w:rsid w:val="01B46088"/>
    <w:rsid w:val="02345301"/>
    <w:rsid w:val="041A2F36"/>
    <w:rsid w:val="0765096C"/>
    <w:rsid w:val="081B54CF"/>
    <w:rsid w:val="08242A95"/>
    <w:rsid w:val="09864AB7"/>
    <w:rsid w:val="0AD950EC"/>
    <w:rsid w:val="0BC97793"/>
    <w:rsid w:val="0CEE0CE2"/>
    <w:rsid w:val="0EE91E83"/>
    <w:rsid w:val="0F212B75"/>
    <w:rsid w:val="0F514924"/>
    <w:rsid w:val="0F5F5CA1"/>
    <w:rsid w:val="0F704352"/>
    <w:rsid w:val="0FE02EB4"/>
    <w:rsid w:val="12677C09"/>
    <w:rsid w:val="12795D74"/>
    <w:rsid w:val="12C74498"/>
    <w:rsid w:val="13E137F9"/>
    <w:rsid w:val="145E0C1D"/>
    <w:rsid w:val="14AF530F"/>
    <w:rsid w:val="14B53F7A"/>
    <w:rsid w:val="151439D2"/>
    <w:rsid w:val="15CE41E2"/>
    <w:rsid w:val="16217BEE"/>
    <w:rsid w:val="17A536B9"/>
    <w:rsid w:val="1B7C407F"/>
    <w:rsid w:val="1C9A0F05"/>
    <w:rsid w:val="1D7A45EE"/>
    <w:rsid w:val="1DDF3839"/>
    <w:rsid w:val="1ECE2E43"/>
    <w:rsid w:val="1ED10674"/>
    <w:rsid w:val="1EEE2B9E"/>
    <w:rsid w:val="1F1F6DA1"/>
    <w:rsid w:val="1F705CA9"/>
    <w:rsid w:val="1F81706F"/>
    <w:rsid w:val="1FA34505"/>
    <w:rsid w:val="1FB931AC"/>
    <w:rsid w:val="201C373B"/>
    <w:rsid w:val="20525A4B"/>
    <w:rsid w:val="205B7953"/>
    <w:rsid w:val="220302A3"/>
    <w:rsid w:val="22140B6D"/>
    <w:rsid w:val="24F15196"/>
    <w:rsid w:val="266B71CA"/>
    <w:rsid w:val="26B52B9C"/>
    <w:rsid w:val="26F62F37"/>
    <w:rsid w:val="27E84B3F"/>
    <w:rsid w:val="29D07A70"/>
    <w:rsid w:val="2DC66899"/>
    <w:rsid w:val="2E941699"/>
    <w:rsid w:val="2EE45D81"/>
    <w:rsid w:val="2EE95643"/>
    <w:rsid w:val="2F3E191F"/>
    <w:rsid w:val="30C16364"/>
    <w:rsid w:val="328E361C"/>
    <w:rsid w:val="33A06705"/>
    <w:rsid w:val="33BD6433"/>
    <w:rsid w:val="342509B8"/>
    <w:rsid w:val="34BD32E6"/>
    <w:rsid w:val="354E3F3E"/>
    <w:rsid w:val="36290FA1"/>
    <w:rsid w:val="3905700A"/>
    <w:rsid w:val="39693A3D"/>
    <w:rsid w:val="3A8A3253"/>
    <w:rsid w:val="3B8A6BBF"/>
    <w:rsid w:val="3BB713C5"/>
    <w:rsid w:val="3EF50050"/>
    <w:rsid w:val="40833636"/>
    <w:rsid w:val="445D34D8"/>
    <w:rsid w:val="44C10289"/>
    <w:rsid w:val="45C46506"/>
    <w:rsid w:val="45C644D6"/>
    <w:rsid w:val="47170634"/>
    <w:rsid w:val="47190850"/>
    <w:rsid w:val="48141018"/>
    <w:rsid w:val="48B069AB"/>
    <w:rsid w:val="490B4E1C"/>
    <w:rsid w:val="4A490069"/>
    <w:rsid w:val="4EFB73AF"/>
    <w:rsid w:val="50B155D8"/>
    <w:rsid w:val="51BD002A"/>
    <w:rsid w:val="52F93724"/>
    <w:rsid w:val="537447EA"/>
    <w:rsid w:val="53F54917"/>
    <w:rsid w:val="53FD32A8"/>
    <w:rsid w:val="54E44363"/>
    <w:rsid w:val="553D5E69"/>
    <w:rsid w:val="55517407"/>
    <w:rsid w:val="55B61960"/>
    <w:rsid w:val="56AC3ADE"/>
    <w:rsid w:val="57471F1B"/>
    <w:rsid w:val="5AA81FF6"/>
    <w:rsid w:val="5ADF1011"/>
    <w:rsid w:val="5B1F4B52"/>
    <w:rsid w:val="5BF6449A"/>
    <w:rsid w:val="5C657C3C"/>
    <w:rsid w:val="5C8005D2"/>
    <w:rsid w:val="5D537A94"/>
    <w:rsid w:val="5E803FAD"/>
    <w:rsid w:val="5E875E09"/>
    <w:rsid w:val="5F7F2CC4"/>
    <w:rsid w:val="615A312F"/>
    <w:rsid w:val="61692624"/>
    <w:rsid w:val="627E55B4"/>
    <w:rsid w:val="636B1FDC"/>
    <w:rsid w:val="64837316"/>
    <w:rsid w:val="64B819FE"/>
    <w:rsid w:val="65303047"/>
    <w:rsid w:val="65A63983"/>
    <w:rsid w:val="65B22A6D"/>
    <w:rsid w:val="66613293"/>
    <w:rsid w:val="66EF4CD2"/>
    <w:rsid w:val="6779459B"/>
    <w:rsid w:val="68064081"/>
    <w:rsid w:val="68376468"/>
    <w:rsid w:val="683C3F47"/>
    <w:rsid w:val="6864629C"/>
    <w:rsid w:val="6874548F"/>
    <w:rsid w:val="692C7B17"/>
    <w:rsid w:val="69CA10DE"/>
    <w:rsid w:val="6C5C23EB"/>
    <w:rsid w:val="6CEA21C3"/>
    <w:rsid w:val="6D5C369D"/>
    <w:rsid w:val="6DB067C4"/>
    <w:rsid w:val="6E694622"/>
    <w:rsid w:val="6F116A5E"/>
    <w:rsid w:val="707D41A9"/>
    <w:rsid w:val="70C20D61"/>
    <w:rsid w:val="723034E9"/>
    <w:rsid w:val="728D3BAF"/>
    <w:rsid w:val="72C60FDD"/>
    <w:rsid w:val="7544268D"/>
    <w:rsid w:val="75753202"/>
    <w:rsid w:val="75AA195E"/>
    <w:rsid w:val="75E11C8A"/>
    <w:rsid w:val="76124539"/>
    <w:rsid w:val="76F31C74"/>
    <w:rsid w:val="77934C74"/>
    <w:rsid w:val="786E41AF"/>
    <w:rsid w:val="79860C21"/>
    <w:rsid w:val="79DE48AA"/>
    <w:rsid w:val="7A210376"/>
    <w:rsid w:val="7A6F3B2A"/>
    <w:rsid w:val="7BBD4F47"/>
    <w:rsid w:val="7BC9569A"/>
    <w:rsid w:val="7EED78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1"/>
    <w:unhideWhenUsed/>
    <w:qFormat/>
    <w:uiPriority w:val="99"/>
    <w:pPr>
      <w:tabs>
        <w:tab w:val="center" w:pos="4153"/>
        <w:tab w:val="right" w:pos="8306"/>
      </w:tabs>
      <w:snapToGrid w:val="0"/>
      <w:jc w:val="left"/>
    </w:pPr>
    <w:rPr>
      <w:sz w:val="18"/>
      <w:szCs w:val="18"/>
    </w:rPr>
  </w:style>
  <w:style w:type="paragraph" w:styleId="3">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table" w:styleId="6">
    <w:name w:val="Table Grid"/>
    <w:basedOn w:val="5"/>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8">
    <w:name w:val="Strong"/>
    <w:basedOn w:val="7"/>
    <w:qFormat/>
    <w:uiPriority w:val="0"/>
    <w:rPr>
      <w:b/>
    </w:rPr>
  </w:style>
  <w:style w:type="paragraph" w:styleId="9">
    <w:name w:val="List Paragraph"/>
    <w:basedOn w:val="1"/>
    <w:qFormat/>
    <w:uiPriority w:val="34"/>
    <w:pPr>
      <w:ind w:firstLine="420" w:firstLineChars="200"/>
    </w:pPr>
  </w:style>
  <w:style w:type="character" w:customStyle="1" w:styleId="10">
    <w:name w:val="页眉 Char"/>
    <w:basedOn w:val="7"/>
    <w:link w:val="3"/>
    <w:qFormat/>
    <w:uiPriority w:val="99"/>
    <w:rPr>
      <w:sz w:val="18"/>
      <w:szCs w:val="18"/>
    </w:rPr>
  </w:style>
  <w:style w:type="character" w:customStyle="1" w:styleId="11">
    <w:name w:val="页脚 Char"/>
    <w:basedOn w:val="7"/>
    <w:link w:val="2"/>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12</Pages>
  <Words>6608</Words>
  <Characters>7916</Characters>
  <Lines>24</Lines>
  <Paragraphs>6</Paragraphs>
  <TotalTime>4</TotalTime>
  <ScaleCrop>false</ScaleCrop>
  <LinksUpToDate>false</LinksUpToDate>
  <CharactersWithSpaces>8165</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2023-03-20T02:40:00Z</dcterms:created>
  <dc:creator>User001</dc:creator>
  <cp:lastModifiedBy>零→壹</cp:lastModifiedBy>
  <dcterms:modified xsi:type="dcterms:W3CDTF">2025-06-27T11:30:36Z</dcterms:modified>
  <cp:revision>70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7D58A318593C451D822AA4FB3C9526BD</vt:lpwstr>
  </property>
  <property fmtid="{D5CDD505-2E9C-101B-9397-08002B2CF9AE}" pid="4" name="KSOTemplateDocerSaveRecord">
    <vt:lpwstr>eyJoZGlkIjoiMTZjNWRhZTI1NmE0NjY5YThkNzQ3MGRmNGMzYWJjZDAiLCJ1c2VySWQiOiIyMjk5NzI1ODEifQ==</vt:lpwstr>
  </property>
</Properties>
</file>