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YARN作业执行流程与监控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8A35D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1.熟悉YARN作业执行流程</w:t>
            </w:r>
          </w:p>
          <w:p w14:paraId="44A0BD74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2.使用Web UI查看作业状态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9A8A3CC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1.能够清晰描述YARN作业从提交到完成的完整执行流程，包括资源申请、任务分配和状态更新。</w:t>
            </w:r>
          </w:p>
          <w:p w14:paraId="4AD17A44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2.能够熟练使用YARN Web UI和命令行工具监控作业状态，并分析关键指标（如资源使用率、任务进度）。</w:t>
            </w:r>
          </w:p>
          <w:p w14:paraId="572EE9C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3.能够通过日志和错误信息定位作业失败原因，并提出解决方案（如资源不足、配置错误等）。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7FD31D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培养学生的系统性思维，使其理解分布式系统中各组件协同工作的逻辑。</w:t>
            </w:r>
          </w:p>
          <w:p w14:paraId="5A72919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提升学生的数据分析能力，通过监控工具挖掘作业性能瓶颈。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强化学生的责任意识，强调在生产环境中作业监控的重要性。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DA7FFF5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YARN作业执行流程的阶段性划分（提交→调度→执行→完成）。</w:t>
            </w:r>
          </w:p>
          <w:p w14:paraId="08D7895A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Web UI和命令行工具的使用方法。</w:t>
            </w:r>
          </w:p>
          <w:p w14:paraId="62B9F346"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7D56489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default" w:ascii="宋体" w:hAnsi="宋体"/>
                <w:sz w:val="24"/>
                <w:lang w:val="en-US"/>
              </w:rPr>
              <w:t>动态资源分配与任务调度的实时交互机制。</w:t>
            </w:r>
          </w:p>
          <w:p w14:paraId="0D0F28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rFonts w:hint="default" w:ascii="宋体" w:hAnsi="宋体"/>
                <w:sz w:val="24"/>
                <w:lang w:val="en-US"/>
              </w:rPr>
              <w:t>复杂场景下的作业失败诊断（如集群资源竞争、节点故障）。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170815</wp:posOffset>
                      </wp:positionV>
                      <wp:extent cx="572135" cy="112014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135" cy="112014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YARN作业执行流程与监控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25pt;margin-top:13.45pt;height:88.2pt;width:45.05pt;z-index:251673600;mso-width-relative:page;mso-height-relative:page;" filled="f" stroked="f" coordsize="21600,21600" arcsize="0.333333333333333" o:gfxdata="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aq/ynYAAAACAEAAA8AAAAAAAAAAQAgAAAAIgAAAGRycy9kb3ducmV2LnhtbFBLAQIUABQA&#10;AAAIAIdO4kCUwFSGKQIAAFYEAAAOAAAAAAAAAAEAIAAAACc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YARN作业执行流程与监控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0C91E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熟悉YARN作业执行流程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50C91E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熟悉YARN作业执行流程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使用Web UI查看作业状态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使用Web UI查看作业状态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定位和排查YARN作业失败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定位和排查YARN作业失败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CBA969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YARN作业执行流程与监控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B429A4">
            <w:pPr>
              <w:spacing w:line="400" w:lineRule="exact"/>
              <w:jc w:val="center"/>
              <w:rPr>
                <w:sz w:val="24"/>
              </w:rPr>
            </w:pPr>
          </w:p>
          <w:p w14:paraId="2B80988D">
            <w:pPr>
              <w:spacing w:line="400" w:lineRule="exact"/>
              <w:jc w:val="center"/>
              <w:rPr>
                <w:sz w:val="24"/>
              </w:rPr>
            </w:pPr>
          </w:p>
          <w:p w14:paraId="46CFCA7F">
            <w:pPr>
              <w:spacing w:line="400" w:lineRule="exact"/>
              <w:jc w:val="center"/>
              <w:rPr>
                <w:sz w:val="24"/>
              </w:rPr>
            </w:pPr>
          </w:p>
          <w:p w14:paraId="4D47E20C">
            <w:pPr>
              <w:spacing w:line="400" w:lineRule="exact"/>
              <w:jc w:val="both"/>
              <w:rPr>
                <w:sz w:val="24"/>
              </w:rPr>
            </w:pPr>
          </w:p>
          <w:p w14:paraId="1B3DF438">
            <w:pPr>
              <w:spacing w:line="400" w:lineRule="exact"/>
              <w:jc w:val="both"/>
              <w:rPr>
                <w:sz w:val="24"/>
              </w:rPr>
            </w:pPr>
          </w:p>
          <w:p w14:paraId="44AFB431">
            <w:pPr>
              <w:spacing w:line="400" w:lineRule="exact"/>
              <w:jc w:val="both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780E8B22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提交到YARN的作业为什么有时会“卡住”不动？</w:t>
            </w:r>
          </w:p>
          <w:p w14:paraId="249AE5E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如何快速判断一个作业是资源不足还是代码问题？</w:t>
            </w:r>
          </w:p>
          <w:p w14:paraId="25468DD1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如果Web UI显示作业失败，第一步该检查哪里？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39A2E899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1.YARN作业生命周期：</w:t>
            </w:r>
          </w:p>
          <w:p w14:paraId="26874ECB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提交阶段：客户端提交作业至ResourceManager，生成Application ID。</w:t>
            </w:r>
          </w:p>
          <w:p w14:paraId="039813D5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调度阶段：ResourceManager分配Container启动ApplicationMaster。</w:t>
            </w:r>
          </w:p>
          <w:p w14:paraId="2474C9B0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执行阶段：ApplicationMaster申请资源，NodeManager执行任务。</w:t>
            </w:r>
          </w:p>
          <w:p w14:paraId="0538117B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完成阶段：资源释放，状态汇总。</w:t>
            </w:r>
          </w:p>
          <w:p w14:paraId="3F391F5B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2.监控工具：</w:t>
            </w:r>
          </w:p>
          <w:p w14:paraId="4D8E8574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Web UI：可视化查看作业列表、资源占用、任务日志。</w:t>
            </w:r>
          </w:p>
          <w:p w14:paraId="35D8FFE5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命令行：yarn application -list查看作业状态，yarn logs获取详细日志。</w:t>
            </w:r>
          </w:p>
          <w:p w14:paraId="427158D9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3.资源调度逻辑：</w:t>
            </w:r>
          </w:p>
          <w:p w14:paraId="0C27036F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ResourceManager根据调度策略（如Capacity/Fair）分配资源。</w:t>
            </w:r>
          </w:p>
          <w:p w14:paraId="2F1C163B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ApplicationMaster动态调整任务并发数。</w:t>
            </w:r>
          </w:p>
          <w:p w14:paraId="7B1D7735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4.常见故障类型：</w:t>
            </w:r>
          </w:p>
          <w:p w14:paraId="711C5919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资源不足（如内存超限）、配置错误（如端口冲突）、任务超时。</w:t>
            </w:r>
          </w:p>
          <w:p w14:paraId="72D42652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08F41E3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1.提交并监控作业：</w:t>
            </w:r>
          </w:p>
          <w:p w14:paraId="04A9965B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使用yarn jar提交MapReduce作业，通过Web UI观察ApplicationMaster启动和任务分配。</w:t>
            </w:r>
          </w:p>
          <w:p w14:paraId="6161D19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2.命令行诊断：</w:t>
            </w:r>
          </w:p>
          <w:p w14:paraId="32F84D17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通过yarn application -status &lt;app_id&gt;获取作业详情，yarn node -list查看节点状态。</w:t>
            </w:r>
          </w:p>
          <w:p w14:paraId="0FD39CE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3.日志分析实战：</w:t>
            </w:r>
          </w:p>
          <w:p w14:paraId="64D5411A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使用yarn logs -applicationId &lt;app_id&gt;导出日志，定位任务失败原因（如OutOfMemoryError）。</w:t>
            </w:r>
          </w:p>
          <w:p w14:paraId="38A9225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4.资源限制实验：</w:t>
            </w:r>
          </w:p>
          <w:p w14:paraId="7C27617E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在mapred-site.xml中设置mapreduce.map.memory.mb，模拟资源不足场景并观察调度行为。</w:t>
            </w:r>
          </w:p>
          <w:p w14:paraId="76F5ABF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5.Web UI导航：</w:t>
            </w:r>
          </w:p>
          <w:p w14:paraId="4F5642A5">
            <w:pPr>
              <w:spacing w:line="400" w:lineRule="exact"/>
              <w:ind w:firstLine="240" w:firstLineChars="100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查看作业DAG图、任务计数器、历史执行记录。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218F7EC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4017E9F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本节课系统讲解了YARN作业的执行流程与监控方法。学生通过理论学习和实践操作，掌握了从作业提交到资源释放的全过程，并能够使用Web UI和命令行工具实时监控作业状态。重点演练了日志分析和故障排查技巧，强化了对资源调度机制的理解。课程强调“观察-分析-解决”的运维思维，为后续学习集群性能优化打下基础。课后需完成作业失败模拟实验，并撰写诊断报告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F00BC4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FCA195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689F75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26B8F96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17F231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第21章实训1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E1C285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1.YARN作业流程：</w:t>
            </w:r>
          </w:p>
          <w:p w14:paraId="5002130B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提交→RM分配AM→AM申请资源→NM执行→完成</w:t>
            </w:r>
          </w:p>
          <w:p w14:paraId="6739CDF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2.监控工具：</w:t>
            </w:r>
          </w:p>
          <w:p w14:paraId="3986F953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Web UI：作业列表、资源图表、日志预览</w:t>
            </w:r>
          </w:p>
          <w:p w14:paraId="5F75BCF4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命令行：status、logs、node -list</w:t>
            </w:r>
          </w:p>
          <w:p w14:paraId="185A37C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3.关键配置参数：</w:t>
            </w:r>
          </w:p>
          <w:p w14:paraId="51B4F228">
            <w:pPr>
              <w:pStyle w:val="16"/>
              <w:spacing w:line="400" w:lineRule="exact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mapreduce.map.memory.mb、yarn.scheduler.maximum-allocation-mb</w:t>
            </w:r>
          </w:p>
          <w:p w14:paraId="4AC285B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4.故障排查步骤：</w:t>
            </w:r>
          </w:p>
          <w:p w14:paraId="19A1D66F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查状态→看日志→调资源→验配置</w:t>
            </w:r>
          </w:p>
          <w:p w14:paraId="30990DC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5.注意事项：</w:t>
            </w:r>
          </w:p>
          <w:p w14:paraId="0F566960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定期清理已完成作业，避免资源泄露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本节课学生能较好掌握基础监控操作，但在分析复杂日志时（如多个任务并行失败），部分学生难以快速定位根因。可能因案例过于简单，后续需增加混合故障场景（如网络延迟+内存溢出）。此外，Web UI演示时未对比不同调度策略的界面差异，导致学生提问时混淆Fair和Capacity的队列显示。下次课将引入真实集群的多作业竞争案例，通过分屏对比展示资源分配变化，并增设小组竞赛形式的故障排查演练，提升实战参与感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F76461"/>
    <w:multiLevelType w:val="singleLevel"/>
    <w:tmpl w:val="8DF76461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3B474F8F"/>
    <w:multiLevelType w:val="singleLevel"/>
    <w:tmpl w:val="3B474F8F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1BC4471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DFB7FBE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A062A4C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AE419DA"/>
    <w:rsid w:val="5BD60925"/>
    <w:rsid w:val="5C8903E9"/>
    <w:rsid w:val="5D7B6A14"/>
    <w:rsid w:val="5E1B4B8B"/>
    <w:rsid w:val="5EAE501F"/>
    <w:rsid w:val="605F012B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42651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1451</Words>
  <Characters>1732</Characters>
  <Lines>21</Lines>
  <Paragraphs>6</Paragraphs>
  <TotalTime>9</TotalTime>
  <ScaleCrop>false</ScaleCrop>
  <LinksUpToDate>false</LinksUpToDate>
  <CharactersWithSpaces>1828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2025-06-25T16:54:34Z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82738C9D89134B4499AAD0594D4DA944_13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