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sz w:val="24"/>
                <w:lang w:val="en-US" w:eastAsia="zh-CN"/>
              </w:rPr>
              <w:t>YARN资源调度机制与队列管理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9E061E4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1.Hadoop集群资源评估指标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2.节点配置优化策略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AFAFE98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1，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工具操作能力：能独立完成YARN队列参数配置（如队列容量、最大资源量），通过yarn-site.xml修改调度策略（FIFO/Capacity/Fair），并验证配置生效。</w:t>
            </w:r>
          </w:p>
          <w:p w14:paraId="0036DD2C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问题分析能力：基于YARN Web界面监控数据（如节点资源使用率、任务等待时间），运用调度机制原理（如资源分配优先级、队列隔离规则）识别资源分配异常（如队列资源浪费或争抢），并提出优化建议（如调整队列权重、限制最大任务数）。</w:t>
            </w:r>
          </w:p>
          <w:p w14:paraId="1063ADE8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协作输出能力：在小组任务中，能与成员协作完成集群资源评估（统计CPU/内存使用峰值）、队列策略设计（按业务优先级分配资源），并输出《YARN资源调度优化报告》。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迁移应用能力：能将YARN调度机制迁移至实际场景（如大数据平台多任务并行、AI模型训练资源分配），解决不同业务场景下的资源冲突问题。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64F3C8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1.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严谨细致的职业素养：在队列配置与日志分析中，养成“参数校验-结果验证”的习惯，避免因配置疏漏导致任务失败，强化技术岗位所需的责任心。</w:t>
            </w:r>
          </w:p>
          <w:p w14:paraId="426542C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主动协作的团队意识：在小组资源优化任务中，主动沟通业务需求（如实时任务需低延迟）与技术限制（如集群总资源量），提升跨角色协作效率。</w:t>
            </w:r>
          </w:p>
          <w:p w14:paraId="4246C9A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技术创新的探索精神：面对复杂调度问题（如多队列资源死锁），敢于尝试新策略（如动态调整队列优先级），激发对Hadoop技术的钻研热情。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持续学习的成长心态：关注YARN新版本特性（如基于标签的调度、资源预热），养成“技术更新-主动学习”的习惯，适应大数据领域快速发展的需求。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26EBE6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YARN核心架构与组件：</w:t>
            </w:r>
          </w:p>
          <w:p w14:paraId="6BA8FBB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架构概述：讲解YARN的ResourceManager（全局资源管理）、NodeManager（节点资源监控）、ApplicationMaster（任务资源申请）的职责分工。</w:t>
            </w:r>
          </w:p>
          <w:p w14:paraId="13548B7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核心指标：资源评估指标（CPU核数、内存总量、磁盘I/O），节点健康状态（心跳机制、异常节点隔离规则）。</w:t>
            </w:r>
          </w:p>
          <w:p w14:paraId="29B0F1A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资源调度机制详解：</w:t>
            </w:r>
          </w:p>
          <w:p w14:paraId="4208450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调度算法：FIFO（先进先出）、Capacity（多队列容量分配）、Fair（公平共享）的原理与适用场景（如FIFO适合单任务，Capacity适合多业务线隔离）。</w:t>
            </w:r>
          </w:p>
          <w:p w14:paraId="02AE4E8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关键参数：最小/最大资源量（yarn.scheduler.capacity.&lt;queue&gt;.minimum-user-limit-percent）、队列优先级（yarn.scheduler.capacity.&lt;queue&gt;.priority）的作用逻辑。</w:t>
            </w:r>
          </w:p>
          <w:p w14:paraId="1D522FB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队列管理与优化：</w:t>
            </w:r>
          </w:p>
          <w:p w14:paraId="269D359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队列配置：通过yarn-site.xml定义队列层级（根队列→子队列）、资源占比（如根队列总资源60%分配给实时任务队列）、访问控制（允许哪些用户提交任务）。</w:t>
            </w:r>
          </w:p>
          <w:p w14:paraId="37F510C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异常处理：队列资源超用（任务被拒绝提交）、资源碎片（小任务无法获取最小资源）的排查步骤（查看yarn logs日志，调整队列最小资源单位）。</w:t>
            </w:r>
          </w:p>
          <w:p w14:paraId="50EE170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【重点】</w:t>
            </w:r>
          </w:p>
          <w:p w14:paraId="6BF6E0C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YARN调度算法（Capacity/Fair）的核心参数配置与适用场景。</w:t>
            </w:r>
          </w:p>
          <w:p w14:paraId="1FE8DAF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队列资源占比、优先级等关键参数的修改与验证。</w:t>
            </w:r>
          </w:p>
          <w:p w14:paraId="60CA53A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【难点】</w:t>
            </w:r>
          </w:p>
          <w:p w14:paraId="6FA1ECA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多队列资源冲突的动态调整（如实时任务队列与离线任务队列资源争抢时的优先级重分配）。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复杂业务场景下队列策略的设计（如平衡实时任务的低延迟需求与离线任务的资源利用率）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113220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113220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YARN资源调度机制与队列管理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89.15pt;width:48pt;z-index:251673600;mso-width-relative:page;mso-height-relative:page;" filled="f" stroked="f" coordsize="21600,21600" arcsize="0.333333333333333" o:gfxdata="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8GKatgAAAAKAQAADwAAAAAAAAABACAAAAAiAAAAZHJzL2Rvd25yZXYueG1sUEsBAhQAFAAA&#10;AAgAh07iQHLEl10oAgAAVg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YARN资源调度机制与队列管理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YARN架构与核心指标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YARN架构与核心指标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资源调度机制原理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资源调度机制原理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队列管理实操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队列管理实操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使用yarn node -list查看节点资源状态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使用yarn node -list查看节点资源状态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电商大促期间YARN队列优化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79803D86">
            <w:pPr>
              <w:spacing w:line="400" w:lineRule="exact"/>
              <w:jc w:val="center"/>
              <w:rPr>
                <w:sz w:val="24"/>
              </w:rPr>
            </w:pPr>
          </w:p>
          <w:p w14:paraId="771A2BE5">
            <w:pPr>
              <w:spacing w:line="400" w:lineRule="exact"/>
              <w:jc w:val="center"/>
              <w:rPr>
                <w:sz w:val="24"/>
              </w:rPr>
            </w:pPr>
          </w:p>
          <w:p w14:paraId="7E5F64C8">
            <w:pPr>
              <w:spacing w:line="400" w:lineRule="exact"/>
              <w:jc w:val="center"/>
              <w:rPr>
                <w:sz w:val="24"/>
              </w:rPr>
            </w:pPr>
          </w:p>
          <w:p w14:paraId="51F3E17B">
            <w:pPr>
              <w:spacing w:line="400" w:lineRule="exact"/>
              <w:jc w:val="center"/>
              <w:rPr>
                <w:sz w:val="24"/>
              </w:rPr>
            </w:pPr>
          </w:p>
          <w:p w14:paraId="190AA822">
            <w:pPr>
              <w:spacing w:line="400" w:lineRule="exact"/>
              <w:jc w:val="center"/>
              <w:rPr>
                <w:sz w:val="24"/>
              </w:rPr>
            </w:pPr>
          </w:p>
          <w:p w14:paraId="3EAA7A66">
            <w:pPr>
              <w:spacing w:line="400" w:lineRule="exact"/>
              <w:jc w:val="center"/>
              <w:rPr>
                <w:sz w:val="24"/>
              </w:rPr>
            </w:pPr>
          </w:p>
          <w:p w14:paraId="08775FD8">
            <w:pPr>
              <w:spacing w:line="400" w:lineRule="exact"/>
              <w:jc w:val="center"/>
              <w:rPr>
                <w:sz w:val="24"/>
              </w:rPr>
            </w:pPr>
          </w:p>
          <w:p w14:paraId="68094793">
            <w:pPr>
              <w:spacing w:line="400" w:lineRule="exact"/>
              <w:jc w:val="center"/>
              <w:rPr>
                <w:sz w:val="24"/>
              </w:rPr>
            </w:pPr>
          </w:p>
          <w:p w14:paraId="5F49AE41">
            <w:pPr>
              <w:spacing w:line="400" w:lineRule="exact"/>
              <w:jc w:val="center"/>
              <w:rPr>
                <w:sz w:val="24"/>
              </w:rPr>
            </w:pPr>
          </w:p>
          <w:p w14:paraId="006CA9B1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双11大促时，如何让实时交易和离线分析任务在集群中不‘打架’？YARN如何智能调度资源？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360FC43E">
            <w:pPr>
              <w:spacing w:line="400" w:lineRule="exact"/>
              <w:ind w:firstLine="240" w:firstLineChars="1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YARN核心架构与组件：</w:t>
            </w:r>
          </w:p>
          <w:p w14:paraId="76BE2169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架构组成：讲解YARN的“主-从”架构，包括ResourceManager（全局资源调度）、NodeManager（节点资源监控）、ApplicationMaster（任务资源申请）的职责分工。</w:t>
            </w:r>
          </w:p>
          <w:p w14:paraId="0E8DD598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核心指标：明确集群资源评估指标（CPU核数、内存总量、磁盘I/O）与节点健康状态（心跳机制、异常节点隔离规则），理解其对任务运行的影响。</w:t>
            </w:r>
          </w:p>
          <w:p w14:paraId="588A4286">
            <w:pPr>
              <w:spacing w:line="400" w:lineRule="exact"/>
              <w:ind w:firstLine="240" w:firstLineChars="1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资源调度机制原理：</w:t>
            </w:r>
          </w:p>
          <w:p w14:paraId="5F0C767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调度算法：对比FIFO（先进先出）、Capacity（多队列容量分配）、Fair（公平共享）三种算法的原理，说明适用场景（如FIFO适合单任务，Capacity适合多业务线隔离）。</w:t>
            </w:r>
          </w:p>
          <w:p w14:paraId="5EDFCC84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关键参数：解析最小/最大资源量、队列优先级等参数的作用逻辑（如minimum-resources确保任务基础资源需求，priority决定资源分配顺序）。</w:t>
            </w:r>
          </w:p>
          <w:p w14:paraId="49AA45A5">
            <w:pPr>
              <w:spacing w:line="400" w:lineRule="exact"/>
              <w:ind w:firstLine="240" w:firstLineChars="1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队列管理与优化：</w:t>
            </w:r>
          </w:p>
          <w:p w14:paraId="69B764AF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队列配置：通过yarn-site.xml定义队列层级（根队列→子队列）、资源占比（如实时任务队列分配30%资源）、访问控制（限制用户提交权限）。</w:t>
            </w:r>
          </w:p>
          <w:p w14:paraId="59A4C86D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异常处理：总结队列资源超用（任务被拒绝）、资源碎片（小任务无法获取资源）的排查方法（查看日志、调整最小资源单位）。</w:t>
            </w:r>
          </w:p>
          <w:p w14:paraId="706A28BE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二、技能操作</w:t>
            </w:r>
          </w:p>
          <w:p w14:paraId="3BBB0E32">
            <w:pPr>
              <w:spacing w:line="400" w:lineRule="exact"/>
              <w:ind w:firstLine="240" w:firstLineChars="1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节点资源监控：</w:t>
            </w:r>
          </w:p>
          <w:p w14:paraId="67351C5C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操作步骤：在终端输入yarn node -list，查看集群节点状态（健康/不健康）、可用CPU核数、内存总量，记录关键节点的资源信息。</w:t>
            </w:r>
          </w:p>
          <w:p w14:paraId="2777E2CE">
            <w:pPr>
              <w:spacing w:line="400" w:lineRule="exact"/>
              <w:ind w:firstLine="240" w:firstLineChars="1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队列配置与验证：</w:t>
            </w:r>
          </w:p>
          <w:p w14:paraId="086CF6A8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操作步骤：修改yarn-site.xml配置文件，添加子队列root.realtime（资源占比30%，最小资源2核4G）和root.offline（资源占比70%）；重启YARN服务后，通过50080端口Web界面验证队列是否生效。</w:t>
            </w:r>
          </w:p>
          <w:p w14:paraId="75AC298F">
            <w:pPr>
              <w:spacing w:line="400" w:lineRule="exact"/>
              <w:ind w:firstLine="240" w:firstLineChars="1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任务提交与调度观察：</w:t>
            </w:r>
          </w:p>
          <w:p w14:paraId="4F5642A5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操作步骤：使用yarn jar命令提交实时任务（RealtimeTask.jar）和离线任务（OfflineTask.jar）；通过yarn application -list查看任务所属队列、分配的资源量（CPU/内存）及等待时间，验证队列策略是否符合预期。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52B40E5E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本节课围绕“YARN资源调度机制与队列管理”展开，知识层面，学生掌握了YARN核心架构、调度算法原理及队列配置方法；技能层面，通过节点监控、队列配置、任务提交等实操训练，熟悉了资源调度的全流程操作。课堂以“理论讲解+工具演示+分组练习”的形式，强化了“理解原理-配置工具-验证效果”的能力链。后续需重点巩固yarn-site.xml配置细节（如参数拼写、层级关系），并通过更多实际场景（如AI模型训练资源分配）提升迁移应用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5876CF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23B73DD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0BD91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3E64081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第41章实训1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EDBBFBA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YARN核心组件：</w:t>
            </w:r>
          </w:p>
          <w:p w14:paraId="2175EEF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ResourceManager（全局调度）；NodeManager（节点监控）；ApplicationMaster（任务协调）。</w:t>
            </w:r>
          </w:p>
          <w:p w14:paraId="283BE441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调度算法对比：</w:t>
            </w:r>
          </w:p>
          <w:p w14:paraId="3676849E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FIFO：单队列，顺序执行；</w:t>
            </w:r>
          </w:p>
          <w:p w14:paraId="086816F6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Capacity：多队列，按容量分配；</w:t>
            </w:r>
          </w:p>
          <w:p w14:paraId="6D94DE86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Fair：动态平衡，公平共享。</w:t>
            </w:r>
          </w:p>
          <w:p w14:paraId="5D47D8A1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队列配置关键参数：</w:t>
            </w:r>
          </w:p>
          <w:p w14:paraId="2B249EE8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资源占比（capacity）；最小资源（minimum-resources）；优先级（priority）。</w:t>
            </w:r>
          </w:p>
          <w:p w14:paraId="433A6883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4.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重点操作：</w:t>
            </w:r>
          </w:p>
          <w:p w14:paraId="55010E28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yarn node -list查看节点；</w:t>
            </w:r>
          </w:p>
          <w:p w14:paraId="108A3887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修改yarn-site.xml配置队列；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Web界面验证队列生效。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本次教学中，学生对YARN架构和调度算法的理论理解较好，但在yarn-site.xml配置实操中，部分学生因参数拼写错误（如队列名大小写）导致配置未生效，需在后续教学中强调配置文件的语法检查与验证步骤。此外，部分学生对“多队列资源冲突”的动态调整逻辑理解不足，可能因案例场景不够贴近实际，后续可补充“直播平台高并发”等真实业务案例，增强问题分析的直观性。未来可通过录制配置文件修改的分步视频、增设“错误配置模拟”环节，提升学生的排错能力，同时收集学生对作业难度的反馈，调整任务复杂度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D765FA3"/>
    <w:rsid w:val="4E5C4F50"/>
    <w:rsid w:val="4ECB3016"/>
    <w:rsid w:val="4ED6292B"/>
    <w:rsid w:val="4F7B2A3B"/>
    <w:rsid w:val="50490B2A"/>
    <w:rsid w:val="5049176B"/>
    <w:rsid w:val="51423430"/>
    <w:rsid w:val="52925216"/>
    <w:rsid w:val="53436E71"/>
    <w:rsid w:val="53862D3A"/>
    <w:rsid w:val="53964FA4"/>
    <w:rsid w:val="5866141B"/>
    <w:rsid w:val="59A70139"/>
    <w:rsid w:val="5A4B2F7A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2C758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2263</Words>
  <Characters>2829</Characters>
  <Lines>21</Lines>
  <Paragraphs>6</Paragraphs>
  <TotalTime>5</TotalTime>
  <ScaleCrop>false</ScaleCrop>
  <LinksUpToDate>false</LinksUpToDate>
  <CharactersWithSpaces>2873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？？？</cp:lastModifiedBy>
  <dcterms:modified xsi:type="dcterms:W3CDTF">2025-06-24T15:45:33Z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E139459156734C2C8134925952E0D81B_13</vt:lpwstr>
  </property>
  <property fmtid="{D5CDD505-2E9C-101B-9397-08002B2CF9AE}" pid="4" name="KSOTemplateDocerSaveRecord">
    <vt:lpwstr>eyJoZGlkIjoiMzU1YjlkMjE5MDI3NWU4NWMyMjhmZDFiNzMzNTQwYmIiLCJ1c2VySWQiOiI3Nzc0NDc5ODYifQ==</vt:lpwstr>
  </property>
</Properties>
</file>