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8401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  <w:lang w:val="en-US" w:eastAsia="zh-CN"/>
        </w:rPr>
        <w:t>课程教案首页</w:t>
      </w:r>
    </w:p>
    <w:tbl>
      <w:tblPr>
        <w:tblStyle w:val="10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68239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402A37D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4E1E8693"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采集到HDFS与Kafka整合</w:t>
            </w:r>
          </w:p>
        </w:tc>
        <w:tc>
          <w:tcPr>
            <w:tcW w:w="709" w:type="dxa"/>
            <w:vAlign w:val="center"/>
          </w:tcPr>
          <w:p w14:paraId="253E01EE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4819B4E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34A8475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1E4D70A1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79CCF9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3E78962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1C8DB8FC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21249E8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1.基本DDL与DML操作</w:t>
            </w:r>
          </w:p>
          <w:p w14:paraId="2B6F1A3E"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2.数据加载与分区表</w:t>
            </w:r>
          </w:p>
        </w:tc>
      </w:tr>
      <w:tr w14:paraId="018C24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73716E7A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235553BD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23E1BE8C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核心能力</w:t>
            </w:r>
          </w:p>
          <w:p w14:paraId="58270A3B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多目标协同输出：掌握同一数据流同时写入HDFS（长期存储）和Kafka（实时消费）的配置方法。</w:t>
            </w:r>
          </w:p>
          <w:p w14:paraId="446527CF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动态路由决策：能根据业务需求，通过拦截器或Sink组实现数据分流（如关键日志入HDFS，实时数据入Kafka）。</w:t>
            </w:r>
          </w:p>
          <w:p w14:paraId="0582BA1E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2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.技术实现</w:t>
            </w:r>
          </w:p>
          <w:p w14:paraId="0D5E4F9E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Kafka集成：</w:t>
            </w:r>
          </w:p>
          <w:p w14:paraId="474EABBC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配置Kafka Sink，正确指定Topic、Broker列表及序列化格式。</w:t>
            </w:r>
          </w:p>
          <w:p w14:paraId="723E7F49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理解acks参数对数据可靠性的影响（如acks=1 vs acks=all）。</w:t>
            </w:r>
          </w:p>
          <w:p w14:paraId="62E502F3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HDFS集成：</w:t>
            </w:r>
          </w:p>
          <w:p w14:paraId="096C7835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优化HDFS Sink的滚动策略（时间/事件数/文件大小）。</w:t>
            </w:r>
          </w:p>
          <w:p w14:paraId="5667ACC1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处理HDFS权限问题（如Kerberos认证配置）。</w:t>
            </w:r>
          </w:p>
          <w:p w14:paraId="7F311F18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3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.高级能力</w:t>
            </w:r>
          </w:p>
          <w:p w14:paraId="2116D690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故障隔离：当Kafka集群不可用时，自动切换至备用Channel或降级存储。</w:t>
            </w:r>
          </w:p>
          <w:p w14:paraId="343C9169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性能调优：</w:t>
            </w:r>
          </w:p>
          <w:p w14:paraId="698FDE53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平衡HDFS批处理（rollInterval）与Kafka低延迟的需求。</w:t>
            </w:r>
          </w:p>
          <w:p w14:paraId="659F1043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监控Kafka Producer的batch.size和linger.ms避免瓶颈。</w:t>
            </w:r>
          </w:p>
          <w:p w14:paraId="3ADEA00B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4.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验证指标</w:t>
            </w:r>
          </w:p>
          <w:p w14:paraId="05542603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功能验证：数据同时完整落地HDFS和Kafka，且格式正确。</w:t>
            </w:r>
          </w:p>
          <w:p w14:paraId="2555F454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可靠性验证：模拟Kafka宕机时，数据能通过文件Channel恢复。</w:t>
            </w:r>
          </w:p>
          <w:p w14:paraId="27D74316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性能验证：HDFS写入不阻塞Kafka实时传输（如Channel容量充足）</w:t>
            </w:r>
          </w:p>
          <w:p w14:paraId="572EE9C1"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FD2E6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4923E4DB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793E415F">
            <w:pPr>
              <w:rPr>
                <w:rFonts w:hint="eastAsia" w:ascii="宋体" w:hAnsi="宋体" w:cs="宋体"/>
                <w:color w:val="FF00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 w14:paraId="61E91533">
            <w:pPr>
              <w:pStyle w:val="9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 xml:space="preserve">1.系统集成思维：能够理解HDFS（批处理存储）与Kafka（实时流）的技术差异，并根据业务场景设计混合传输方案；  </w:t>
            </w:r>
          </w:p>
          <w:p w14:paraId="49533DF6">
            <w:pPr>
              <w:pStyle w:val="9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 xml:space="preserve">2.工程化配置能力：熟练编写多Sink协同的Flume配置，处理权限、序列化等生产级问题（如Kerberos认证、Kafka Producer参数优化）；  </w:t>
            </w:r>
          </w:p>
          <w:p w14:paraId="53786331">
            <w:pPr>
              <w:pStyle w:val="9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 xml:space="preserve">3.故障排查意识：对数据不一致、Sink阻塞等问题能快速定位原因（如通过Channel监控指标）；  </w:t>
            </w:r>
          </w:p>
          <w:p w14:paraId="0977F00D">
            <w:pPr>
              <w:pStyle w:val="9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 xml:space="preserve">4.业务决策能力：根据数据重要性选择路由策略（如关键日志优先入HDFS，实时指标入Kafka），体现技术为业务服务的意识。 </w:t>
            </w:r>
            <w:r>
              <w:rPr>
                <w:rFonts w:hint="eastAsia" w:ascii="宋体" w:hAnsi="宋体" w:cs="宋体"/>
                <w:color w:val="FF0000"/>
                <w:sz w:val="21"/>
                <w:szCs w:val="21"/>
                <w:vertAlign w:val="baseline"/>
                <w:lang w:val="en-US" w:eastAsia="zh-CN"/>
              </w:rPr>
              <w:t xml:space="preserve"> </w:t>
            </w:r>
          </w:p>
        </w:tc>
      </w:tr>
      <w:tr w14:paraId="051DF4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7975228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7939EF0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4025E976">
            <w:pPr>
              <w:pStyle w:val="9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lang w:val="en-US" w:eastAsia="zh-CN"/>
              </w:rPr>
              <w:t>【教学内容】</w:t>
            </w:r>
          </w:p>
          <w:p w14:paraId="1E6A771B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基础整合配置</w:t>
            </w:r>
          </w:p>
          <w:p w14:paraId="35165D44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双Sink并行输出：同一数据流同时写入HDFS（持久化）和Kafka（实时流）</w:t>
            </w:r>
          </w:p>
          <w:p w14:paraId="669B07A3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Sink组策略：load_balance（负载均衡）与failover（故障转移）的配置差异</w:t>
            </w:r>
          </w:p>
          <w:p w14:paraId="012BCB67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关键参数配置</w:t>
            </w:r>
          </w:p>
          <w:p w14:paraId="0BC173B3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HDFS Sink：滚动策略（时间/大小）、文件格式（SequenceFile/Text）、权限处理（Kerberos）</w:t>
            </w:r>
          </w:p>
          <w:p w14:paraId="3C44E012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Kafka Sink：Topic动态路由、Producer参数（acks、batch.size）、序列化方式（Avro/JSON）</w:t>
            </w:r>
          </w:p>
          <w:p w14:paraId="12F198A3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高级功能实现</w:t>
            </w:r>
          </w:p>
          <w:p w14:paraId="3785886B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数据分流：通过拦截器（如regex_extractor）按内容分发到不同目标</w:t>
            </w:r>
          </w:p>
          <w:p w14:paraId="751E52C6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可靠性保障：Kafka发送重试机制、HDFS写入失败回退策略</w:t>
            </w:r>
          </w:p>
          <w:p w14:paraId="31779214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监控与调优</w:t>
            </w:r>
          </w:p>
          <w:p w14:paraId="2F2DAEB6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Channel监控：内存/文件Channel的填充率预警</w:t>
            </w:r>
          </w:p>
          <w:p w14:paraId="2051ECCC">
            <w:pPr>
              <w:bidi w:val="0"/>
              <w:rPr>
                <w:rFonts w:hint="eastAsia" w:ascii="宋体" w:hAnsi="宋体" w:eastAsia="宋体" w:cs="宋体"/>
                <w:color w:val="auto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Cs w:val="24"/>
              </w:rPr>
              <w:t>性能平衡：调整批处理大小（batchSize）以兼顾HDFS吞吐与Kafka实时性</w:t>
            </w:r>
          </w:p>
          <w:p w14:paraId="74CB1E86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【重点】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多目标协同配置</w:t>
            </w:r>
          </w:p>
          <w:p w14:paraId="178CA941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掌握Sink Groups的配置语法，理解负载均衡与故障转移的适用场景。</w:t>
            </w:r>
          </w:p>
          <w:p w14:paraId="265E6161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生产级问题处理</w:t>
            </w:r>
          </w:p>
          <w:p w14:paraId="2C6CCF57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解决HDFS权限问题（如hdfs.kerberosPrincipal）、Kafka集群容错（如kafka.producer.retries）。</w:t>
            </w:r>
          </w:p>
          <w:p w14:paraId="671AAA9F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数据一致性保障</w:t>
            </w:r>
          </w:p>
          <w:p w14:paraId="400C3372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通过文件Channel持久化避免Kafka不可用时的数据丢失。</w:t>
            </w:r>
          </w:p>
          <w:p w14:paraId="2871BA02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【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难点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】</w:t>
            </w:r>
          </w:p>
          <w:p w14:paraId="7DE6696C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动态路由逻辑实现</w:t>
            </w:r>
          </w:p>
          <w:p w14:paraId="623F453D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需熟悉拦截器的正则表达式或脚本编写（如Python脚本拦截器）。</w:t>
            </w:r>
          </w:p>
          <w:p w14:paraId="0DC42E66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性能瓶颈定位</w:t>
            </w:r>
          </w:p>
          <w:p w14:paraId="3EE78665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当HDFS写入慢导致Kafka延迟时，需分析Channel容量与Sink线程数的平衡。</w:t>
            </w:r>
          </w:p>
          <w:p w14:paraId="376A11D8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端到端一致性验证</w:t>
            </w:r>
          </w:p>
          <w:p w14:paraId="52811630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如何确保同一数据在HDFS与Kafka中的完整性和顺序一致性（如事务ID追踪）。</w:t>
            </w:r>
          </w:p>
          <w:p w14:paraId="3A87331F">
            <w:pPr>
              <w:bidi w:val="0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</w:tr>
      <w:tr w14:paraId="5DF626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1E44989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36C5403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498FFAEF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788670</wp:posOffset>
                      </wp:positionH>
                      <wp:positionV relativeFrom="paragraph">
                        <wp:posOffset>15875</wp:posOffset>
                      </wp:positionV>
                      <wp:extent cx="3881120" cy="2908935"/>
                      <wp:effectExtent l="0" t="0" r="0" b="5080"/>
                      <wp:wrapNone/>
                      <wp:docPr id="56" name="组合 5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339340" y="4620260"/>
                                <a:ext cx="3881225" cy="2908935"/>
                                <a:chOff x="-106" y="-199084"/>
                                <a:chExt cx="3881347" cy="2909555"/>
                              </a:xfrm>
                            </wpg:grpSpPr>
                            <wps:wsp>
                              <wps:cNvPr id="40" name="文本框 40"/>
                              <wps:cNvSpPr txBox="1"/>
                              <wps:spPr>
                                <a:xfrm>
                                  <a:off x="1103630" y="1573546"/>
                                  <a:ext cx="1814830" cy="26675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2CF48FA5">
                                    <w:pPr>
                                      <w:jc w:val="left"/>
                                    </w:pPr>
                                    <w:r>
                                      <w:t>完成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课堂相关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演示操作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Dreamweaver工具简介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<a:noAutofit/>
                              </wps:bodyPr>
                            </wps:wsp>
                            <wpg:grpSp>
                              <wpg:cNvPr id="54" name="组合 54"/>
                              <wpg:cNvGrpSpPr/>
                              <wpg:grpSpPr>
                                <a:xfrm>
                                  <a:off x="-106" y="-199084"/>
                                  <a:ext cx="3881347" cy="2909555"/>
                                  <a:chOff x="-106" y="-199084"/>
                                  <a:chExt cx="3881347" cy="2909555"/>
                                </a:xfrm>
                              </wpg:grpSpPr>
                              <wpg:grpSp>
                                <wpg:cNvPr id="19" name="组合 19"/>
                                <wpg:cNvGrpSpPr/>
                                <wpg:grpSpPr>
                                  <a:xfrm>
                                    <a:off x="12700" y="776484"/>
                                    <a:ext cx="1035050" cy="403448"/>
                                    <a:chOff x="69850" y="236734"/>
                                    <a:chExt cx="1035050" cy="403448"/>
                                  </a:xfrm>
                                </wpg:grpSpPr>
                                <wps:wsp>
                                  <wps:cNvPr id="7" name="直接连接符 7"/>
                                  <wps:cNvCnPr/>
                                  <wps:spPr>
                                    <a:xfrm>
                                      <a:off x="69850" y="640182"/>
                                      <a:ext cx="10350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4" name="文本框 4"/>
                                  <wps:cNvSpPr txBox="1"/>
                                  <wps:spPr>
                                    <a:xfrm>
                                      <a:off x="141605" y="236734"/>
                                      <a:ext cx="863600" cy="33662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013292CF">
                                        <w:pPr>
                                          <w:rPr>
                                            <w:rFonts w:hint="eastAsia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知识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讲解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5" name="组合 35"/>
                                <wpg:cNvGrpSpPr/>
                                <wpg:grpSpPr>
                                  <a:xfrm>
                                    <a:off x="6175" y="1832246"/>
                                    <a:ext cx="1015365" cy="336615"/>
                                    <a:chOff x="-168" y="111396"/>
                                    <a:chExt cx="977666" cy="336615"/>
                                  </a:xfrm>
                                </wpg:grpSpPr>
                                <wps:wsp>
                                  <wps:cNvPr id="9" name="直接连接符 9"/>
                                  <wps:cNvCnPr/>
                                  <wps:spPr>
                                    <a:xfrm>
                                      <a:off x="-168" y="375949"/>
                                      <a:ext cx="977666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3" name="文本框 13"/>
                                  <wps:cNvSpPr txBox="1"/>
                                  <wps:spPr>
                                    <a:xfrm>
                                      <a:off x="44466" y="111396"/>
                                      <a:ext cx="873112" cy="33661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4DBAE4C">
                                        <w:pPr>
                                          <w:jc w:val="left"/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技能掌握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4" name="组合 34"/>
                                <wpg:cNvGrpSpPr/>
                                <wpg:grpSpPr>
                                  <a:xfrm>
                                    <a:off x="6350" y="2139563"/>
                                    <a:ext cx="889000" cy="336550"/>
                                    <a:chOff x="0" y="18663"/>
                                    <a:chExt cx="889000" cy="336550"/>
                                  </a:xfrm>
                                </wpg:grpSpPr>
                                <wps:wsp>
                                  <wps:cNvPr id="14" name="文本框 14"/>
                                  <wps:cNvSpPr txBox="1"/>
                                  <wps:spPr>
                                    <a:xfrm>
                                      <a:off x="44450" y="18663"/>
                                      <a:ext cx="844550" cy="3365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7B49D7CF">
                                        <w:r>
                                          <w:rPr>
                                            <w:rFonts w:hint="eastAsia"/>
                                          </w:rPr>
                                          <w:t>课堂小结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11" name="直接连接符 11"/>
                                  <wps:cNvCnPr/>
                                  <wps:spPr>
                                    <a:xfrm>
                                      <a:off x="0" y="260350"/>
                                      <a:ext cx="8064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g:grpSp>
                                <wpg:cNvPr id="16" name="组合 16"/>
                                <wpg:cNvGrpSpPr/>
                                <wpg:grpSpPr>
                                  <a:xfrm>
                                    <a:off x="-106" y="2456417"/>
                                    <a:ext cx="2137535" cy="254054"/>
                                    <a:chOff x="31644" y="30717"/>
                                    <a:chExt cx="2137535" cy="254054"/>
                                  </a:xfrm>
                                </wpg:grpSpPr>
                                <wps:wsp>
                                  <wps:cNvPr id="12" name="直接连接符 12"/>
                                  <wps:cNvCnPr/>
                                  <wps:spPr>
                                    <a:xfrm>
                                      <a:off x="31644" y="253574"/>
                                      <a:ext cx="1021715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5" name="文本框 15"/>
                                  <wps:cNvSpPr txBox="1"/>
                                  <wps:spPr>
                                    <a:xfrm>
                                      <a:off x="133250" y="30717"/>
                                      <a:ext cx="2035929" cy="25405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7FD2D10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 xml:space="preserve">课后实训：完成实训 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3" name="组合 53"/>
                                <wpg:cNvGrpSpPr/>
                                <wpg:grpSpPr>
                                  <a:xfrm>
                                    <a:off x="6350" y="-199084"/>
                                    <a:ext cx="3874891" cy="457839"/>
                                    <a:chOff x="0" y="-199084"/>
                                    <a:chExt cx="3874891" cy="457839"/>
                                  </a:xfrm>
                                </wpg:grpSpPr>
                                <wps:wsp>
                                  <wps:cNvPr id="46" name="直接连接符 46"/>
                                  <wps:cNvCnPr/>
                                  <wps:spPr>
                                    <a:xfrm>
                                      <a:off x="1041400" y="29126"/>
                                      <a:ext cx="1160145" cy="0"/>
                                    </a:xfrm>
                                    <a:prstGeom prst="line">
                                      <a:avLst/>
                                    </a:prstGeom>
                                    <a:ln w="6350"/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g:grpSp>
                                  <wpg:cNvPr id="52" name="组合 52"/>
                                  <wpg:cNvGrpSpPr/>
                                  <wpg:grpSpPr>
                                    <a:xfrm>
                                      <a:off x="0" y="-199084"/>
                                      <a:ext cx="3874891" cy="457839"/>
                                      <a:chOff x="0" y="-199084"/>
                                      <a:chExt cx="3874891" cy="457839"/>
                                    </a:xfrm>
                                  </wpg:grpSpPr>
                                  <wps:wsp>
                                    <wps:cNvPr id="43" name="文本框 43"/>
                                    <wps:cNvSpPr txBox="1"/>
                                    <wps:spPr>
                                      <a:xfrm>
                                        <a:off x="95249" y="-10461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55E60C5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课前导入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4" name="直接连接符 44"/>
                                    <wps:cNvCnPr/>
                                    <wps:spPr>
                                      <a:xfrm>
                                        <a:off x="0" y="130469"/>
                                        <a:ext cx="104140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8" name="文本框 48"/>
                                    <wps:cNvSpPr txBox="1"/>
                                    <wps:spPr>
                                      <a:xfrm>
                                        <a:off x="1035082" y="-199084"/>
                                        <a:ext cx="2839809" cy="26675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B2E67B8">
                                          <w:pPr>
                                            <w:rPr>
                                              <w:rFonts w:hint="default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教师、课程、课标、授课内容及考试方式介绍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9" name="文本框 49"/>
                                    <wps:cNvSpPr txBox="1"/>
                                    <wps:spPr>
                                      <a:xfrm>
                                        <a:off x="1054100" y="-7945"/>
                                        <a:ext cx="908050" cy="2667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E1DD101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新课知识导入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62.1pt;margin-top:1.25pt;height:229.05pt;width:305.6pt;z-index:251668480;mso-width-relative:page;mso-height-relative:page;" coordorigin="-106,-199084" coordsize="3881347,2909555" o:gfxdata="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">
                      <o:lock v:ext="edit" aspectratio="f"/>
                      <v:shape id="_x0000_s1026" o:spid="_x0000_s1026" o:spt="202" type="#_x0000_t202" style="position:absolute;left:1103630;top:1573546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<v:fill on="f" focussize="0,0"/>
                        <v:stroke on="f" weight="0.5pt"/>
                        <v:imagedata o:title=""/>
                        <o:lock v:ext="edit" aspectratio="f"/>
                        <v:textbox inset="1mm,1mm,1mm,1mm">
                          <w:txbxContent>
                            <w:p w14:paraId="2CF48FA5">
                              <w:pPr>
                                <w:jc w:val="left"/>
                              </w:pPr>
                              <w:r>
                                <w:t>完成</w:t>
                              </w:r>
                              <w:r>
                                <w:rPr>
                                  <w:rFonts w:hint="eastAsia"/>
                                </w:rPr>
                                <w:t>课堂相关</w:t>
                              </w: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演示操作</w:t>
                              </w:r>
                              <w:r>
                                <w:rPr>
                                  <w:rFonts w:hint="eastAsia"/>
                                </w:rPr>
                                <w:t>Dreamweaver工具简介</w:t>
                              </w:r>
                            </w:p>
                          </w:txbxContent>
                        </v:textbox>
                      </v:shape>
                      <v:group id="_x0000_s1026" o:spid="_x0000_s1026" o:spt="203" style="position:absolute;left:-106;top:-199084;height:2909555;width:3881347;" coordorigin="-106,-199084" coordsize="3881347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<o:lock v:ext="edit" aspectratio="f"/>
                        <v:group id="_x0000_s1026" o:spid="_x0000_s1026" o:spt="203" style="position:absolute;left:12700;top:776484;height:403448;width:1035050;" coordorigin="69850,236734" coordsize="1035050,403448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41605;top:236734;height:336622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013292CF">
                                  <w:pPr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知识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讲解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14DBAE4C">
                                  <w:pPr>
                                    <w:jc w:val="lef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技能掌握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7B49D7CF">
                                  <w:r>
                                    <w:rPr>
                                      <w:rFonts w:hint="eastAsia"/>
                                    </w:rPr>
                                    <w:t>课堂小结</w:t>
                                  </w:r>
                                </w:p>
                              </w:txbxContent>
                            </v:textbox>
                          </v:shape>
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group id="_x0000_s1026" o:spid="_x0000_s1026" o:spt="203" style="position:absolute;left:-106;top:2456417;height:254054;width:2137535;" coordorigin="31644,30717" coordsize="213753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<o:lock v:ext="edit" aspectratio="f"/>
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33250;top:30717;height:254054;width:2035929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17FD2D10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课后实训：完成实训 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-199084;height:457839;width:3874891;" coordorigin="0,-199084" coordsize="3874891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00]" joinstyle="round"/>
                            <v:imagedata o:title=""/>
                            <o:lock v:ext="edit" aspectratio="f"/>
                          </v:line>
                          <v:group id="_x0000_s1026" o:spid="_x0000_s1026" o:spt="203" style="position:absolute;left:0;top:-199084;height:457839;width:3874891;" coordorigin="0,-199084" coordsize="3874891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455E60C5">
                                    <w:r>
                                      <w:rPr>
                                        <w:rFonts w:hint="eastAsia"/>
                                      </w:rPr>
                                      <w:t>课前导入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035082;top:-199084;height:266757;width:2839809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B2E67B8">
                                    <w:pPr>
                                      <w:rPr>
                                        <w:rFonts w:hint="default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教师、课程、课标、授课内容及考试方式介绍</w:t>
                                    </w:r>
                                  </w:p>
                                </w:txbxContent>
                              </v:textbox>
                            </v:shape>
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E1DD101">
                                    <w:r>
                                      <w:rPr>
                                        <w:rFonts w:hint="eastAsia"/>
                                      </w:rPr>
                                      <w:t>新课知识导入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4E19CB46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471170</wp:posOffset>
                      </wp:positionH>
                      <wp:positionV relativeFrom="paragraph">
                        <wp:posOffset>153670</wp:posOffset>
                      </wp:positionV>
                      <wp:extent cx="317500" cy="2541905"/>
                      <wp:effectExtent l="0" t="0" r="6350" b="10795"/>
                      <wp:wrapNone/>
                      <wp:docPr id="20" name="组合 2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021840" y="4956175"/>
                                <a:ext cx="317500" cy="2541905"/>
                                <a:chOff x="533400" y="-682269"/>
                                <a:chExt cx="317500" cy="2542393"/>
                              </a:xfrm>
                            </wpg:grpSpPr>
                            <wps:wsp>
                              <wps:cNvPr id="5" name="直接连接符 5"/>
                              <wps:cNvCnPr/>
                              <wps:spPr>
                                <a:xfrm>
                                  <a:off x="533400" y="679450"/>
                                  <a:ext cx="31750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" name="直接连接符 6"/>
                              <wps:cNvCnPr/>
                              <wps:spPr>
                                <a:xfrm>
                                  <a:off x="850900" y="-682269"/>
                                  <a:ext cx="0" cy="2542393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37.1pt;margin-top:12.1pt;height:200.15pt;width:25pt;z-index:251667456;mso-width-relative:page;mso-height-relative:page;" coordorigin="533400,-682269" coordsize="317500,2542393" o:gfxdata="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">
                      <o:lock v:ext="edit" aspectratio="f"/>
                      <v:line id="_x0000_s1026" o:spid="_x0000_s1026" o:spt="20" style="position:absolute;left:533400;top:6794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5408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5959320E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2053590</wp:posOffset>
                      </wp:positionH>
                      <wp:positionV relativeFrom="paragraph">
                        <wp:posOffset>189230</wp:posOffset>
                      </wp:positionV>
                      <wp:extent cx="2839720" cy="266700"/>
                      <wp:effectExtent l="0" t="0" r="0" b="0"/>
                      <wp:wrapNone/>
                      <wp:docPr id="8" name="文本框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642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8245A9E">
                                  <w:pPr>
                                    <w:rPr>
                                      <w:rFonts w:hint="eastAsia" w:ascii="宋体" w:hAnsi="宋体" w:eastAsia="宋体" w:cs="宋体"/>
                                      <w:b w:val="0"/>
                                      <w:bCs w:val="0"/>
                                      <w:color w:val="auto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b w:val="0"/>
                                      <w:bCs w:val="0"/>
                                      <w:color w:val="auto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（1）</w:t>
                                  </w:r>
                                  <w:r>
                                    <w:rPr>
                                      <w:rStyle w:val="13"/>
                                      <w:rFonts w:hint="eastAsia" w:ascii="宋体" w:hAnsi="宋体" w:eastAsia="宋体" w:cs="宋体"/>
                                      <w:b w:val="0"/>
                                      <w:bCs w:val="0"/>
                                      <w:i w:val="0"/>
                                      <w:iCs w:val="0"/>
                                      <w:caps w:val="0"/>
                                      <w:color w:val="auto"/>
                                      <w:spacing w:val="0"/>
                                      <w:sz w:val="24"/>
                                      <w:szCs w:val="24"/>
                                      <w:shd w:val="clear" w:fill="FFFFFF"/>
                                    </w:rPr>
                                    <w:t>基础架构</w:t>
                                  </w:r>
                                  <w:r>
                                    <w:rPr>
                                      <w:rFonts w:hint="eastAsia" w:ascii="宋体" w:hAnsi="宋体" w:eastAsia="宋体" w:cs="宋体"/>
                                      <w:b w:val="0"/>
                                      <w:bCs w:val="0"/>
                                      <w:i w:val="0"/>
                                      <w:iCs w:val="0"/>
                                      <w:caps w:val="0"/>
                                      <w:color w:val="auto"/>
                                      <w:spacing w:val="0"/>
                                      <w:sz w:val="24"/>
                                      <w:szCs w:val="24"/>
                                      <w:shd w:val="clear" w:fill="FFFFFF"/>
                                    </w:rPr>
                                    <w:t>：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1.7pt;margin-top:14.9pt;height:21pt;width:223.6pt;z-index:251669504;mso-width-relative:page;mso-height-relative:page;" filled="f" stroked="f" coordsize="21600,21600" o:gfxdata="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BMUf7q2AAAAAkBAAAPAAAAAAAAAAEAIAAAACIAAABk&#10;cnMvZG93bnJldi54bWxQSwECFAAUAAAACACHTuJAPAIj+D8CAAB0BAAADgAAAAAAAAABACAAAAAn&#10;AQAAZHJzL2Uyb0RvYy54bWxQSwUGAAAAAAYABgBZAQAA2A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08245A9E">
                            <w:pPr>
                              <w:rPr>
                                <w:rFonts w:hint="eastAsia" w:ascii="宋体" w:hAnsi="宋体" w:eastAsia="宋体" w:cs="宋体"/>
                                <w:b w:val="0"/>
                                <w:bCs w:val="0"/>
                                <w:color w:val="auto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 w:val="0"/>
                                <w:bCs w:val="0"/>
                                <w:color w:val="auto"/>
                                <w:sz w:val="24"/>
                                <w:szCs w:val="24"/>
                                <w:lang w:val="en-US" w:eastAsia="zh-CN"/>
                              </w:rPr>
                              <w:t>（1）</w:t>
                            </w:r>
                            <w:r>
                              <w:rPr>
                                <w:rStyle w:val="13"/>
                                <w:rFonts w:hint="eastAsia" w:ascii="宋体" w:hAnsi="宋体" w:eastAsia="宋体" w:cs="宋体"/>
                                <w:b w:val="0"/>
                                <w:bCs w:val="0"/>
                                <w:i w:val="0"/>
                                <w:iCs w:val="0"/>
                                <w:caps w:val="0"/>
                                <w:color w:val="auto"/>
                                <w:spacing w:val="0"/>
                                <w:sz w:val="24"/>
                                <w:szCs w:val="24"/>
                                <w:shd w:val="clear" w:fill="FFFFFF"/>
                              </w:rPr>
                              <w:t>基础架构</w:t>
                            </w:r>
                            <w:r>
                              <w:rPr>
                                <w:rFonts w:hint="eastAsia" w:ascii="宋体" w:hAnsi="宋体" w:eastAsia="宋体" w:cs="宋体"/>
                                <w:b w:val="0"/>
                                <w:bCs w:val="0"/>
                                <w:i w:val="0"/>
                                <w:iCs w:val="0"/>
                                <w:caps w:val="0"/>
                                <w:color w:val="auto"/>
                                <w:spacing w:val="0"/>
                                <w:sz w:val="24"/>
                                <w:szCs w:val="24"/>
                                <w:shd w:val="clear" w:fill="FFFFFF"/>
                              </w:rPr>
                              <w:t>：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6432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B2B227B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-63500</wp:posOffset>
                      </wp:positionH>
                      <wp:positionV relativeFrom="paragraph">
                        <wp:posOffset>120650</wp:posOffset>
                      </wp:positionV>
                      <wp:extent cx="609600" cy="1701800"/>
                      <wp:effectExtent l="0" t="0" r="0" b="0"/>
                      <wp:wrapNone/>
                      <wp:docPr id="25" name="Text 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09600" cy="1701800"/>
                              </a:xfrm>
                              <a:prstGeom prst="roundRect">
                                <a:avLst>
                                  <a:gd name="adj" fmla="val 33334"/>
                                </a:avLst>
                              </a:prstGeom>
                              <a:noFill/>
                              <a:ln w="6350">
                                <a:noFill/>
                                <a:miter lim="800000"/>
                              </a:ln>
                            </wps:spPr>
                            <wps:txbx>
                              <w:txbxContent>
                                <w:p w14:paraId="11508247">
                                  <w:pPr>
                                    <w:rPr>
                                      <w:rFonts w:hint="eastAsia" w:ascii="宋体" w:hAnsi="宋体" w:eastAsia="宋体" w:cs="宋体"/>
                                      <w:color w:val="auto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aps w:val="0"/>
                                      <w:color w:val="auto"/>
                                      <w:spacing w:val="0"/>
                                      <w:sz w:val="24"/>
                                      <w:szCs w:val="24"/>
                                      <w:shd w:val="clear" w:fill="FFFFFF"/>
                                    </w:rPr>
                                    <w:t>Flume多目标输出实战——HDFS与Kafka协同架构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Text Box 2" o:spid="_x0000_s1026" o:spt="2" style="position:absolute;left:0pt;margin-left:-5pt;margin-top:9.5pt;height:134pt;width:48pt;z-index:251673600;mso-width-relative:page;mso-height-relative:page;" filled="f" stroked="f" coordsize="21600,21600" arcsize="0.333333333333333" o:gfxdata="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AAAAAGRycy9QSwECFAAUAAAACACH&#10;TuJAtwNWxNcAAAAJAQAADwAAAAAAAAABACAAAAAiAAAAZHJzL2Rvd25yZXYueG1sUEsBAhQAFAAA&#10;AAgAh07iQJAMI68pAgAAVgQAAA4AAAAAAAAAAQAgAAAAJgEAAGRycy9lMm9Eb2MueG1sUEsFBgAA&#10;AAAGAAYAWQEAAMEFAAAAAA==&#10;">
                      <v:fill on="f" focussize="0,0"/>
                      <v:stroke on="f" weight="0.5pt" miterlimit="8" joinstyle="miter"/>
                      <v:imagedata o:title=""/>
                      <o:lock v:ext="edit" aspectratio="f"/>
                      <v:textbox inset="0mm,0mm,0mm,0mm">
                        <w:txbxContent>
                          <w:p w14:paraId="11508247">
                            <w:pPr>
                              <w:rPr>
                                <w:rFonts w:hint="eastAsia" w:ascii="宋体" w:hAnsi="宋体" w:eastAsia="宋体" w:cs="宋体"/>
                                <w:color w:val="auto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aps w:val="0"/>
                                <w:color w:val="auto"/>
                                <w:spacing w:val="0"/>
                                <w:sz w:val="24"/>
                                <w:szCs w:val="24"/>
                                <w:shd w:val="clear" w:fill="FFFFFF"/>
                              </w:rPr>
                              <w:t>Flume多目标输出实战——HDFS与Kafka协同架构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14:paraId="35DC1276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2336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6F1A1E1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2063750</wp:posOffset>
                      </wp:positionH>
                      <wp:positionV relativeFrom="paragraph">
                        <wp:posOffset>20955</wp:posOffset>
                      </wp:positionV>
                      <wp:extent cx="2839720" cy="266700"/>
                      <wp:effectExtent l="0" t="0" r="0" b="0"/>
                      <wp:wrapNone/>
                      <wp:docPr id="10" name="文本框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16EAC21">
                                  <w:pPr>
                                    <w:rPr>
                                      <w:rFonts w:hint="eastAsia" w:ascii="宋体" w:hAnsi="宋体" w:eastAsia="宋体" w:cs="宋体"/>
                                      <w:b w:val="0"/>
                                      <w:bCs w:val="0"/>
                                      <w:color w:val="auto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b w:val="0"/>
                                      <w:bCs w:val="0"/>
                                      <w:color w:val="auto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（2）</w:t>
                                  </w:r>
                                  <w:r>
                                    <w:rPr>
                                      <w:rStyle w:val="13"/>
                                      <w:rFonts w:hint="eastAsia" w:ascii="宋体" w:hAnsi="宋体" w:eastAsia="宋体" w:cs="宋体"/>
                                      <w:b w:val="0"/>
                                      <w:bCs w:val="0"/>
                                      <w:i w:val="0"/>
                                      <w:iCs w:val="0"/>
                                      <w:caps w:val="0"/>
                                      <w:color w:val="auto"/>
                                      <w:spacing w:val="0"/>
                                      <w:sz w:val="24"/>
                                      <w:szCs w:val="24"/>
                                      <w:shd w:val="clear" w:fill="FFFFFF"/>
                                    </w:rPr>
                                    <w:t>配置核心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5pt;margin-top:1.65pt;height:21pt;width:223.6pt;z-index:251670528;mso-width-relative:page;mso-height-relative:page;" filled="f" stroked="f" coordsize="21600,21600" o:gfxdata="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4Sm8ENgAAAAIAQAADwAAAAAAAAABACAAAAAiAAAAZHJz&#10;L2Rvd25yZXYueG1sUEsBAhQAFAAAAAgAh07iQMoAf2A9AgAAdgQAAA4AAAAAAAAAAQAgAAAAJwEA&#10;AGRycy9lMm9Eb2MueG1sUEsFBgAAAAAGAAYAWQEAANYFAAAAAA=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316EAC21">
                            <w:pPr>
                              <w:rPr>
                                <w:rFonts w:hint="eastAsia" w:ascii="宋体" w:hAnsi="宋体" w:eastAsia="宋体" w:cs="宋体"/>
                                <w:b w:val="0"/>
                                <w:bCs w:val="0"/>
                                <w:color w:val="auto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 w:val="0"/>
                                <w:bCs w:val="0"/>
                                <w:color w:val="auto"/>
                                <w:sz w:val="24"/>
                                <w:szCs w:val="24"/>
                                <w:lang w:val="en-US" w:eastAsia="zh-CN"/>
                              </w:rPr>
                              <w:t>（2）</w:t>
                            </w:r>
                            <w:r>
                              <w:rPr>
                                <w:rStyle w:val="13"/>
                                <w:rFonts w:hint="eastAsia" w:ascii="宋体" w:hAnsi="宋体" w:eastAsia="宋体" w:cs="宋体"/>
                                <w:b w:val="0"/>
                                <w:bCs w:val="0"/>
                                <w:i w:val="0"/>
                                <w:iCs w:val="0"/>
                                <w:caps w:val="0"/>
                                <w:color w:val="auto"/>
                                <w:spacing w:val="0"/>
                                <w:sz w:val="24"/>
                                <w:szCs w:val="24"/>
                                <w:shd w:val="clear" w:fill="FFFFFF"/>
                              </w:rPr>
                              <w:t>配置核心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C6467EC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1858010</wp:posOffset>
                      </wp:positionH>
                      <wp:positionV relativeFrom="paragraph">
                        <wp:posOffset>121920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6.3pt;margin-top:9.6pt;height:0pt;width:191.5pt;z-index:251661312;mso-width-relative:page;mso-height-relative:page;" filled="f" stroked="t" coordsize="21600,21600" o:gfxdata="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NO0PfdQAAAAJAQAADwAAAAAAAAABACAA&#10;AAAiAAAAZHJzL2Rvd25yZXYueG1sUEsBAhQAFAAAAAgAh07iQPl3yOD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ascii="宋体" w:hAnsi="宋体"/>
                <w:sz w:val="24"/>
              </w:rPr>
              <w:tab/>
            </w:r>
          </w:p>
          <w:p w14:paraId="3DC37393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2063115</wp:posOffset>
                      </wp:positionH>
                      <wp:positionV relativeFrom="paragraph">
                        <wp:posOffset>6350</wp:posOffset>
                      </wp:positionV>
                      <wp:extent cx="2839720" cy="266700"/>
                      <wp:effectExtent l="0" t="0" r="0" b="0"/>
                      <wp:wrapNone/>
                      <wp:docPr id="17" name="文本框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72F8EEB">
                                  <w:pPr>
                                    <w:rPr>
                                      <w:rFonts w:hint="eastAsia" w:ascii="宋体" w:hAnsi="宋体" w:eastAsia="宋体" w:cs="宋体"/>
                                      <w:b w:val="0"/>
                                      <w:bCs w:val="0"/>
                                      <w:color w:val="auto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b w:val="0"/>
                                      <w:bCs w:val="0"/>
                                      <w:color w:val="auto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（3）</w:t>
                                  </w:r>
                                  <w:r>
                                    <w:rPr>
                                      <w:rStyle w:val="13"/>
                                      <w:rFonts w:hint="eastAsia" w:ascii="宋体" w:hAnsi="宋体" w:eastAsia="宋体" w:cs="宋体"/>
                                      <w:b w:val="0"/>
                                      <w:bCs w:val="0"/>
                                      <w:i w:val="0"/>
                                      <w:iCs w:val="0"/>
                                      <w:caps w:val="0"/>
                                      <w:color w:val="auto"/>
                                      <w:spacing w:val="0"/>
                                      <w:sz w:val="24"/>
                                      <w:szCs w:val="24"/>
                                      <w:shd w:val="clear" w:fill="FFFFFF"/>
                                    </w:rPr>
                                    <w:t>高级控制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45pt;margin-top:0.5pt;height:21pt;width:223.6pt;z-index:251671552;mso-width-relative:page;mso-height-relative:page;" filled="f" stroked="f" coordsize="21600,21600" o:gfxdata="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BdPxsC1gAAAAgBAAAPAAAAAAAAAAEAIAAAACIAAABkcnMv&#10;ZG93bnJldi54bWxQSwECFAAUAAAACACHTuJAkZeS9T4CAAB2BAAADgAAAAAAAAABACAAAAAlAQAA&#10;ZHJzL2Uyb0RvYy54bWxQSwUGAAAAAAYABgBZAQAA1Q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272F8EEB">
                            <w:pPr>
                              <w:rPr>
                                <w:rFonts w:hint="eastAsia" w:ascii="宋体" w:hAnsi="宋体" w:eastAsia="宋体" w:cs="宋体"/>
                                <w:b w:val="0"/>
                                <w:bCs w:val="0"/>
                                <w:color w:val="auto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 w:val="0"/>
                                <w:bCs w:val="0"/>
                                <w:color w:val="auto"/>
                                <w:sz w:val="24"/>
                                <w:szCs w:val="24"/>
                                <w:lang w:val="en-US" w:eastAsia="zh-CN"/>
                              </w:rPr>
                              <w:t>（3）</w:t>
                            </w:r>
                            <w:r>
                              <w:rPr>
                                <w:rStyle w:val="13"/>
                                <w:rFonts w:hint="eastAsia" w:ascii="宋体" w:hAnsi="宋体" w:eastAsia="宋体" w:cs="宋体"/>
                                <w:b w:val="0"/>
                                <w:bCs w:val="0"/>
                                <w:i w:val="0"/>
                                <w:iCs w:val="0"/>
                                <w:caps w:val="0"/>
                                <w:color w:val="auto"/>
                                <w:spacing w:val="0"/>
                                <w:sz w:val="24"/>
                                <w:szCs w:val="24"/>
                                <w:shd w:val="clear" w:fill="FFFFFF"/>
                              </w:rPr>
                              <w:t>高级控制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C3DFE3E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0288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66E36C1">
            <w:pPr>
              <w:rPr>
                <w:rFonts w:ascii="宋体" w:hAnsi="宋体"/>
                <w:sz w:val="24"/>
              </w:rPr>
            </w:pPr>
          </w:p>
          <w:p w14:paraId="3E10EC33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1743075</wp:posOffset>
                      </wp:positionH>
                      <wp:positionV relativeFrom="paragraph">
                        <wp:posOffset>133350</wp:posOffset>
                      </wp:positionV>
                      <wp:extent cx="3060065" cy="266700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060065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366B44E">
                                  <w:pPr>
                                    <w:rPr>
                                      <w:rFonts w:hint="eastAsia" w:ascii="宋体" w:hAnsi="宋体" w:eastAsia="宋体" w:cs="宋体"/>
                                      <w:b w:val="0"/>
                                      <w:bCs w:val="0"/>
                                      <w:color w:val="auto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b w:val="0"/>
                                      <w:bCs w:val="0"/>
                                      <w:color w:val="auto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（1）</w:t>
                                  </w:r>
                                  <w:r>
                                    <w:rPr>
                                      <w:rStyle w:val="13"/>
                                      <w:rFonts w:hint="eastAsia" w:ascii="宋体" w:hAnsi="宋体" w:eastAsia="宋体" w:cs="宋体"/>
                                      <w:b w:val="0"/>
                                      <w:bCs w:val="0"/>
                                      <w:i w:val="0"/>
                                      <w:iCs w:val="0"/>
                                      <w:caps w:val="0"/>
                                      <w:color w:val="auto"/>
                                      <w:spacing w:val="0"/>
                                      <w:sz w:val="24"/>
                                      <w:szCs w:val="24"/>
                                      <w:shd w:val="clear" w:fill="FFFFFF"/>
                                    </w:rPr>
                                    <w:t>基础任务</w:t>
                                  </w:r>
                                  <w:r>
                                    <w:rPr>
                                      <w:rStyle w:val="13"/>
                                      <w:rFonts w:hint="eastAsia" w:ascii="宋体" w:hAnsi="宋体" w:eastAsia="宋体" w:cs="宋体"/>
                                      <w:b w:val="0"/>
                                      <w:bCs w:val="0"/>
                                      <w:i w:val="0"/>
                                      <w:iCs w:val="0"/>
                                      <w:caps w:val="0"/>
                                      <w:color w:val="auto"/>
                                      <w:spacing w:val="0"/>
                                      <w:sz w:val="24"/>
                                      <w:szCs w:val="24"/>
                                      <w:shd w:val="clear" w:fill="FFFFFF"/>
                                      <w:lang w:eastAsia="zh-CN"/>
                                    </w:rPr>
                                    <w:t>（</w:t>
                                  </w:r>
                                  <w:r>
                                    <w:rPr>
                                      <w:rStyle w:val="13"/>
                                      <w:rFonts w:hint="eastAsia" w:ascii="宋体" w:hAnsi="宋体" w:eastAsia="宋体" w:cs="宋体"/>
                                      <w:b w:val="0"/>
                                      <w:bCs w:val="0"/>
                                      <w:i w:val="0"/>
                                      <w:iCs w:val="0"/>
                                      <w:caps w:val="0"/>
                                      <w:color w:val="auto"/>
                                      <w:spacing w:val="0"/>
                                      <w:sz w:val="24"/>
                                      <w:szCs w:val="24"/>
                                      <w:shd w:val="clear" w:fill="FFFFFF"/>
                                      <w:lang w:val="en-US" w:eastAsia="zh-CN"/>
                                    </w:rPr>
                                    <w:t>2）</w:t>
                                  </w:r>
                                  <w:r>
                                    <w:rPr>
                                      <w:rStyle w:val="13"/>
                                      <w:rFonts w:hint="eastAsia" w:ascii="宋体" w:hAnsi="宋体" w:eastAsia="宋体" w:cs="宋体"/>
                                      <w:b w:val="0"/>
                                      <w:bCs w:val="0"/>
                                      <w:i w:val="0"/>
                                      <w:iCs w:val="0"/>
                                      <w:caps w:val="0"/>
                                      <w:color w:val="auto"/>
                                      <w:spacing w:val="0"/>
                                      <w:sz w:val="24"/>
                                      <w:szCs w:val="24"/>
                                      <w:shd w:val="clear" w:fill="FFFFFF"/>
                                    </w:rPr>
                                    <w:t>进阶任务</w:t>
                                  </w:r>
                                  <w:r>
                                    <w:rPr>
                                      <w:rStyle w:val="13"/>
                                      <w:rFonts w:hint="eastAsia" w:ascii="宋体" w:hAnsi="宋体" w:eastAsia="宋体" w:cs="宋体"/>
                                      <w:b w:val="0"/>
                                      <w:bCs w:val="0"/>
                                      <w:i w:val="0"/>
                                      <w:iCs w:val="0"/>
                                      <w:caps w:val="0"/>
                                      <w:color w:val="auto"/>
                                      <w:spacing w:val="0"/>
                                      <w:sz w:val="24"/>
                                      <w:szCs w:val="24"/>
                                      <w:shd w:val="clear" w:fill="FFFFFF"/>
                                      <w:lang w:val="en-US" w:eastAsia="zh-CN"/>
                                    </w:rPr>
                                    <w:t xml:space="preserve"> （3）</w:t>
                                  </w:r>
                                  <w:r>
                                    <w:rPr>
                                      <w:rStyle w:val="13"/>
                                      <w:rFonts w:hint="eastAsia" w:ascii="宋体" w:hAnsi="宋体" w:eastAsia="宋体" w:cs="宋体"/>
                                      <w:b w:val="0"/>
                                      <w:bCs w:val="0"/>
                                      <w:i w:val="0"/>
                                      <w:iCs w:val="0"/>
                                      <w:caps w:val="0"/>
                                      <w:color w:val="auto"/>
                                      <w:spacing w:val="0"/>
                                      <w:sz w:val="24"/>
                                      <w:szCs w:val="24"/>
                                      <w:shd w:val="clear" w:fill="FFFFFF"/>
                                    </w:rPr>
                                    <w:t>调优挑战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37.25pt;margin-top:10.5pt;height:21pt;width:240.95pt;z-index:251672576;mso-width-relative:page;mso-height-relative:page;" filled="f" stroked="f" coordsize="21600,21600" o:gfxdata="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8DopwNgAAAAJAQAADwAAAAAAAAABACAAAAAiAAAAZHJz&#10;L2Rvd25yZXYueG1sUEsBAhQAFAAAAAgAh07iQIkcwRc9AgAAdgQAAA4AAAAAAAAAAQAgAAAAJwEA&#10;AGRycy9lMm9Eb2MueG1sUEsFBgAAAAAGAAYAWQEAANYFAAAAAA=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4366B44E">
                            <w:pPr>
                              <w:rPr>
                                <w:rFonts w:hint="eastAsia" w:ascii="宋体" w:hAnsi="宋体" w:eastAsia="宋体" w:cs="宋体"/>
                                <w:b w:val="0"/>
                                <w:bCs w:val="0"/>
                                <w:color w:val="auto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 w:val="0"/>
                                <w:bCs w:val="0"/>
                                <w:color w:val="auto"/>
                                <w:sz w:val="24"/>
                                <w:szCs w:val="24"/>
                                <w:lang w:val="en-US" w:eastAsia="zh-CN"/>
                              </w:rPr>
                              <w:t>（1）</w:t>
                            </w:r>
                            <w:r>
                              <w:rPr>
                                <w:rStyle w:val="13"/>
                                <w:rFonts w:hint="eastAsia" w:ascii="宋体" w:hAnsi="宋体" w:eastAsia="宋体" w:cs="宋体"/>
                                <w:b w:val="0"/>
                                <w:bCs w:val="0"/>
                                <w:i w:val="0"/>
                                <w:iCs w:val="0"/>
                                <w:caps w:val="0"/>
                                <w:color w:val="auto"/>
                                <w:spacing w:val="0"/>
                                <w:sz w:val="24"/>
                                <w:szCs w:val="24"/>
                                <w:shd w:val="clear" w:fill="FFFFFF"/>
                              </w:rPr>
                              <w:t>基础任务</w:t>
                            </w:r>
                            <w:r>
                              <w:rPr>
                                <w:rStyle w:val="13"/>
                                <w:rFonts w:hint="eastAsia" w:ascii="宋体" w:hAnsi="宋体" w:eastAsia="宋体" w:cs="宋体"/>
                                <w:b w:val="0"/>
                                <w:bCs w:val="0"/>
                                <w:i w:val="0"/>
                                <w:iCs w:val="0"/>
                                <w:caps w:val="0"/>
                                <w:color w:val="auto"/>
                                <w:spacing w:val="0"/>
                                <w:sz w:val="24"/>
                                <w:szCs w:val="24"/>
                                <w:shd w:val="clear" w:fill="FFFFFF"/>
                                <w:lang w:eastAsia="zh-CN"/>
                              </w:rPr>
                              <w:t>（</w:t>
                            </w:r>
                            <w:r>
                              <w:rPr>
                                <w:rStyle w:val="13"/>
                                <w:rFonts w:hint="eastAsia" w:ascii="宋体" w:hAnsi="宋体" w:eastAsia="宋体" w:cs="宋体"/>
                                <w:b w:val="0"/>
                                <w:bCs w:val="0"/>
                                <w:i w:val="0"/>
                                <w:iCs w:val="0"/>
                                <w:caps w:val="0"/>
                                <w:color w:val="auto"/>
                                <w:spacing w:val="0"/>
                                <w:sz w:val="24"/>
                                <w:szCs w:val="24"/>
                                <w:shd w:val="clear" w:fill="FFFFFF"/>
                                <w:lang w:val="en-US" w:eastAsia="zh-CN"/>
                              </w:rPr>
                              <w:t>2）</w:t>
                            </w:r>
                            <w:r>
                              <w:rPr>
                                <w:rStyle w:val="13"/>
                                <w:rFonts w:hint="eastAsia" w:ascii="宋体" w:hAnsi="宋体" w:eastAsia="宋体" w:cs="宋体"/>
                                <w:b w:val="0"/>
                                <w:bCs w:val="0"/>
                                <w:i w:val="0"/>
                                <w:iCs w:val="0"/>
                                <w:caps w:val="0"/>
                                <w:color w:val="auto"/>
                                <w:spacing w:val="0"/>
                                <w:sz w:val="24"/>
                                <w:szCs w:val="24"/>
                                <w:shd w:val="clear" w:fill="FFFFFF"/>
                              </w:rPr>
                              <w:t>进阶任务</w:t>
                            </w:r>
                            <w:r>
                              <w:rPr>
                                <w:rStyle w:val="13"/>
                                <w:rFonts w:hint="eastAsia" w:ascii="宋体" w:hAnsi="宋体" w:eastAsia="宋体" w:cs="宋体"/>
                                <w:b w:val="0"/>
                                <w:bCs w:val="0"/>
                                <w:i w:val="0"/>
                                <w:iCs w:val="0"/>
                                <w:caps w:val="0"/>
                                <w:color w:val="auto"/>
                                <w:spacing w:val="0"/>
                                <w:sz w:val="24"/>
                                <w:szCs w:val="24"/>
                                <w:shd w:val="clear" w:fill="FFFFFF"/>
                                <w:lang w:val="en-US" w:eastAsia="zh-CN"/>
                              </w:rPr>
                              <w:t xml:space="preserve"> （3）</w:t>
                            </w:r>
                            <w:r>
                              <w:rPr>
                                <w:rStyle w:val="13"/>
                                <w:rFonts w:hint="eastAsia" w:ascii="宋体" w:hAnsi="宋体" w:eastAsia="宋体" w:cs="宋体"/>
                                <w:b w:val="0"/>
                                <w:bCs w:val="0"/>
                                <w:i w:val="0"/>
                                <w:iCs w:val="0"/>
                                <w:caps w:val="0"/>
                                <w:color w:val="auto"/>
                                <w:spacing w:val="0"/>
                                <w:sz w:val="24"/>
                                <w:szCs w:val="24"/>
                                <w:shd w:val="clear" w:fill="FFFFFF"/>
                              </w:rPr>
                              <w:t>调优挑战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3360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2A95E486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4384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2D326F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34FB2C3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39F0960A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3A3AE6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42D6A9A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7E8B6DB8"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编写一个Flume配置文件，将数据从指定源（如日志文件）采集并同时写入HDFS和Kafka，要求HDFS路径按日期分区，Kafka主题为'flume_data'，并提交作业说明配置关键参数。</w:t>
            </w:r>
          </w:p>
        </w:tc>
      </w:tr>
      <w:tr w14:paraId="1F74CC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5B65EBB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6297A917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color w:val="auto"/>
                <w:sz w:val="24"/>
                <w:lang w:val="en-US" w:eastAsia="zh-CN"/>
              </w:rPr>
              <w:t>大数据技术2301班、人工智能技术应用2301班</w:t>
            </w:r>
          </w:p>
        </w:tc>
        <w:tc>
          <w:tcPr>
            <w:tcW w:w="1418" w:type="dxa"/>
            <w:vAlign w:val="center"/>
          </w:tcPr>
          <w:p w14:paraId="1AADA9C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0DA1DCC0">
            <w:pPr>
              <w:tabs>
                <w:tab w:val="left" w:pos="525"/>
                <w:tab w:val="center" w:pos="2432"/>
              </w:tabs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FF0000"/>
                <w:sz w:val="24"/>
                <w:lang w:eastAsia="zh-CN"/>
              </w:rPr>
              <w:tab/>
            </w:r>
            <w:r>
              <w:rPr>
                <w:rFonts w:hint="eastAsia" w:ascii="宋体" w:hAnsi="宋体"/>
                <w:color w:val="auto"/>
                <w:sz w:val="24"/>
              </w:rPr>
              <w:t>大数据技术,人工智能技术应用</w:t>
            </w:r>
          </w:p>
        </w:tc>
      </w:tr>
      <w:tr w14:paraId="5E6449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3F69A57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2ED3EF12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3AF4C27A">
      <w:pPr>
        <w:jc w:val="center"/>
        <w:rPr>
          <w:b/>
          <w:sz w:val="24"/>
          <w:szCs w:val="36"/>
        </w:rPr>
      </w:pPr>
    </w:p>
    <w:p w14:paraId="7FD35E2A">
      <w:pPr>
        <w:rPr>
          <w:rFonts w:hint="eastAsia"/>
          <w:b/>
          <w:sz w:val="24"/>
          <w:szCs w:val="36"/>
          <w:lang w:val="en-US" w:eastAsia="zh-CN"/>
        </w:rPr>
      </w:pPr>
      <w:r>
        <w:rPr>
          <w:rFonts w:hint="eastAsia"/>
          <w:b/>
          <w:sz w:val="24"/>
          <w:szCs w:val="36"/>
          <w:lang w:val="en-US" w:eastAsia="zh-CN"/>
        </w:rPr>
        <w:br w:type="page"/>
      </w:r>
    </w:p>
    <w:p w14:paraId="155D31CF">
      <w:pPr>
        <w:jc w:val="center"/>
        <w:rPr>
          <w:rFonts w:hint="default"/>
          <w:b/>
          <w:sz w:val="24"/>
          <w:szCs w:val="36"/>
          <w:lang w:val="en-US" w:eastAsia="zh-CN"/>
        </w:rPr>
      </w:pPr>
    </w:p>
    <w:p w14:paraId="411981DF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10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417CB7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362C858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3B9613E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15C12A7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2C59DE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6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A98251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15ABDB64">
            <w:pPr>
              <w:spacing w:line="400" w:lineRule="exact"/>
              <w:jc w:val="center"/>
              <w:rPr>
                <w:sz w:val="24"/>
              </w:rPr>
            </w:pPr>
          </w:p>
          <w:p w14:paraId="6B7600B2">
            <w:pPr>
              <w:spacing w:line="400" w:lineRule="exact"/>
              <w:jc w:val="center"/>
              <w:rPr>
                <w:sz w:val="24"/>
              </w:rPr>
            </w:pPr>
          </w:p>
          <w:p w14:paraId="3C179619">
            <w:pPr>
              <w:spacing w:line="400" w:lineRule="exact"/>
              <w:jc w:val="center"/>
              <w:rPr>
                <w:sz w:val="24"/>
              </w:rPr>
            </w:pPr>
          </w:p>
          <w:p w14:paraId="0F1D261F">
            <w:pPr>
              <w:spacing w:line="400" w:lineRule="exact"/>
              <w:jc w:val="center"/>
              <w:rPr>
                <w:sz w:val="24"/>
              </w:rPr>
            </w:pPr>
          </w:p>
          <w:p w14:paraId="79A53300">
            <w:pPr>
              <w:spacing w:line="400" w:lineRule="exact"/>
              <w:jc w:val="center"/>
              <w:rPr>
                <w:sz w:val="24"/>
              </w:rPr>
            </w:pPr>
          </w:p>
          <w:p w14:paraId="4830855D">
            <w:pPr>
              <w:spacing w:line="400" w:lineRule="exact"/>
              <w:jc w:val="center"/>
              <w:rPr>
                <w:sz w:val="24"/>
              </w:rPr>
            </w:pPr>
          </w:p>
          <w:p w14:paraId="4C1244EF">
            <w:pPr>
              <w:spacing w:line="400" w:lineRule="exact"/>
              <w:jc w:val="center"/>
              <w:rPr>
                <w:sz w:val="24"/>
              </w:rPr>
            </w:pPr>
          </w:p>
          <w:p w14:paraId="44B0820A">
            <w:pPr>
              <w:spacing w:line="400" w:lineRule="exact"/>
              <w:jc w:val="center"/>
              <w:rPr>
                <w:sz w:val="24"/>
              </w:rPr>
            </w:pPr>
          </w:p>
          <w:p w14:paraId="5E8EB274">
            <w:pPr>
              <w:spacing w:line="400" w:lineRule="exact"/>
              <w:jc w:val="center"/>
              <w:rPr>
                <w:sz w:val="24"/>
              </w:rPr>
            </w:pPr>
          </w:p>
          <w:p w14:paraId="37D50ABC">
            <w:pPr>
              <w:spacing w:line="400" w:lineRule="exact"/>
              <w:jc w:val="center"/>
              <w:rPr>
                <w:sz w:val="24"/>
              </w:rPr>
            </w:pPr>
          </w:p>
          <w:p w14:paraId="6603BC95">
            <w:pPr>
              <w:spacing w:line="400" w:lineRule="exact"/>
              <w:jc w:val="center"/>
              <w:rPr>
                <w:sz w:val="24"/>
              </w:rPr>
            </w:pPr>
          </w:p>
          <w:p w14:paraId="77F05F06">
            <w:pPr>
              <w:spacing w:line="400" w:lineRule="exact"/>
              <w:jc w:val="center"/>
              <w:rPr>
                <w:sz w:val="24"/>
              </w:rPr>
            </w:pPr>
          </w:p>
          <w:p w14:paraId="7DB54D54">
            <w:pPr>
              <w:spacing w:line="400" w:lineRule="exact"/>
              <w:jc w:val="center"/>
              <w:rPr>
                <w:sz w:val="24"/>
              </w:rPr>
            </w:pPr>
          </w:p>
          <w:p w14:paraId="5DDAC0CC">
            <w:pPr>
              <w:spacing w:line="400" w:lineRule="exact"/>
              <w:jc w:val="center"/>
              <w:rPr>
                <w:sz w:val="24"/>
              </w:rPr>
            </w:pPr>
          </w:p>
          <w:p w14:paraId="17469B46">
            <w:pPr>
              <w:spacing w:line="400" w:lineRule="exact"/>
              <w:jc w:val="both"/>
              <w:rPr>
                <w:sz w:val="24"/>
              </w:rPr>
            </w:pPr>
          </w:p>
          <w:p w14:paraId="7C071DAE">
            <w:pPr>
              <w:spacing w:line="400" w:lineRule="exact"/>
              <w:jc w:val="center"/>
              <w:rPr>
                <w:rFonts w:hint="default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教学实施</w:t>
            </w:r>
          </w:p>
          <w:p w14:paraId="1581FF2F">
            <w:pPr>
              <w:spacing w:line="400" w:lineRule="exact"/>
              <w:jc w:val="center"/>
              <w:rPr>
                <w:sz w:val="24"/>
              </w:rPr>
            </w:pPr>
          </w:p>
          <w:p w14:paraId="3E69884A">
            <w:pPr>
              <w:spacing w:line="400" w:lineRule="exact"/>
              <w:jc w:val="center"/>
              <w:rPr>
                <w:sz w:val="24"/>
              </w:rPr>
            </w:pPr>
          </w:p>
          <w:p w14:paraId="71FC88D1">
            <w:pPr>
              <w:spacing w:line="400" w:lineRule="exact"/>
              <w:jc w:val="center"/>
              <w:rPr>
                <w:sz w:val="24"/>
              </w:rPr>
            </w:pPr>
          </w:p>
          <w:p w14:paraId="6503E8E1">
            <w:pPr>
              <w:spacing w:line="400" w:lineRule="exact"/>
              <w:jc w:val="center"/>
              <w:rPr>
                <w:sz w:val="24"/>
              </w:rPr>
            </w:pPr>
          </w:p>
          <w:p w14:paraId="1F3F3250">
            <w:pPr>
              <w:spacing w:line="400" w:lineRule="exact"/>
              <w:jc w:val="center"/>
              <w:rPr>
                <w:sz w:val="24"/>
              </w:rPr>
            </w:pPr>
          </w:p>
          <w:p w14:paraId="46AF2BC3">
            <w:pPr>
              <w:spacing w:line="400" w:lineRule="exact"/>
              <w:jc w:val="center"/>
              <w:rPr>
                <w:sz w:val="24"/>
              </w:rPr>
            </w:pPr>
          </w:p>
          <w:p w14:paraId="27FD0292">
            <w:pPr>
              <w:spacing w:line="400" w:lineRule="exact"/>
              <w:jc w:val="center"/>
              <w:rPr>
                <w:sz w:val="24"/>
              </w:rPr>
            </w:pPr>
          </w:p>
          <w:p w14:paraId="5C2190CD">
            <w:pPr>
              <w:spacing w:line="400" w:lineRule="exact"/>
              <w:jc w:val="center"/>
              <w:rPr>
                <w:sz w:val="24"/>
              </w:rPr>
            </w:pPr>
          </w:p>
          <w:p w14:paraId="10778169">
            <w:pPr>
              <w:spacing w:line="400" w:lineRule="exact"/>
              <w:jc w:val="center"/>
              <w:rPr>
                <w:sz w:val="24"/>
              </w:rPr>
            </w:pPr>
          </w:p>
          <w:p w14:paraId="568DD4F2">
            <w:pPr>
              <w:spacing w:line="400" w:lineRule="exact"/>
              <w:jc w:val="center"/>
              <w:rPr>
                <w:sz w:val="24"/>
              </w:rPr>
            </w:pPr>
          </w:p>
          <w:p w14:paraId="507EDC82">
            <w:pPr>
              <w:spacing w:line="400" w:lineRule="exact"/>
              <w:jc w:val="center"/>
              <w:rPr>
                <w:sz w:val="24"/>
              </w:rPr>
            </w:pPr>
          </w:p>
          <w:p w14:paraId="3BC22AB8">
            <w:pPr>
              <w:spacing w:line="400" w:lineRule="exact"/>
              <w:jc w:val="center"/>
              <w:rPr>
                <w:sz w:val="24"/>
              </w:rPr>
            </w:pPr>
          </w:p>
          <w:p w14:paraId="739C69DE">
            <w:pPr>
              <w:spacing w:line="400" w:lineRule="exact"/>
              <w:jc w:val="center"/>
              <w:rPr>
                <w:sz w:val="24"/>
              </w:rPr>
            </w:pPr>
          </w:p>
          <w:p w14:paraId="308F19D7">
            <w:pPr>
              <w:spacing w:line="400" w:lineRule="exact"/>
              <w:jc w:val="center"/>
              <w:rPr>
                <w:sz w:val="24"/>
              </w:rPr>
            </w:pPr>
          </w:p>
          <w:p w14:paraId="3BC24A1A">
            <w:pPr>
              <w:spacing w:line="400" w:lineRule="exact"/>
              <w:jc w:val="center"/>
              <w:rPr>
                <w:sz w:val="24"/>
              </w:rPr>
            </w:pPr>
          </w:p>
          <w:p w14:paraId="2DF9A964">
            <w:pPr>
              <w:spacing w:line="400" w:lineRule="exact"/>
              <w:jc w:val="center"/>
              <w:rPr>
                <w:sz w:val="24"/>
              </w:rPr>
            </w:pPr>
          </w:p>
          <w:p w14:paraId="01CDE9F4">
            <w:pPr>
              <w:spacing w:line="400" w:lineRule="exact"/>
              <w:jc w:val="center"/>
              <w:rPr>
                <w:sz w:val="24"/>
              </w:rPr>
            </w:pPr>
          </w:p>
          <w:p w14:paraId="3F8B8F2B">
            <w:pPr>
              <w:spacing w:line="400" w:lineRule="exact"/>
              <w:jc w:val="center"/>
              <w:rPr>
                <w:sz w:val="24"/>
              </w:rPr>
            </w:pPr>
          </w:p>
          <w:p w14:paraId="4126BD62">
            <w:pPr>
              <w:spacing w:line="400" w:lineRule="exact"/>
              <w:jc w:val="center"/>
              <w:rPr>
                <w:sz w:val="24"/>
              </w:rPr>
            </w:pPr>
          </w:p>
          <w:p w14:paraId="02B090F1">
            <w:pPr>
              <w:spacing w:line="400" w:lineRule="exact"/>
              <w:jc w:val="center"/>
              <w:rPr>
                <w:sz w:val="24"/>
              </w:rPr>
            </w:pPr>
          </w:p>
          <w:p w14:paraId="5D781F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ind w:firstLine="241" w:firstLineChars="100"/>
              <w:jc w:val="both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24FF971E">
            <w:pPr>
              <w:spacing w:line="400" w:lineRule="exact"/>
              <w:rPr>
                <w:sz w:val="24"/>
              </w:rPr>
            </w:pPr>
          </w:p>
          <w:p w14:paraId="532A86CD">
            <w:pPr>
              <w:spacing w:line="400" w:lineRule="exact"/>
              <w:rPr>
                <w:sz w:val="24"/>
              </w:rPr>
            </w:pPr>
          </w:p>
          <w:p w14:paraId="42BB9CA5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7E362B64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0238807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3025C7A0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E1F29D4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E046632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4E43083F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52ECCD87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007C0065">
            <w:pPr>
              <w:spacing w:line="400" w:lineRule="exact"/>
              <w:ind w:firstLine="241" w:firstLineChars="100"/>
              <w:jc w:val="both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5C246547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6FFB0D8C">
            <w:pPr>
              <w:numPr>
                <w:ilvl w:val="0"/>
                <w:numId w:val="1"/>
              </w:numPr>
              <w:spacing w:line="240" w:lineRule="auto"/>
              <w:ind w:left="0" w:leftChars="0" w:firstLine="0" w:firstLineChars="0"/>
              <w:jc w:val="left"/>
            </w:pPr>
            <w:r>
              <w:rPr>
                <w:rFonts w:hint="eastAsia"/>
                <w:b/>
                <w:sz w:val="24"/>
                <w:lang w:val="en-US" w:eastAsia="zh-CN"/>
              </w:rPr>
              <w:t>新课导入</w:t>
            </w:r>
          </w:p>
          <w:p w14:paraId="55253CD0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引导学生思考：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如果我们需要将采集的数据同时存储到HDFS和Kafka，如何设计Flume的流程？</w:t>
            </w:r>
          </w:p>
          <w:p w14:paraId="32CC17B7">
            <w:pPr>
              <w:bidi w:val="0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激发兴趣：像抖音、淘宝这样的应用，既要存储海量数据，又要实时推荐商品，它们是如何做到的？今天我们就来揭秘背后的关键技术</w:t>
            </w:r>
          </w:p>
          <w:p w14:paraId="7638537F">
            <w:pPr>
              <w:numPr>
                <w:ilvl w:val="0"/>
                <w:numId w:val="2"/>
              </w:numPr>
              <w:spacing w:line="240" w:lineRule="auto"/>
              <w:ind w:left="0" w:leftChars="0" w:firstLine="0" w:firstLineChars="0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知识准备</w:t>
            </w:r>
          </w:p>
          <w:p w14:paraId="663537AB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基本内容</w:t>
            </w:r>
          </w:p>
          <w:p w14:paraId="6243F247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Flume 核心组件（Source、Channel、Sink）</w:t>
            </w:r>
          </w:p>
          <w:p w14:paraId="2DAE27EB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HDFS Sink 配置（路径分区、文件滚动策略）</w:t>
            </w:r>
          </w:p>
          <w:p w14:paraId="7A5E589F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Kafka Sink 配置（Topic、序列化、Broker列表）</w:t>
            </w:r>
          </w:p>
          <w:p w14:paraId="039BB15E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多路复用（Multiplexing）实现数据分流</w:t>
            </w:r>
          </w:p>
          <w:p w14:paraId="1E493CCC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2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.课程目标</w:t>
            </w:r>
          </w:p>
          <w:p w14:paraId="71208F1F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掌握 Flume 同时写入 HDFS 和 Kafka 的配置方法</w:t>
            </w:r>
          </w:p>
          <w:p w14:paraId="50E07EED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理解批处理（HDFS）和实时流（Kafka）的数据流转逻辑</w:t>
            </w:r>
          </w:p>
          <w:p w14:paraId="2D255915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能独立完成企业级数据采集管道的搭建</w:t>
            </w:r>
          </w:p>
          <w:p w14:paraId="60F134FF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3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.教学方式</w:t>
            </w:r>
          </w:p>
          <w:p w14:paraId="6BF53630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理论讲解（Flume 架构、HDFS/Kafka Sink 参数）</w:t>
            </w:r>
          </w:p>
          <w:p w14:paraId="27BEF5EB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演示实操（配置 Flume Agent 并测试数据流向）</w:t>
            </w:r>
          </w:p>
          <w:p w14:paraId="2AA4C7C9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小组实践（模拟日志采集场景，完成整合实验）</w:t>
            </w:r>
          </w:p>
          <w:p w14:paraId="35C7DD3E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4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.考核安排</w:t>
            </w:r>
          </w:p>
          <w:p w14:paraId="7E849CF8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实验报告（提交 Flume 配置文件及运行截图）</w:t>
            </w:r>
          </w:p>
          <w:p w14:paraId="00EC301A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课堂问答（随机抽查 HDFS/Kafka 关键配置）</w:t>
            </w:r>
          </w:p>
          <w:p w14:paraId="06BB244A">
            <w:pPr>
              <w:bidi w:val="0"/>
              <w:rPr>
                <w:rFonts w:hint="eastAsia" w:eastAsia="宋体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综合任务（给定业务需求，设计完整数据采集方案）</w:t>
            </w:r>
          </w:p>
          <w:p w14:paraId="72D42652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技能操作</w:t>
            </w:r>
          </w:p>
          <w:p w14:paraId="431C8187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环境准备</w:t>
            </w:r>
          </w:p>
          <w:p w14:paraId="5E3685D0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确保 Hadoop HDFS、Kafka、Flume 已安装并正常运行</w:t>
            </w:r>
          </w:p>
          <w:p w14:paraId="477E03A8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创建 Kafka Topic（如 flume_data）</w:t>
            </w:r>
          </w:p>
          <w:p w14:paraId="4260282B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准备测试数据源（如日志文件、网络端口等）</w:t>
            </w:r>
          </w:p>
          <w:p w14:paraId="543B5694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2. Flume 配置文件（关键步骤）</w:t>
            </w:r>
          </w:p>
          <w:p w14:paraId="69B54009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3. 启动 Flume Agent</w:t>
            </w:r>
          </w:p>
          <w:p w14:paraId="61302273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4.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验证数据流向</w:t>
            </w:r>
          </w:p>
          <w:p w14:paraId="42E6C0D5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HDFS：检查 hdfs://namenode:8020/flume/data/ 是否生成对应日期的文件。</w:t>
            </w:r>
          </w:p>
          <w:p w14:paraId="32C047BB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Kafka：消费 Topic 确认数据到达：</w:t>
            </w:r>
          </w:p>
          <w:p w14:paraId="0956495C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5.常见问题排查</w:t>
            </w:r>
          </w:p>
          <w:p w14:paraId="1DAAC41C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HDFS 写入失败：检查权限、HDFS 服务状态及路径是否存在。</w:t>
            </w:r>
          </w:p>
          <w:p w14:paraId="6C221093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Kafka 无数据：确认 bootstrap.servers 和 Topic 名称正确，Kafka 服务正常。</w:t>
            </w:r>
          </w:p>
          <w:p w14:paraId="0803768E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6.扩展技能</w:t>
            </w:r>
          </w:p>
          <w:p w14:paraId="74E3E563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动态路径：使用拦截器（Interceptor）在 HDFS 路径中添加业务字段（如 /%{header.user}/）。</w:t>
            </w:r>
          </w:p>
          <w:p w14:paraId="16FE2E84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Kafka 分区策略：通过 kafka.partition.key 指定分区规则（如按哈希或轮询）</w:t>
            </w:r>
          </w:p>
          <w:p w14:paraId="44C9417D"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spacing w:before="48" w:beforeAutospacing="0" w:after="0" w:afterAutospacing="1"/>
              <w:ind w:left="0" w:hanging="36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4F5642A5">
            <w:pPr>
              <w:spacing w:line="400" w:lineRule="exact"/>
              <w:jc w:val="left"/>
              <w:rPr>
                <w:sz w:val="24"/>
              </w:rPr>
            </w:pPr>
          </w:p>
          <w:p w14:paraId="3B13953E">
            <w:pPr>
              <w:spacing w:line="400" w:lineRule="exact"/>
              <w:jc w:val="left"/>
              <w:rPr>
                <w:rFonts w:hint="eastAsia" w:eastAsia="宋体"/>
                <w:sz w:val="24"/>
                <w:lang w:eastAsia="zh-CN"/>
              </w:rPr>
            </w:pPr>
          </w:p>
          <w:p w14:paraId="09C725DC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本节课学习了如何通过Flume实现数据同时采集到HDFS和Kafka，掌握了多路复用（Multiplexing）的配置方法，包括HDFS Sink的分区存储和Kafka Sink的Topic发布。关键点在于正确配置双Sink、Channel选择策略以及参数调优，从而满足离线存储与实时处理的双重需求。通过实践，进一步理解了大数据采集管道的设计与落地。</w:t>
            </w:r>
          </w:p>
          <w:p w14:paraId="1B9BA0DB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056FEE28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49CDB227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728F42F5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4A6C0060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64A3D124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要求学生完成智云枢课后作业</w:t>
            </w: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”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第52章实训1</w:t>
            </w: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”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。</w:t>
            </w:r>
          </w:p>
        </w:tc>
        <w:tc>
          <w:tcPr>
            <w:tcW w:w="1467" w:type="dxa"/>
            <w:vMerge w:val="restart"/>
          </w:tcPr>
          <w:p w14:paraId="79995CC4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 w14:paraId="64307E2B">
            <w:pPr>
              <w:spacing w:line="400" w:lineRule="exact"/>
              <w:jc w:val="lef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方式：与学生互动问答，演示案例</w:t>
            </w:r>
          </w:p>
          <w:p w14:paraId="3DBD22B7">
            <w:pPr>
              <w:spacing w:line="400" w:lineRule="exact"/>
              <w:jc w:val="lef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意图：激发学生学习兴趣</w:t>
            </w:r>
          </w:p>
          <w:p w14:paraId="4E8A0C0B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26B2583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1F23072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E79902B">
            <w:pPr>
              <w:spacing w:line="400" w:lineRule="exact"/>
              <w:jc w:val="lef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5F10583D">
            <w:pPr>
              <w:spacing w:line="400" w:lineRule="exact"/>
              <w:jc w:val="lef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方式：通过技能讲解，让学生理解技能的使用和作用</w:t>
            </w:r>
          </w:p>
          <w:p w14:paraId="26FB092F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65295C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42D9AE3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1448720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1943999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706FC83E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30A6B877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39D93A6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0B2EDDA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演示法：教师演示重点操作步骤，学生观看或模仿操作。</w:t>
            </w:r>
          </w:p>
          <w:p w14:paraId="6C9E3DB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</w:p>
          <w:p w14:paraId="656BCBF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</w:p>
          <w:p w14:paraId="392E397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</w:p>
          <w:p w14:paraId="759EC1B4">
            <w:pPr>
              <w:spacing w:line="400" w:lineRule="exact"/>
              <w:jc w:val="lef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时间：20min</w:t>
            </w:r>
          </w:p>
          <w:p w14:paraId="389F5AF5">
            <w:pPr>
              <w:spacing w:line="400" w:lineRule="exact"/>
              <w:jc w:val="lef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练习环节：</w:t>
            </w:r>
          </w:p>
          <w:p w14:paraId="2E1D04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 w14:paraId="2178A821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47E6CB28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32D33F3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时间：10min</w:t>
            </w:r>
          </w:p>
          <w:p w14:paraId="51CE761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互动：通过点名方式让学生自主总结。</w:t>
            </w:r>
          </w:p>
          <w:p w14:paraId="3DDDD68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258CDCD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433A47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0ECA1A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0F566960">
            <w:pPr>
              <w:pStyle w:val="20"/>
              <w:numPr>
                <w:ilvl w:val="0"/>
                <w:numId w:val="4"/>
              </w:numPr>
              <w:spacing w:line="400" w:lineRule="exact"/>
              <w:ind w:left="0" w:leftChars="0" w:firstLine="0" w:firstLineChars="0"/>
              <w:jc w:val="left"/>
              <w:rPr>
                <w:rFonts w:hint="eastAsia"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lang w:val="en-US" w:eastAsia="zh-CN"/>
              </w:rPr>
              <w:t>核心架构</w:t>
            </w:r>
          </w:p>
          <w:p w14:paraId="5710CA60">
            <w:pPr>
              <w:pStyle w:val="20"/>
              <w:numPr>
                <w:ilvl w:val="0"/>
                <w:numId w:val="4"/>
              </w:numPr>
              <w:spacing w:line="400" w:lineRule="exact"/>
              <w:ind w:left="0" w:leftChars="0" w:firstLine="0" w:firstLineChars="0"/>
              <w:jc w:val="left"/>
              <w:rPr>
                <w:rFonts w:hint="default"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lang w:val="en-US" w:eastAsia="zh-CN"/>
              </w:rPr>
              <w:t>关键配置</w:t>
            </w:r>
          </w:p>
          <w:p w14:paraId="7C57D2B5">
            <w:pPr>
              <w:pStyle w:val="20"/>
              <w:numPr>
                <w:ilvl w:val="0"/>
                <w:numId w:val="4"/>
              </w:numPr>
              <w:spacing w:line="400" w:lineRule="exact"/>
              <w:ind w:left="0" w:leftChars="0" w:firstLine="0" w:firstLineChars="0"/>
              <w:jc w:val="left"/>
              <w:rPr>
                <w:rFonts w:hint="default"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lang w:val="en-US" w:eastAsia="zh-CN"/>
              </w:rPr>
              <w:t>参数对比</w:t>
            </w:r>
          </w:p>
          <w:p w14:paraId="390F17BF">
            <w:pPr>
              <w:pStyle w:val="20"/>
              <w:numPr>
                <w:ilvl w:val="0"/>
                <w:numId w:val="4"/>
              </w:numPr>
              <w:spacing w:line="400" w:lineRule="exact"/>
              <w:ind w:left="0" w:leftChars="0" w:firstLine="0" w:firstLineChars="0"/>
              <w:jc w:val="left"/>
              <w:rPr>
                <w:rFonts w:hint="default"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lang w:val="en-US" w:eastAsia="zh-CN"/>
              </w:rPr>
              <w:t>注意事项</w:t>
            </w:r>
            <w:bookmarkStart w:id="0" w:name="_GoBack"/>
            <w:bookmarkEnd w:id="0"/>
          </w:p>
          <w:p w14:paraId="54666EA8">
            <w:pPr>
              <w:pStyle w:val="20"/>
              <w:numPr>
                <w:ilvl w:val="0"/>
                <w:numId w:val="4"/>
              </w:numPr>
              <w:spacing w:line="400" w:lineRule="exact"/>
              <w:ind w:left="0" w:leftChars="0" w:firstLine="0" w:firstLineChars="0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lang w:val="en-US" w:eastAsia="zh-CN"/>
              </w:rPr>
              <w:t>流程图示例</w:t>
            </w:r>
          </w:p>
        </w:tc>
        <w:tc>
          <w:tcPr>
            <w:tcW w:w="1467" w:type="dxa"/>
            <w:vMerge w:val="continue"/>
          </w:tcPr>
          <w:p w14:paraId="1AA25EDD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203AC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313B939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32BD9A80">
            <w:pPr>
              <w:spacing w:line="240" w:lineRule="auto"/>
              <w:ind w:firstLine="240" w:firstLineChars="100"/>
              <w:jc w:val="left"/>
              <w:rPr>
                <w:b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本次课程通过Flume实现HDFS与Kafka的双路采集，学生能较好掌握多Sink配置和参数调优，但部分学生对Channel选择策略和故障排查仍显生疏。后续需增加Kafka消费验证和HDFS权限管理的实操环节，并引入企业案例深化对实时+离线场景的理解。整体需更注重参数调试的细节演示，确保学生具备完整链路部署能力。</w:t>
            </w:r>
          </w:p>
        </w:tc>
        <w:tc>
          <w:tcPr>
            <w:tcW w:w="1467" w:type="dxa"/>
          </w:tcPr>
          <w:p w14:paraId="7882BEC5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1EA936C3">
      <w:pPr>
        <w:spacing w:line="240" w:lineRule="auto"/>
        <w:jc w:val="left"/>
        <w:rPr>
          <w:rFonts w:hint="default" w:cs="Times New Roman"/>
          <w:b/>
          <w:bCs/>
          <w:color w:val="FF0000"/>
          <w:sz w:val="24"/>
          <w:lang w:val="en-US" w:eastAsia="zh-CN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Courier New">
    <w:panose1 w:val="02070309020205020404"/>
    <w:charset w:val="00"/>
    <w:family w:val="auto"/>
    <w:pitch w:val="default"/>
    <w:sig w:usb0="E0002EFF" w:usb1="C0007843" w:usb2="00000009" w:usb3="00000000" w:csb0="400001FF" w:csb1="FFFF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Segoe UI Semibold">
    <w:panose1 w:val="020B0702040204020203"/>
    <w:charset w:val="00"/>
    <w:family w:val="auto"/>
    <w:pitch w:val="default"/>
    <w:sig w:usb0="E4002EFF" w:usb1="C000E47F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97E44F3"/>
    <w:multiLevelType w:val="singleLevel"/>
    <w:tmpl w:val="897E44F3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1">
    <w:nsid w:val="B7F954A0"/>
    <w:multiLevelType w:val="singleLevel"/>
    <w:tmpl w:val="B7F954A0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2">
    <w:nsid w:val="1E4A7D88"/>
    <w:multiLevelType w:val="singleLevel"/>
    <w:tmpl w:val="1E4A7D88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7F1C4544"/>
    <w:multiLevelType w:val="multilevel"/>
    <w:tmpl w:val="7F1C4544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 w:cs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 w:cs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 w:cs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 w:cs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 w:cs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 w:cs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 w:cs="Wingdings"/>
        <w:sz w:val="20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4DD451B"/>
    <w:rsid w:val="06003994"/>
    <w:rsid w:val="06436049"/>
    <w:rsid w:val="08A72F68"/>
    <w:rsid w:val="08D7310F"/>
    <w:rsid w:val="08DF64FD"/>
    <w:rsid w:val="09057096"/>
    <w:rsid w:val="0B9F256E"/>
    <w:rsid w:val="0CE8154F"/>
    <w:rsid w:val="0CF53982"/>
    <w:rsid w:val="0D033323"/>
    <w:rsid w:val="0E673771"/>
    <w:rsid w:val="0F936083"/>
    <w:rsid w:val="10EA5A3E"/>
    <w:rsid w:val="14132D88"/>
    <w:rsid w:val="14B7032D"/>
    <w:rsid w:val="14C1008E"/>
    <w:rsid w:val="15B65CBF"/>
    <w:rsid w:val="16E06BE2"/>
    <w:rsid w:val="174E3A31"/>
    <w:rsid w:val="17A42169"/>
    <w:rsid w:val="186B0607"/>
    <w:rsid w:val="19CA6D19"/>
    <w:rsid w:val="1A612876"/>
    <w:rsid w:val="1B767316"/>
    <w:rsid w:val="1C280A6A"/>
    <w:rsid w:val="1D32451C"/>
    <w:rsid w:val="1ECD1525"/>
    <w:rsid w:val="1F254367"/>
    <w:rsid w:val="1F743CD4"/>
    <w:rsid w:val="1FC2028D"/>
    <w:rsid w:val="1FC658C9"/>
    <w:rsid w:val="23490B58"/>
    <w:rsid w:val="250550E5"/>
    <w:rsid w:val="250E136F"/>
    <w:rsid w:val="25C66622"/>
    <w:rsid w:val="283E7C30"/>
    <w:rsid w:val="28A44A91"/>
    <w:rsid w:val="28BC7AEE"/>
    <w:rsid w:val="291B6C85"/>
    <w:rsid w:val="2C1A7BC2"/>
    <w:rsid w:val="2D615EC5"/>
    <w:rsid w:val="2D685287"/>
    <w:rsid w:val="2F9D0902"/>
    <w:rsid w:val="3248523C"/>
    <w:rsid w:val="32BB0E4F"/>
    <w:rsid w:val="33991B5A"/>
    <w:rsid w:val="33BE302F"/>
    <w:rsid w:val="35747E49"/>
    <w:rsid w:val="36765B8D"/>
    <w:rsid w:val="37982CA0"/>
    <w:rsid w:val="37DC48A0"/>
    <w:rsid w:val="38BF0391"/>
    <w:rsid w:val="3BA82A38"/>
    <w:rsid w:val="3C0A68CC"/>
    <w:rsid w:val="3E047890"/>
    <w:rsid w:val="3FAB59E1"/>
    <w:rsid w:val="3FE249B6"/>
    <w:rsid w:val="40E124A7"/>
    <w:rsid w:val="42D10A01"/>
    <w:rsid w:val="43CB76FE"/>
    <w:rsid w:val="43F32EA9"/>
    <w:rsid w:val="46086152"/>
    <w:rsid w:val="472E2E7E"/>
    <w:rsid w:val="47370056"/>
    <w:rsid w:val="4A13610F"/>
    <w:rsid w:val="4A9C6FA6"/>
    <w:rsid w:val="4BDE3E16"/>
    <w:rsid w:val="4BDF30B8"/>
    <w:rsid w:val="4BEF4A3F"/>
    <w:rsid w:val="4E5C4F50"/>
    <w:rsid w:val="4ECB3016"/>
    <w:rsid w:val="4ED6292B"/>
    <w:rsid w:val="4F7B2A3B"/>
    <w:rsid w:val="50490B2A"/>
    <w:rsid w:val="5049176B"/>
    <w:rsid w:val="51423430"/>
    <w:rsid w:val="53436E71"/>
    <w:rsid w:val="53862D3A"/>
    <w:rsid w:val="53964FA4"/>
    <w:rsid w:val="5866141B"/>
    <w:rsid w:val="59A70139"/>
    <w:rsid w:val="5A876095"/>
    <w:rsid w:val="5AA31AD3"/>
    <w:rsid w:val="5ABC3575"/>
    <w:rsid w:val="5C8903E9"/>
    <w:rsid w:val="5D7B6A14"/>
    <w:rsid w:val="5E1B4B8B"/>
    <w:rsid w:val="5EAE501F"/>
    <w:rsid w:val="61496F33"/>
    <w:rsid w:val="64914A9C"/>
    <w:rsid w:val="64B555DD"/>
    <w:rsid w:val="652739F5"/>
    <w:rsid w:val="66C44D83"/>
    <w:rsid w:val="67071002"/>
    <w:rsid w:val="67C60C23"/>
    <w:rsid w:val="68014B1A"/>
    <w:rsid w:val="6AC77447"/>
    <w:rsid w:val="6C742D41"/>
    <w:rsid w:val="6CF94FF3"/>
    <w:rsid w:val="6D6D20B6"/>
    <w:rsid w:val="72486558"/>
    <w:rsid w:val="738B42FF"/>
    <w:rsid w:val="75D5244D"/>
    <w:rsid w:val="77301D7E"/>
    <w:rsid w:val="7ADC6FB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3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12">
    <w:name w:val="Default Paragraph Font"/>
    <w:autoRedefine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 Indent"/>
    <w:basedOn w:val="1"/>
    <w:link w:val="18"/>
    <w:autoRedefine/>
    <w:qFormat/>
    <w:uiPriority w:val="0"/>
    <w:pPr>
      <w:ind w:firstLine="210" w:firstLineChars="100"/>
    </w:pPr>
    <w:rPr>
      <w:color w:val="FF0000"/>
    </w:rPr>
  </w:style>
  <w:style w:type="paragraph" w:styleId="5">
    <w:name w:val="Body Text Indent 2"/>
    <w:basedOn w:val="1"/>
    <w:link w:val="17"/>
    <w:qFormat/>
    <w:uiPriority w:val="0"/>
    <w:pPr>
      <w:spacing w:after="120" w:line="480" w:lineRule="auto"/>
      <w:ind w:left="420" w:leftChars="200"/>
    </w:pPr>
  </w:style>
  <w:style w:type="paragraph" w:styleId="6">
    <w:name w:val="Balloon Text"/>
    <w:basedOn w:val="1"/>
    <w:link w:val="21"/>
    <w:qFormat/>
    <w:uiPriority w:val="0"/>
    <w:rPr>
      <w:sz w:val="18"/>
      <w:szCs w:val="18"/>
    </w:rPr>
  </w:style>
  <w:style w:type="paragraph" w:styleId="7">
    <w:name w:val="footer"/>
    <w:basedOn w:val="1"/>
    <w:link w:val="16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5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11">
    <w:name w:val="Table Grid"/>
    <w:basedOn w:val="10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Strong"/>
    <w:basedOn w:val="12"/>
    <w:qFormat/>
    <w:uiPriority w:val="0"/>
    <w:rPr>
      <w:b/>
    </w:rPr>
  </w:style>
  <w:style w:type="character" w:styleId="14">
    <w:name w:val="HTML Code"/>
    <w:basedOn w:val="12"/>
    <w:semiHidden/>
    <w:unhideWhenUsed/>
    <w:uiPriority w:val="0"/>
    <w:rPr>
      <w:rFonts w:ascii="Courier New" w:hAnsi="Courier New"/>
      <w:sz w:val="20"/>
    </w:rPr>
  </w:style>
  <w:style w:type="character" w:customStyle="1" w:styleId="15">
    <w:name w:val="页眉 字符"/>
    <w:link w:val="8"/>
    <w:qFormat/>
    <w:uiPriority w:val="0"/>
    <w:rPr>
      <w:kern w:val="2"/>
      <w:sz w:val="18"/>
      <w:szCs w:val="18"/>
    </w:rPr>
  </w:style>
  <w:style w:type="character" w:customStyle="1" w:styleId="16">
    <w:name w:val="页脚 字符"/>
    <w:link w:val="7"/>
    <w:autoRedefine/>
    <w:qFormat/>
    <w:uiPriority w:val="0"/>
    <w:rPr>
      <w:kern w:val="2"/>
      <w:sz w:val="18"/>
      <w:szCs w:val="18"/>
    </w:rPr>
  </w:style>
  <w:style w:type="character" w:customStyle="1" w:styleId="17">
    <w:name w:val="正文文本缩进 2 字符"/>
    <w:link w:val="5"/>
    <w:qFormat/>
    <w:uiPriority w:val="0"/>
    <w:rPr>
      <w:kern w:val="2"/>
      <w:sz w:val="21"/>
      <w:szCs w:val="24"/>
    </w:rPr>
  </w:style>
  <w:style w:type="character" w:customStyle="1" w:styleId="18">
    <w:name w:val="正文文本缩进 字符"/>
    <w:link w:val="4"/>
    <w:qFormat/>
    <w:uiPriority w:val="0"/>
    <w:rPr>
      <w:color w:val="FF0000"/>
      <w:kern w:val="2"/>
      <w:sz w:val="21"/>
      <w:szCs w:val="24"/>
    </w:rPr>
  </w:style>
  <w:style w:type="paragraph" w:customStyle="1" w:styleId="19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20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21">
    <w:name w:val="批注框文本 字符"/>
    <w:basedOn w:val="12"/>
    <w:link w:val="6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5</Pages>
  <Words>1560</Words>
  <Characters>1845</Characters>
  <Lines>21</Lines>
  <Paragraphs>6</Paragraphs>
  <TotalTime>28</TotalTime>
  <ScaleCrop>false</ScaleCrop>
  <LinksUpToDate>false</LinksUpToDate>
  <CharactersWithSpaces>1941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池雨桐桐</cp:lastModifiedBy>
  <dcterms:modified xsi:type="dcterms:W3CDTF">2025-06-24T01:55:02Z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C0F3A06289A849C3B278248462DBD66D_13</vt:lpwstr>
  </property>
  <property fmtid="{D5CDD505-2E9C-101B-9397-08002B2CF9AE}" pid="4" name="KSOTemplateDocerSaveRecord">
    <vt:lpwstr>eyJoZGlkIjoiZjc3YWUyZDljYmYxODE1NTM4ZjNlYzEwM2I2OTllZWEiLCJ1c2VySWQiOiIyNjUwMTQzOTIifQ==</vt:lpwstr>
  </property>
</Properties>
</file>