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启动HDFS服务并查看日志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1A0E0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1.启动NameNode与DataNode服务</w:t>
            </w:r>
          </w:p>
          <w:p w14:paraId="24F66ABE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2.使用Web界面查看集群状态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C6E6EFA">
            <w:pPr>
              <w:numPr>
                <w:ilvl w:val="0"/>
                <w:numId w:val="1"/>
              </w:numPr>
              <w:bidi w:val="0"/>
              <w:ind w:left="425" w:leftChars="0" w:hanging="425" w:firstLineChars="0"/>
            </w:pPr>
            <w:r>
              <w:t>能独立、准确执行 HDFS 服务启动命令，排查启动故障。</w:t>
            </w:r>
          </w:p>
          <w:p w14:paraId="7EF78AE4">
            <w:pPr>
              <w:numPr>
                <w:ilvl w:val="0"/>
                <w:numId w:val="1"/>
              </w:numPr>
              <w:bidi w:val="0"/>
              <w:ind w:left="425" w:leftChars="0" w:hanging="425" w:firstLineChars="0"/>
            </w:pPr>
            <w:r>
              <w:rPr>
                <w:rFonts w:hint="default"/>
              </w:rPr>
              <w:t>熟练运用 Web 界面分析集群状态，解读关键指标 。</w:t>
            </w:r>
          </w:p>
          <w:p w14:paraId="6E755300">
            <w:pPr>
              <w:numPr>
                <w:ilvl w:val="0"/>
                <w:numId w:val="1"/>
              </w:numPr>
              <w:bidi w:val="0"/>
              <w:ind w:left="425" w:leftChars="0" w:hanging="425" w:firstLineChars="0"/>
            </w:pPr>
            <w:r>
              <w:rPr>
                <w:rFonts w:hint="default"/>
              </w:rPr>
              <w:t>基于日志信息，快速定位、解决 HDFS 服务运行问题。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CBB9789">
            <w:pPr>
              <w:numPr>
                <w:ilvl w:val="0"/>
                <w:numId w:val="0"/>
              </w:numPr>
              <w:bidi w:val="0"/>
            </w:pP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t>培养严谨、细致的操作习惯，重视集群运维细节。</w:t>
            </w:r>
          </w:p>
          <w:p w14:paraId="341D02AB">
            <w:pPr>
              <w:numPr>
                <w:ilvl w:val="0"/>
                <w:numId w:val="0"/>
              </w:numPr>
              <w:bidi w:val="0"/>
            </w:pP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default"/>
              </w:rPr>
              <w:t>增强团队协作意识，在问题排查中有效沟通、分享经验。</w:t>
            </w:r>
          </w:p>
          <w:p w14:paraId="4742625A">
            <w:pPr>
              <w:numPr>
                <w:ilvl w:val="0"/>
                <w:numId w:val="0"/>
              </w:numPr>
              <w:bidi w:val="0"/>
            </w:pP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default"/>
              </w:rPr>
              <w:t>树立主动探索精神，持续关注 HDFS 技术运维新方法。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6251D20">
            <w:pPr>
              <w:bidi w:val="0"/>
            </w:pPr>
            <w:r>
              <w:t>HDFS 服务启动命令使用，</w:t>
            </w:r>
          </w:p>
          <w:p w14:paraId="534A63E0">
            <w:pPr>
              <w:bidi w:val="0"/>
            </w:pPr>
            <w:r>
              <w:t>Web 界面集群状态查看，</w:t>
            </w:r>
          </w:p>
          <w:p w14:paraId="71242FE0">
            <w:pPr>
              <w:bidi w:val="0"/>
            </w:pPr>
            <w:r>
              <w:t>日志基本查看方法。</w:t>
            </w:r>
          </w:p>
          <w:p w14:paraId="62B9F34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【难点】</w:t>
            </w:r>
          </w:p>
          <w:p w14:paraId="656F79AE">
            <w:pPr>
              <w:bidi w:val="0"/>
            </w:pPr>
            <w:r>
              <w:t>分析日志定位复杂服务故障，</w:t>
            </w:r>
          </w:p>
          <w:p w14:paraId="0D1A4DD3">
            <w:pPr>
              <w:bidi w:val="0"/>
              <w:rPr>
                <w:rFonts w:hint="default"/>
                <w:lang w:val="en-US"/>
              </w:rPr>
            </w:pPr>
            <w:r>
              <w:t>结合 Web 界面与日志诊断集群问题。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57150</wp:posOffset>
                      </wp:positionV>
                      <wp:extent cx="537845" cy="199517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7845" cy="199517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b w:val="0"/>
                                      <w:bCs w:val="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启动HDFS服务并查看日志启动HDFS服务并查看日志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15pt;margin-top:4.5pt;height:157.1pt;width:42.35pt;z-index:251673600;mso-width-relative:page;mso-height-relative:page;" filled="f" stroked="f" coordsize="21600,21600" arcsize="0.333333333333333" o:gfxdata="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vD3QQ2AAAAAcBAAAPAAAAAAAAAAEAIAAAACIAAABkcnMvZG93bnJldi54bWxQSwECFAAU&#10;AAAACACHTuJAiJCoJCoCAABWBAAADgAAAAAAAAABACAAAAAnAQAAZHJzL2Uyb0RvYy54bWxQSwUG&#10;AAAAAAYABgBZAQAAwwUAAAAA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b w:val="0"/>
                                <w:bCs w:val="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启动HDFS服务并查看日志启动HDFS服务并查看日志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1960880</wp:posOffset>
                      </wp:positionH>
                      <wp:positionV relativeFrom="paragraph">
                        <wp:posOffset>26670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u w:val="none"/>
                                      <w:lang w:val="en-US" w:eastAsia="zh-CN" w:bidi="ar"/>
                                    </w:rPr>
                                    <w:t>启动NameNode与DataNode服务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4.4pt;margin-top:2.1pt;height:21pt;width:223.6pt;z-index:251670528;mso-width-relative:page;mso-height-relative:page;" filled="f" stroked="f" coordsize="21600,21600" o:gfxdata="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P7enBXWAAAACAEAAA8AAAAAAAAAAQAgAAAAIgAAAGRycy9k&#10;b3ducmV2LnhtbFBLAQIUABQAAAAIAIdO4kDKAH9g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1"/>
                                <w:szCs w:val="21"/>
                                <w:u w:val="none"/>
                                <w:lang w:val="en-US" w:eastAsia="zh-CN" w:bidi="ar"/>
                              </w:rPr>
                              <w:t>启动NameNode与DataNode服务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1954530</wp:posOffset>
                      </wp:positionH>
                      <wp:positionV relativeFrom="paragraph">
                        <wp:posOffset>198120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u w:val="none"/>
                                      <w:lang w:val="en-US" w:eastAsia="zh-CN" w:bidi="ar"/>
                                    </w:rPr>
                                    <w:t>使用Web界面查看集群状态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3.9pt;margin-top:15.6pt;height:21pt;width:223.6pt;z-index:251671552;mso-width-relative:page;mso-height-relative:page;" filled="f" stroked="f" coordsize="21600,21600" o:gfxdata="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hyzHztcAAAAJAQAADwAAAAAAAAABACAAAAAiAAAAZHJz&#10;L2Rvd25yZXYueG1sUEsBAhQAFAAAAAgAh07iQJGXkvU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1"/>
                                <w:szCs w:val="21"/>
                                <w:u w:val="none"/>
                                <w:lang w:val="en-US" w:eastAsia="zh-CN" w:bidi="ar"/>
                              </w:rPr>
                              <w:t>使用Web界面查看集群状态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1898015</wp:posOffset>
                      </wp:positionH>
                      <wp:positionV relativeFrom="paragraph">
                        <wp:posOffset>153670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管理HDFS目录及执行文件操作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9.45pt;margin-top:12.1pt;height:21pt;width:223.6pt;z-index:251672576;mso-width-relative:page;mso-height-relative:page;" filled="f" stroked="f" coordsize="21600,21600" o:gfxdata="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n6OaL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管理HDFS目录及执行文件操作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启动HDFS服务并查看日志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29884336">
            <w:pPr>
              <w:spacing w:line="400" w:lineRule="exact"/>
              <w:jc w:val="both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1BFB89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4138C775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HDFS 服务启动失败怎么办？日志能帮我们找到答案吗？</w:t>
            </w:r>
          </w:p>
          <w:p w14:paraId="276BF840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left w:val="none" w:color="auto" w:sz="0" w:space="0"/>
              </w:pBdr>
              <w:spacing w:before="0" w:beforeAutospacing="0" w:after="0" w:afterAutospacing="0" w:line="14" w:lineRule="atLeast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</w:rPr>
              <w:t>如何判断 HDFS 服务是否正常运行？日志里藏着哪些关键信息？</w:t>
            </w:r>
          </w:p>
          <w:p w14:paraId="546A947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left w:val="none" w:color="auto" w:sz="0" w:space="0"/>
              </w:pBdr>
              <w:spacing w:before="0" w:beforeAutospacing="0" w:after="0" w:afterAutospacing="0" w:line="14" w:lineRule="atLeast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</w:rPr>
              <w:t>服务异常时，怎样通过日志快速定位问题？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2B2588AC">
            <w:pPr>
              <w:numPr>
                <w:ilvl w:val="0"/>
                <w:numId w:val="5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HDFS 服务概述：HDFS 是 Hadoop 分布式文件系统，为大数据存储提供基础，启动服务是数据存储读写的前提。</w:t>
            </w:r>
          </w:p>
          <w:p w14:paraId="7135FE89">
            <w:pPr>
              <w:numPr>
                <w:ilvl w:val="0"/>
                <w:numId w:val="5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启动流程与原理：启动 HDFS 服务涉及多个守护进程启动，包括 NameNode、DataNode 等，需按顺序操作确保服务正常运行。</w:t>
            </w:r>
          </w:p>
          <w:p w14:paraId="4E75E760">
            <w:pPr>
              <w:numPr>
                <w:ilvl w:val="0"/>
                <w:numId w:val="5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日志作用与分类：日志记录服务运行的详细信息，如启动状态、错误信息等，分为系统日志、应用日志，是排查问题的关键。</w:t>
            </w:r>
          </w:p>
          <w:p w14:paraId="16AC02A0">
            <w:pPr>
              <w:numPr>
                <w:ilvl w:val="0"/>
                <w:numId w:val="5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日志查看与分析方法：掌握日志存储路径，通过文本编辑器或命令行查看，能根据日志中的错误代码、异常信息定位问题根源。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629C5976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  <w:lang w:val="en-US" w:eastAsia="zh-CN" w:bidi="ar"/>
              </w:rPr>
              <w:t>启动 HDFS 服务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"/>
              </w:rPr>
              <w:t>：使用sbin/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"/>
              </w:rPr>
              <w:instrText xml:space="preserve"> HYPERLINK "http://start-dfs.sh" \t "_blank"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</w:rPr>
              <w:t>start-dfs.sh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"/>
              </w:rPr>
              <w:t>命令启动服务，通过jps命令查看 NameNode、DataNode 等进程是否正常启动。</w:t>
            </w:r>
          </w:p>
          <w:p w14:paraId="462BF1FD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pBdr>
                <w:left w:val="none" w:color="auto" w:sz="0" w:space="0"/>
              </w:pBdr>
              <w:spacing w:before="0" w:beforeAutospacing="0" w:after="0" w:afterAutospacing="0" w:line="14" w:lineRule="atLeast"/>
              <w:ind w:left="425" w:leftChars="0" w:hanging="425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bdr w:val="none" w:color="auto" w:sz="0" w:space="0"/>
              </w:rPr>
              <w:t>确认服务状态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bdr w:val="none" w:color="auto" w:sz="0" w:space="0"/>
              </w:rPr>
              <w:t>：通过浏览器访问 HDFS 管理界面（如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bdr w:val="none" w:color="auto" w:sz="0" w:space="0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bdr w:val="none" w:color="auto" w:sz="0" w:space="0"/>
              </w:rPr>
              <w:instrText xml:space="preserve"> HYPERLINK "http://localhost:9870" \t "_blank" </w:instrTex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bdr w:val="none" w:color="auto" w:sz="0" w:space="0"/>
              </w:rPr>
              <w:fldChar w:fldCharType="separate"/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bdr w:val="none" w:color="auto" w:sz="0" w:space="0"/>
              </w:rPr>
              <w:t>http://localhost:9870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bdr w:val="none" w:color="auto" w:sz="0" w:space="0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bdr w:val="none" w:color="auto" w:sz="0" w:space="0"/>
              </w:rPr>
              <w:t>），查看集群健康状态和节点信息。</w:t>
            </w:r>
          </w:p>
          <w:p w14:paraId="411CE8DB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pBdr>
                <w:left w:val="none" w:color="auto" w:sz="0" w:space="0"/>
              </w:pBdr>
              <w:spacing w:before="0" w:beforeAutospacing="0" w:after="0" w:afterAutospacing="0" w:line="14" w:lineRule="atLeast"/>
              <w:ind w:left="425" w:leftChars="0" w:hanging="425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bdr w:val="none" w:color="auto" w:sz="0" w:space="0"/>
              </w:rPr>
              <w:t>定位日志文件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bdr w:val="none" w:color="auto" w:sz="0" w:space="0"/>
              </w:rPr>
              <w:t>：找到日志存储目录（如$HADOOP_HOME/logs），明确 NameNode、DataNode 对应日志文件名称。</w:t>
            </w:r>
          </w:p>
          <w:p w14:paraId="4F73FC52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pBdr>
                <w:left w:val="none" w:color="auto" w:sz="0" w:space="0"/>
              </w:pBdr>
              <w:spacing w:before="0" w:beforeAutospacing="0" w:after="0" w:afterAutospacing="0" w:line="14" w:lineRule="atLeast"/>
              <w:ind w:left="425" w:leftChars="0" w:hanging="425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bdr w:val="none" w:color="auto" w:sz="0" w:space="0"/>
              </w:rPr>
              <w:t>分析日志内容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bdr w:val="none" w:color="auto" w:sz="0" w:space="0"/>
              </w:rPr>
              <w:t>：使用cat、grep等命令或文本编辑器查看日志，根据关键字（如ERROR）定位异常信息，分析解决问题。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6379F909">
            <w:pPr>
              <w:spacing w:line="400" w:lineRule="exact"/>
              <w:jc w:val="left"/>
              <w:rPr>
                <w:sz w:val="24"/>
              </w:rPr>
            </w:pPr>
          </w:p>
          <w:p w14:paraId="3EA6971C">
            <w:pPr>
              <w:spacing w:line="400" w:lineRule="exact"/>
              <w:jc w:val="left"/>
              <w:rPr>
                <w:sz w:val="24"/>
              </w:rPr>
            </w:pPr>
          </w:p>
          <w:p w14:paraId="39E80674">
            <w:pPr>
              <w:spacing w:line="400" w:lineRule="exact"/>
              <w:jc w:val="left"/>
              <w:rPr>
                <w:sz w:val="24"/>
              </w:rPr>
            </w:pPr>
          </w:p>
          <w:p w14:paraId="385BA456">
            <w:pPr>
              <w:spacing w:line="400" w:lineRule="exact"/>
              <w:jc w:val="left"/>
              <w:rPr>
                <w:sz w:val="24"/>
              </w:rPr>
            </w:pPr>
          </w:p>
          <w:p w14:paraId="4CBE4D2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15DB444F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19511477"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本节课聚焦启动 HDFS 服务与日志查看，讲解了 HDFS 服务原理、启动流程、日志作用及分析方法，并通过实操让学生掌握相关技能。学生基本掌握服务启动与日志查看操作，但在复杂日志分析上仍有不足。后续可增加故障模拟案例，引导学生深入分析日志，提升问题解决能力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第6章实训1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943999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  <w:bookmarkStart w:id="0" w:name="_GoBack"/>
            <w:bookmarkEnd w:id="0"/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A5B6240">
            <w:pPr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标题：启动 HDFS 服务并查看日志</w:t>
            </w:r>
          </w:p>
          <w:p w14:paraId="521AC6C8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HDFS 服务：概念、组成进程</w:t>
            </w:r>
          </w:p>
          <w:p w14:paraId="1F56447B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启动操作：启动命令、进程查看、状态确认</w:t>
            </w:r>
          </w:p>
          <w:p w14:paraId="57FAC813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日志相关：作用、分类、存储路径</w:t>
            </w:r>
          </w:p>
          <w:p w14:paraId="79B394B3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分析方法：常用命令、关键字查找、异常定位</w:t>
            </w:r>
          </w:p>
          <w:p w14:paraId="0F566960">
            <w:pPr>
              <w:bidi w:val="0"/>
              <w:rPr>
                <w:sz w:val="24"/>
              </w:rPr>
            </w:pPr>
            <w:r>
              <w:rPr>
                <w:rFonts w:hint="eastAsia"/>
              </w:rPr>
              <w:t>注意事项：进程状态检查、日志权限问题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bidi w:val="0"/>
              <w:ind w:firstLine="480" w:firstLineChars="200"/>
              <w:rPr>
                <w:b/>
              </w:rPr>
            </w:pPr>
            <w:r>
              <w:rPr>
                <w:sz w:val="24"/>
                <w:szCs w:val="24"/>
              </w:rPr>
              <w:t>教学中发现部分学生对命令操作不熟练，在日志分析时面对大量信息无从下手。后续教学可增加分步演示视频，加强命令记忆与操作练习。针对日志分析，可提前整理常见错误案例，引导学生分类学习，提升其从日志中提取关键信息的能力，增强教学实效性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B90DEB77"/>
    <w:multiLevelType w:val="singleLevel"/>
    <w:tmpl w:val="B90DEB77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BB563EC9"/>
    <w:multiLevelType w:val="singleLevel"/>
    <w:tmpl w:val="BB563EC9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12434A8D"/>
    <w:multiLevelType w:val="singleLevel"/>
    <w:tmpl w:val="12434A8D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1D4338C8"/>
    <w:multiLevelType w:val="singleLevel"/>
    <w:tmpl w:val="1D4338C8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CB5D63"/>
    <w:rsid w:val="0CE8154F"/>
    <w:rsid w:val="0CF53982"/>
    <w:rsid w:val="0D033323"/>
    <w:rsid w:val="0E673771"/>
    <w:rsid w:val="0F307AB2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B033586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C487939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074ECA"/>
    <w:rsid w:val="53436E71"/>
    <w:rsid w:val="53862D3A"/>
    <w:rsid w:val="53964FA4"/>
    <w:rsid w:val="5866141B"/>
    <w:rsid w:val="59A70139"/>
    <w:rsid w:val="5A876095"/>
    <w:rsid w:val="5AA31AD3"/>
    <w:rsid w:val="5ABC3575"/>
    <w:rsid w:val="5B07180D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8D42D08"/>
    <w:rsid w:val="6AC77447"/>
    <w:rsid w:val="6C742D41"/>
    <w:rsid w:val="6CF94FF3"/>
    <w:rsid w:val="6D6D20B6"/>
    <w:rsid w:val="72486558"/>
    <w:rsid w:val="72FE5F92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semiHidden/>
    <w:unhideWhenUsed/>
    <w:uiPriority w:val="0"/>
    <w:rPr>
      <w:color w:val="0000FF"/>
      <w:u w:val="single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1563</Words>
  <Characters>1851</Characters>
  <Lines>21</Lines>
  <Paragraphs>6</Paragraphs>
  <TotalTime>15</TotalTime>
  <ScaleCrop>false</ScaleCrop>
  <LinksUpToDate>false</LinksUpToDate>
  <CharactersWithSpaces>1947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2025-06-23T11:00:01Z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D08E2575D394435783A7F479F760D48D_13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