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55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90"/>
        <w:gridCol w:w="1400"/>
        <w:gridCol w:w="1177"/>
        <w:gridCol w:w="709"/>
        <w:gridCol w:w="1275"/>
        <w:gridCol w:w="851"/>
        <w:gridCol w:w="425"/>
      </w:tblGrid>
      <w:tr w14:paraId="5DBD0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F9962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E5C98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单元10.2 BOM对象</w:t>
            </w:r>
          </w:p>
        </w:tc>
        <w:tc>
          <w:tcPr>
            <w:tcW w:w="709" w:type="dxa"/>
            <w:vAlign w:val="center"/>
          </w:tcPr>
          <w:p w14:paraId="77D5F72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2B33C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ED2B09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46D0DC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6236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F9631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189DC7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A1361D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掌握window对象的常用属性</w:t>
            </w:r>
          </w:p>
          <w:p w14:paraId="41A818D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掌握setInterval()方法</w:t>
            </w:r>
          </w:p>
          <w:p w14:paraId="44AE82F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掌握window对象的窗口方法</w:t>
            </w:r>
          </w:p>
        </w:tc>
      </w:tr>
      <w:tr w14:paraId="29D34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73E27F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23D644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25C52C2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window对象的常用属性</w:t>
            </w:r>
          </w:p>
          <w:p w14:paraId="049A5F7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setInterval()方法</w:t>
            </w:r>
          </w:p>
          <w:p w14:paraId="6D7EDE9B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window对象的窗口方法</w:t>
            </w:r>
          </w:p>
        </w:tc>
      </w:tr>
      <w:tr w14:paraId="3AA02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58DE80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9E097E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3F340E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5CCD7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F8256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D84A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4EA08B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4A4345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掌握setInterval()方法</w:t>
            </w:r>
          </w:p>
          <w:p w14:paraId="5080A7F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C9EC59D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掌握window对象的窗口方法</w:t>
            </w:r>
          </w:p>
        </w:tc>
      </w:tr>
      <w:tr w14:paraId="40C45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E2D96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7D422D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FCF9A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9303C6F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BOM对象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631130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25D41D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D4287CC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2D094F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2D5DF0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BCB13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9F4A0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61153A7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69C156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9303C6F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631130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25D41D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D4287CC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2D094F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2D5DF0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FBCB13E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59F4A0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61153A7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69C1566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40D5DF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B506E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09E62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window对象的常用属性</w:t>
                                  </w:r>
                                </w:p>
                                <w:p w14:paraId="27263F6B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Frames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、top、parent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609E622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window对象的常用属性</w:t>
                            </w:r>
                          </w:p>
                          <w:p w14:paraId="27263F6B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Frames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、top、parent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1984CF">
            <w:pPr>
              <w:rPr>
                <w:rFonts w:ascii="宋体" w:hAnsi="宋体"/>
                <w:sz w:val="24"/>
              </w:rPr>
            </w:pPr>
          </w:p>
          <w:p w14:paraId="530249C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DCC3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setInterval()方法</w:t>
                                  </w:r>
                                </w:p>
                                <w:p w14:paraId="5F231FA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在固定的时间间隔内执行指定程序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FDCC35B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setInterval()方法</w:t>
                            </w:r>
                          </w:p>
                          <w:p w14:paraId="5F231FA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在固定的时间间隔内执行指定程序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24AD3E6">
            <w:pPr>
              <w:rPr>
                <w:rFonts w:ascii="宋体" w:hAnsi="宋体"/>
                <w:sz w:val="24"/>
              </w:rPr>
            </w:pPr>
          </w:p>
          <w:p w14:paraId="1E35950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ED86D6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9AA608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3、window对象的窗口方法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59AA608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3、window对象的窗口方法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5288A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92CB3D9">
            <w:pPr>
              <w:rPr>
                <w:rFonts w:ascii="宋体" w:hAnsi="宋体"/>
                <w:sz w:val="24"/>
              </w:rPr>
            </w:pPr>
          </w:p>
          <w:p w14:paraId="1A2923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3BE06B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5306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BA46B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793122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DCCC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AED796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6F9001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7A3E4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CFE2F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90" w:type="dxa"/>
            <w:vAlign w:val="center"/>
          </w:tcPr>
          <w:p w14:paraId="64C2FA1F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400" w:type="dxa"/>
            <w:vAlign w:val="center"/>
          </w:tcPr>
          <w:p w14:paraId="5BC55C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437" w:type="dxa"/>
            <w:gridSpan w:val="5"/>
            <w:vAlign w:val="center"/>
          </w:tcPr>
          <w:p w14:paraId="465F7A00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15D5DF5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0A0A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3B254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F9E641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051EF56C">
      <w:pPr>
        <w:jc w:val="center"/>
        <w:rPr>
          <w:b/>
          <w:sz w:val="24"/>
          <w:szCs w:val="36"/>
        </w:rPr>
      </w:pPr>
    </w:p>
    <w:p w14:paraId="080283DA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DFF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63ED80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1A99FE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88C7E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50BC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51FF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C540C5C">
            <w:pPr>
              <w:spacing w:line="400" w:lineRule="exact"/>
              <w:jc w:val="center"/>
              <w:rPr>
                <w:sz w:val="24"/>
              </w:rPr>
            </w:pPr>
          </w:p>
          <w:p w14:paraId="7E416245">
            <w:pPr>
              <w:spacing w:line="400" w:lineRule="exact"/>
              <w:jc w:val="center"/>
              <w:rPr>
                <w:sz w:val="24"/>
              </w:rPr>
            </w:pPr>
          </w:p>
          <w:p w14:paraId="12F89D10">
            <w:pPr>
              <w:spacing w:line="400" w:lineRule="exact"/>
              <w:rPr>
                <w:rFonts w:hint="eastAsia"/>
                <w:sz w:val="24"/>
              </w:rPr>
            </w:pPr>
          </w:p>
          <w:p w14:paraId="6F4A93A1">
            <w:pPr>
              <w:spacing w:line="400" w:lineRule="exact"/>
              <w:rPr>
                <w:sz w:val="24"/>
              </w:rPr>
            </w:pPr>
          </w:p>
          <w:p w14:paraId="10604815">
            <w:pPr>
              <w:spacing w:line="400" w:lineRule="exact"/>
              <w:jc w:val="center"/>
              <w:rPr>
                <w:sz w:val="24"/>
              </w:rPr>
            </w:pPr>
          </w:p>
          <w:p w14:paraId="32D88812">
            <w:pPr>
              <w:spacing w:line="400" w:lineRule="exact"/>
              <w:jc w:val="center"/>
              <w:rPr>
                <w:sz w:val="24"/>
              </w:rPr>
            </w:pPr>
          </w:p>
          <w:p w14:paraId="114A1611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5107F62">
            <w:pPr>
              <w:spacing w:line="400" w:lineRule="exact"/>
              <w:jc w:val="center"/>
              <w:rPr>
                <w:sz w:val="24"/>
              </w:rPr>
            </w:pPr>
          </w:p>
          <w:p w14:paraId="587C3D0E">
            <w:pPr>
              <w:spacing w:line="400" w:lineRule="exact"/>
              <w:jc w:val="center"/>
              <w:rPr>
                <w:sz w:val="24"/>
              </w:rPr>
            </w:pPr>
          </w:p>
          <w:p w14:paraId="2B28C0E1">
            <w:pPr>
              <w:spacing w:line="400" w:lineRule="exact"/>
              <w:jc w:val="center"/>
              <w:rPr>
                <w:sz w:val="24"/>
              </w:rPr>
            </w:pPr>
          </w:p>
          <w:p w14:paraId="7E92D5A7">
            <w:pPr>
              <w:spacing w:line="400" w:lineRule="exact"/>
              <w:jc w:val="center"/>
              <w:rPr>
                <w:sz w:val="24"/>
              </w:rPr>
            </w:pPr>
          </w:p>
          <w:p w14:paraId="76C7BDBD">
            <w:pPr>
              <w:spacing w:line="400" w:lineRule="exact"/>
              <w:jc w:val="center"/>
              <w:rPr>
                <w:sz w:val="24"/>
              </w:rPr>
            </w:pPr>
          </w:p>
          <w:p w14:paraId="3B1B83BA">
            <w:pPr>
              <w:spacing w:line="400" w:lineRule="exact"/>
              <w:jc w:val="center"/>
              <w:rPr>
                <w:sz w:val="24"/>
              </w:rPr>
            </w:pPr>
          </w:p>
          <w:p w14:paraId="1EF04829">
            <w:pPr>
              <w:spacing w:line="400" w:lineRule="exact"/>
              <w:jc w:val="center"/>
              <w:rPr>
                <w:sz w:val="24"/>
              </w:rPr>
            </w:pPr>
          </w:p>
          <w:p w14:paraId="12BDB391">
            <w:pPr>
              <w:spacing w:line="400" w:lineRule="exact"/>
              <w:jc w:val="center"/>
              <w:rPr>
                <w:sz w:val="24"/>
              </w:rPr>
            </w:pPr>
          </w:p>
          <w:p w14:paraId="35879F14">
            <w:pPr>
              <w:spacing w:line="400" w:lineRule="exact"/>
              <w:jc w:val="center"/>
              <w:rPr>
                <w:sz w:val="24"/>
              </w:rPr>
            </w:pPr>
          </w:p>
          <w:p w14:paraId="1156E5F7">
            <w:pPr>
              <w:spacing w:line="400" w:lineRule="exact"/>
              <w:jc w:val="center"/>
              <w:rPr>
                <w:sz w:val="24"/>
              </w:rPr>
            </w:pPr>
          </w:p>
          <w:p w14:paraId="0E494A86">
            <w:pPr>
              <w:spacing w:line="400" w:lineRule="exact"/>
              <w:jc w:val="center"/>
              <w:rPr>
                <w:sz w:val="24"/>
              </w:rPr>
            </w:pPr>
          </w:p>
          <w:p w14:paraId="4CE310AC">
            <w:pPr>
              <w:spacing w:line="400" w:lineRule="exact"/>
              <w:jc w:val="center"/>
              <w:rPr>
                <w:sz w:val="24"/>
              </w:rPr>
            </w:pPr>
          </w:p>
          <w:p w14:paraId="7BE5746E">
            <w:pPr>
              <w:spacing w:line="400" w:lineRule="exact"/>
              <w:jc w:val="center"/>
              <w:rPr>
                <w:sz w:val="24"/>
              </w:rPr>
            </w:pPr>
          </w:p>
          <w:p w14:paraId="5F517236">
            <w:pPr>
              <w:spacing w:line="400" w:lineRule="exact"/>
              <w:jc w:val="center"/>
              <w:rPr>
                <w:sz w:val="24"/>
              </w:rPr>
            </w:pPr>
          </w:p>
          <w:p w14:paraId="130D16FA">
            <w:pPr>
              <w:spacing w:line="400" w:lineRule="exact"/>
              <w:jc w:val="center"/>
              <w:rPr>
                <w:sz w:val="24"/>
              </w:rPr>
            </w:pPr>
          </w:p>
          <w:p w14:paraId="2FFEACD3">
            <w:pPr>
              <w:spacing w:line="400" w:lineRule="exact"/>
              <w:jc w:val="center"/>
              <w:rPr>
                <w:sz w:val="24"/>
              </w:rPr>
            </w:pPr>
          </w:p>
          <w:p w14:paraId="2C0D1AD7">
            <w:pPr>
              <w:spacing w:line="400" w:lineRule="exact"/>
              <w:jc w:val="center"/>
              <w:rPr>
                <w:sz w:val="24"/>
              </w:rPr>
            </w:pPr>
          </w:p>
          <w:p w14:paraId="0B72E031">
            <w:pPr>
              <w:spacing w:line="400" w:lineRule="exact"/>
              <w:jc w:val="center"/>
              <w:rPr>
                <w:sz w:val="24"/>
              </w:rPr>
            </w:pPr>
          </w:p>
          <w:p w14:paraId="5E8FA6D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60757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8E17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4C14B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0C33C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19969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9ADB0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C84CF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CD73C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F9916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B38F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14941B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A6DB0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E01D4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F8EEB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58C49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C5031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F8EEC0">
            <w:pPr>
              <w:spacing w:line="400" w:lineRule="exact"/>
              <w:rPr>
                <w:sz w:val="24"/>
              </w:rPr>
            </w:pPr>
          </w:p>
          <w:p w14:paraId="562104BC">
            <w:pPr>
              <w:spacing w:line="400" w:lineRule="exact"/>
              <w:rPr>
                <w:sz w:val="24"/>
              </w:rPr>
            </w:pPr>
          </w:p>
          <w:p w14:paraId="19207077">
            <w:pPr>
              <w:spacing w:line="400" w:lineRule="exact"/>
              <w:rPr>
                <w:sz w:val="24"/>
              </w:rPr>
            </w:pPr>
          </w:p>
          <w:p w14:paraId="5ACBE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31661C3">
            <w:pPr>
              <w:spacing w:line="400" w:lineRule="exact"/>
              <w:rPr>
                <w:sz w:val="24"/>
              </w:rPr>
            </w:pPr>
          </w:p>
          <w:p w14:paraId="0C819805">
            <w:pPr>
              <w:spacing w:line="400" w:lineRule="exact"/>
              <w:rPr>
                <w:sz w:val="24"/>
              </w:rPr>
            </w:pPr>
          </w:p>
          <w:p w14:paraId="525C230D">
            <w:pPr>
              <w:spacing w:line="400" w:lineRule="exact"/>
              <w:rPr>
                <w:sz w:val="24"/>
              </w:rPr>
            </w:pPr>
          </w:p>
          <w:p w14:paraId="1CF05F01">
            <w:pPr>
              <w:spacing w:line="400" w:lineRule="exact"/>
              <w:rPr>
                <w:sz w:val="24"/>
              </w:rPr>
            </w:pPr>
          </w:p>
          <w:p w14:paraId="6D3A618E">
            <w:pPr>
              <w:spacing w:line="400" w:lineRule="exact"/>
              <w:rPr>
                <w:sz w:val="24"/>
              </w:rPr>
            </w:pPr>
          </w:p>
          <w:p w14:paraId="597DB156">
            <w:pPr>
              <w:spacing w:line="400" w:lineRule="exact"/>
              <w:rPr>
                <w:sz w:val="24"/>
              </w:rPr>
            </w:pPr>
          </w:p>
          <w:p w14:paraId="18031A3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3C21539">
            <w:pPr>
              <w:spacing w:line="400" w:lineRule="exact"/>
              <w:rPr>
                <w:sz w:val="24"/>
              </w:rPr>
            </w:pPr>
          </w:p>
          <w:p w14:paraId="147C39C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1123B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D44F8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30D6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590D0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D3EB74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18BF58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6CFB8F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B3734CC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29B167F2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window对象的常用属性</w:t>
            </w:r>
          </w:p>
          <w:p w14:paraId="2C37980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frames：返回当前网页引用的框架页面window对象，frames为数组，顺序按照从上到下的顺序获取。</w:t>
            </w:r>
          </w:p>
          <w:p w14:paraId="45C6CB3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top：当前网页最顶层祖辈窗口window对象。</w:t>
            </w:r>
          </w:p>
          <w:p w14:paraId="22DBF70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parent：当前网页上层父窗口对象。</w:t>
            </w:r>
          </w:p>
          <w:p w14:paraId="5C94513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frames与使用DOM检索获取frame对象的区别</w:t>
            </w:r>
          </w:p>
          <w:p w14:paraId="0B30D8D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document.getElementById(‘iframe’);//获取当前网页dom对象</w:t>
            </w:r>
          </w:p>
          <w:p w14:paraId="2F6E01F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frameWindow = window.frames[0];//获取加载后的子网页window对象。</w:t>
            </w:r>
          </w:p>
          <w:p w14:paraId="496CD2A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2、setInterval()方法</w:t>
            </w:r>
          </w:p>
          <w:p w14:paraId="0910E05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间隔执行与延迟执行</w:t>
            </w:r>
          </w:p>
          <w:p w14:paraId="21A814F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间隔执行：在固定的时间间隔内执行指定程序，与js主程序采取多线程执行方式。方法如下</w:t>
            </w:r>
          </w:p>
          <w:p w14:paraId="07D5334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number setInterval(fun,time);设置间隔调用</w:t>
            </w:r>
          </w:p>
          <w:p w14:paraId="64C40C4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参数说明：</w:t>
            </w:r>
          </w:p>
          <w:p w14:paraId="7564AA8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fun：在固定时间间隔内执行的程序函数。</w:t>
            </w:r>
          </w:p>
          <w:p w14:paraId="143EA7C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time：固定时间间隔，单位为毫秒。</w:t>
            </w:r>
          </w:p>
          <w:p w14:paraId="5CF7577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返回类型说明：</w:t>
            </w:r>
          </w:p>
          <w:p w14:paraId="5BCDE33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number：返回类型为number，本次间隔调用的唯一标示，主要用于取消间隔调用。</w:t>
            </w:r>
          </w:p>
          <w:p w14:paraId="52617915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window对象的窗口方法</w:t>
            </w:r>
          </w:p>
          <w:p w14:paraId="6E79C61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窗口方法：</w:t>
            </w:r>
          </w:p>
          <w:p w14:paraId="71675D6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打开提示框：alert(message),其中message为提示框信息</w:t>
            </w:r>
          </w:p>
          <w:p w14:paraId="44F97FB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打开确认框：confirm(message) ,其中message为确认框信息</w:t>
            </w:r>
          </w:p>
          <w:p w14:paraId="4643690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打开新窗口：open(‘url’,’target’)</w:t>
            </w:r>
          </w:p>
          <w:p w14:paraId="4987AF4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--url：打开窗口对应的网页url。</w:t>
            </w:r>
          </w:p>
          <w:p w14:paraId="15BF5E5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--target：打开方式。与href中的target一样，取值如下（_top,_self,_blank,_parent,frameName）。（默认值为_blank）</w:t>
            </w:r>
          </w:p>
          <w:p w14:paraId="3B08398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D7BF1B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E53503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1481D11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076387DE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B3F490F">
            <w:pPr>
              <w:spacing w:line="400" w:lineRule="exact"/>
              <w:jc w:val="left"/>
              <w:rPr>
                <w:sz w:val="24"/>
              </w:rPr>
            </w:pPr>
          </w:p>
          <w:p w14:paraId="2D691276">
            <w:pPr>
              <w:spacing w:line="400" w:lineRule="exact"/>
              <w:jc w:val="left"/>
              <w:rPr>
                <w:sz w:val="24"/>
              </w:rPr>
            </w:pPr>
          </w:p>
          <w:p w14:paraId="639FA46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E9ECB2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B535C9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E08358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D4571D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640A860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B61352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987FB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51C09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86AE7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5BCFB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FA02A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7E8F8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71D9FB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6AE8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EAC80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AB42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71F3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6F549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window对象的作用是什么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2F2858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31793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009A64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DC273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2BB3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6A3EE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DA88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98086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F735E9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8AA5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C6FCC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FFB9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BOM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</w:rPr>
              <w:t>setInterval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A3EA54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F29C08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06F30A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4454DA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</w:t>
            </w:r>
            <w:r>
              <w:rPr>
                <w:rFonts w:hint="eastAsia"/>
                <w:szCs w:val="21"/>
                <w:lang w:val="en-US" w:eastAsia="zh-CN"/>
              </w:rPr>
              <w:t>成window对象confirm方法的使用</w:t>
            </w:r>
            <w:r>
              <w:rPr>
                <w:rFonts w:hint="eastAsia"/>
                <w:szCs w:val="21"/>
              </w:rPr>
              <w:t>。</w:t>
            </w:r>
          </w:p>
          <w:p w14:paraId="19A6966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CC9E9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C85A8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18B6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34800E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D4EDD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2817F6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1B9AE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BBB150">
            <w:pPr>
              <w:spacing w:line="400" w:lineRule="exact"/>
              <w:jc w:val="left"/>
              <w:rPr>
                <w:szCs w:val="21"/>
              </w:rPr>
            </w:pPr>
          </w:p>
          <w:p w14:paraId="66E2AD00">
            <w:pPr>
              <w:spacing w:line="400" w:lineRule="exact"/>
              <w:jc w:val="left"/>
              <w:rPr>
                <w:szCs w:val="21"/>
              </w:rPr>
            </w:pPr>
          </w:p>
          <w:p w14:paraId="45F6DB0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DD5B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A29B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8CD889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3722FC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  <w:p w14:paraId="2E3D068C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一、BOM对象简介</w:t>
                                  </w:r>
                                </w:p>
                                <w:p w14:paraId="7BB3FACA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二、BOM的主要对象</w:t>
                                  </w:r>
                                </w:p>
                                <w:p w14:paraId="5BB6BD00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三、window对象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3722FC5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BOM对象</w:t>
                            </w:r>
                          </w:p>
                          <w:p w14:paraId="2E3D068C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一、BOM对象简介</w:t>
                            </w:r>
                          </w:p>
                          <w:p w14:paraId="7BB3FACA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二、BOM的主要对象</w:t>
                            </w:r>
                          </w:p>
                          <w:p w14:paraId="5BB6BD00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三、window对象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16EE27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6D4EA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06E48B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1DE1A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1A931E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F2F74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241B7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02B35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1DFF4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DF3699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CAA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B412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68FC57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3B9227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E03E94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9CA1CE0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032819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2DC3AAD"/>
    <w:rsid w:val="13384BC5"/>
    <w:rsid w:val="13D918D2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C04851"/>
    <w:rsid w:val="22FD3CF7"/>
    <w:rsid w:val="23011325"/>
    <w:rsid w:val="233D40F4"/>
    <w:rsid w:val="23490B58"/>
    <w:rsid w:val="23A91789"/>
    <w:rsid w:val="23AB72AF"/>
    <w:rsid w:val="24531CF4"/>
    <w:rsid w:val="245416F5"/>
    <w:rsid w:val="25302162"/>
    <w:rsid w:val="25B573EE"/>
    <w:rsid w:val="25BD151C"/>
    <w:rsid w:val="26485289"/>
    <w:rsid w:val="265C5793"/>
    <w:rsid w:val="269F08BF"/>
    <w:rsid w:val="279A1B15"/>
    <w:rsid w:val="27B67C9E"/>
    <w:rsid w:val="283E7C30"/>
    <w:rsid w:val="287405B8"/>
    <w:rsid w:val="28BC7AEE"/>
    <w:rsid w:val="28EC6DF3"/>
    <w:rsid w:val="29FB7B19"/>
    <w:rsid w:val="2A2658E2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4FE7C03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BE2AB8"/>
    <w:rsid w:val="38E2331B"/>
    <w:rsid w:val="3A5B3016"/>
    <w:rsid w:val="3A5C70FE"/>
    <w:rsid w:val="3AC2713B"/>
    <w:rsid w:val="3AE478B4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8C05DF"/>
    <w:rsid w:val="45A07A7C"/>
    <w:rsid w:val="462B2E73"/>
    <w:rsid w:val="46C10A14"/>
    <w:rsid w:val="47144798"/>
    <w:rsid w:val="472E2E7E"/>
    <w:rsid w:val="474248F1"/>
    <w:rsid w:val="485F0D94"/>
    <w:rsid w:val="48671762"/>
    <w:rsid w:val="489F644A"/>
    <w:rsid w:val="492D2244"/>
    <w:rsid w:val="4AE1787C"/>
    <w:rsid w:val="4B375749"/>
    <w:rsid w:val="4B441C14"/>
    <w:rsid w:val="4B7B5165"/>
    <w:rsid w:val="4BB31121"/>
    <w:rsid w:val="4BEF4A3F"/>
    <w:rsid w:val="4C2A4D80"/>
    <w:rsid w:val="4C3677AE"/>
    <w:rsid w:val="4C5D2001"/>
    <w:rsid w:val="4CF57EB4"/>
    <w:rsid w:val="4D056427"/>
    <w:rsid w:val="4D0E072B"/>
    <w:rsid w:val="4E2B70BB"/>
    <w:rsid w:val="4E485577"/>
    <w:rsid w:val="4E797E26"/>
    <w:rsid w:val="4EB62E28"/>
    <w:rsid w:val="4ECA0682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CC1ACB"/>
    <w:rsid w:val="55DD513F"/>
    <w:rsid w:val="561F7505"/>
    <w:rsid w:val="56755377"/>
    <w:rsid w:val="56AE56F1"/>
    <w:rsid w:val="56DE324E"/>
    <w:rsid w:val="57D978EB"/>
    <w:rsid w:val="57F10A2D"/>
    <w:rsid w:val="584D2A85"/>
    <w:rsid w:val="5866141B"/>
    <w:rsid w:val="591C1ADA"/>
    <w:rsid w:val="59A70139"/>
    <w:rsid w:val="59AF6DF2"/>
    <w:rsid w:val="59EF11B0"/>
    <w:rsid w:val="59F713C6"/>
    <w:rsid w:val="5A7616BE"/>
    <w:rsid w:val="5AAB75B9"/>
    <w:rsid w:val="5ABC3575"/>
    <w:rsid w:val="5B1C7B8C"/>
    <w:rsid w:val="5B834092"/>
    <w:rsid w:val="5BA65FD3"/>
    <w:rsid w:val="5C3830CF"/>
    <w:rsid w:val="5C4F1E5A"/>
    <w:rsid w:val="5D12025D"/>
    <w:rsid w:val="5D99194B"/>
    <w:rsid w:val="5F1C0A86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2C90F25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5877C7"/>
    <w:rsid w:val="6DDE33AA"/>
    <w:rsid w:val="6E09217A"/>
    <w:rsid w:val="6EED11D0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979</Words>
  <Characters>1467</Characters>
  <Lines>21</Lines>
  <Paragraphs>6</Paragraphs>
  <TotalTime>0</TotalTime>
  <ScaleCrop>false</ScaleCrop>
  <LinksUpToDate>false</LinksUpToDate>
  <CharactersWithSpaces>1518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2025-08-17T00:19:44Z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