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74C4A8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WEB前端框架</w:t>
      </w:r>
      <w:r>
        <w:rPr>
          <w:rFonts w:hint="eastAsia" w:ascii="黑体" w:hAnsi="黑体" w:eastAsia="黑体" w:cs="黑体"/>
          <w:sz w:val="32"/>
          <w:szCs w:val="32"/>
        </w:rPr>
        <w:t>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32815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shd w:val="clear" w:color="auto" w:fill="auto"/>
            <w:vAlign w:val="center"/>
          </w:tcPr>
          <w:p w14:paraId="0C060EB3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shd w:val="clear" w:color="auto" w:fill="auto"/>
            <w:vAlign w:val="center"/>
          </w:tcPr>
          <w:p w14:paraId="6283BF18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大数据技术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2648A2DA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731BCDA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大数据</w:t>
            </w: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技术</w:t>
            </w:r>
          </w:p>
          <w:p w14:paraId="2C490230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240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班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3C58004A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68382809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2C402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4DA1A1A2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26ACEBA9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吕玲</w:t>
            </w:r>
          </w:p>
        </w:tc>
      </w:tr>
      <w:tr w14:paraId="5106F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shd w:val="clear" w:color="auto" w:fill="auto"/>
            <w:vAlign w:val="center"/>
          </w:tcPr>
          <w:p w14:paraId="3598CB08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shd w:val="clear" w:color="auto" w:fill="auto"/>
            <w:vAlign w:val="center"/>
          </w:tcPr>
          <w:p w14:paraId="460FBAA7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D71C4E3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shd w:val="clear" w:color="auto" w:fill="auto"/>
            <w:vAlign w:val="center"/>
          </w:tcPr>
          <w:p w14:paraId="3CD0ACF5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 Vue.js前端开发实战教程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</w:tc>
      </w:tr>
      <w:tr w14:paraId="3FD96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shd w:val="clear" w:color="auto" w:fill="auto"/>
            <w:vAlign w:val="center"/>
          </w:tcPr>
          <w:p w14:paraId="3881C09C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shd w:val="clear" w:color="auto" w:fill="auto"/>
            <w:vAlign w:val="center"/>
          </w:tcPr>
          <w:p w14:paraId="71663984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7097BEF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23D0F961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28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3A467BFB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AEACA7E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36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2ECFCA0C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00A433E1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2025-2026/一</w:t>
            </w:r>
          </w:p>
        </w:tc>
      </w:tr>
      <w:tr w14:paraId="2812F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0BD4191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2B2265A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259ACC3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56D3997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25F83DDF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298B6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57DC448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7A6B0BD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7EB523B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5460AED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47160DD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58F642D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3CACE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964" w:type="dxa"/>
            <w:vMerge w:val="restart"/>
            <w:vAlign w:val="center"/>
          </w:tcPr>
          <w:p w14:paraId="2A0EEE8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1694" w:type="dxa"/>
            <w:vAlign w:val="center"/>
          </w:tcPr>
          <w:p w14:paraId="06E02E5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719DA160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第一章 简介和环境搭建</w:t>
            </w:r>
          </w:p>
        </w:tc>
        <w:tc>
          <w:tcPr>
            <w:tcW w:w="3578" w:type="dxa"/>
            <w:vAlign w:val="center"/>
          </w:tcPr>
          <w:p w14:paraId="54F5599F">
            <w:pPr>
              <w:numPr>
                <w:ilvl w:val="0"/>
                <w:numId w:val="1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  <w:t>介绍Vue.js的概念和用途</w:t>
            </w:r>
          </w:p>
          <w:p w14:paraId="04E71F1F">
            <w:pPr>
              <w:numPr>
                <w:ilvl w:val="0"/>
                <w:numId w:val="1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  <w:t>介绍Vue.js的环境搭建和配置</w:t>
            </w:r>
          </w:p>
        </w:tc>
        <w:tc>
          <w:tcPr>
            <w:tcW w:w="2890" w:type="dxa"/>
            <w:vAlign w:val="center"/>
          </w:tcPr>
          <w:p w14:paraId="501B5EF6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熟练搭建开发环境</w:t>
            </w:r>
          </w:p>
        </w:tc>
        <w:tc>
          <w:tcPr>
            <w:tcW w:w="1741" w:type="dxa"/>
            <w:vAlign w:val="center"/>
          </w:tcPr>
          <w:p w14:paraId="04E47D39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D19B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4" w:type="dxa"/>
            <w:vMerge w:val="continue"/>
            <w:vAlign w:val="center"/>
          </w:tcPr>
          <w:p w14:paraId="109D6C2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D3ECDC3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 w14:paraId="45217F5B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第一章 简介和环境搭建</w:t>
            </w:r>
          </w:p>
        </w:tc>
        <w:tc>
          <w:tcPr>
            <w:tcW w:w="3578" w:type="dxa"/>
            <w:vAlign w:val="center"/>
          </w:tcPr>
          <w:p w14:paraId="3B091ADA">
            <w:pPr>
              <w:numPr>
                <w:ilvl w:val="0"/>
                <w:numId w:val="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  <w:t>创建一个基本的Vue.js项目</w:t>
            </w:r>
          </w:p>
        </w:tc>
        <w:tc>
          <w:tcPr>
            <w:tcW w:w="2890" w:type="dxa"/>
            <w:vAlign w:val="center"/>
          </w:tcPr>
          <w:p w14:paraId="63255E41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  <w:p w14:paraId="3B88BBC4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理解vue.js运行过程</w:t>
            </w:r>
          </w:p>
        </w:tc>
        <w:tc>
          <w:tcPr>
            <w:tcW w:w="1741" w:type="dxa"/>
            <w:vAlign w:val="center"/>
          </w:tcPr>
          <w:p w14:paraId="05C6F7B8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6753D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A0AA65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3DF8559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20AC530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1154CD1C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Vue实例及基本语法（数据绑定、事件处理）</w:t>
            </w:r>
          </w:p>
        </w:tc>
        <w:tc>
          <w:tcPr>
            <w:tcW w:w="2890" w:type="dxa"/>
            <w:vAlign w:val="center"/>
          </w:tcPr>
          <w:p w14:paraId="1A962A08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熟练使用vue指令</w:t>
            </w:r>
          </w:p>
        </w:tc>
        <w:tc>
          <w:tcPr>
            <w:tcW w:w="1741" w:type="dxa"/>
            <w:vAlign w:val="center"/>
          </w:tcPr>
          <w:p w14:paraId="04FFBD43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EC54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CD6ED0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6FDA6F67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307" w:type="dxa"/>
            <w:vAlign w:val="center"/>
          </w:tcPr>
          <w:p w14:paraId="15DBFA5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67076282">
            <w:pPr>
              <w:numPr>
                <w:ilvl w:val="0"/>
                <w:numId w:val="4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Vue指令（v-bind、v-if、v-for等）</w:t>
            </w:r>
          </w:p>
        </w:tc>
        <w:tc>
          <w:tcPr>
            <w:tcW w:w="2890" w:type="dxa"/>
            <w:vAlign w:val="center"/>
          </w:tcPr>
          <w:p w14:paraId="4497F96E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熟练使用vue指令</w:t>
            </w:r>
          </w:p>
        </w:tc>
        <w:tc>
          <w:tcPr>
            <w:tcW w:w="1741" w:type="dxa"/>
            <w:vAlign w:val="center"/>
          </w:tcPr>
          <w:p w14:paraId="0A8CAB1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846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452895A9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4CB7BDC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307" w:type="dxa"/>
            <w:vAlign w:val="center"/>
          </w:tcPr>
          <w:p w14:paraId="347A333A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0BECA327">
            <w:pPr>
              <w:numPr>
                <w:ilvl w:val="0"/>
                <w:numId w:val="5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计算属性（computed）和侦听器（watch）</w:t>
            </w:r>
          </w:p>
        </w:tc>
        <w:tc>
          <w:tcPr>
            <w:tcW w:w="2890" w:type="dxa"/>
            <w:vAlign w:val="center"/>
          </w:tcPr>
          <w:p w14:paraId="05BD51E0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熟练使用计算属性</w:t>
            </w:r>
          </w:p>
        </w:tc>
        <w:tc>
          <w:tcPr>
            <w:tcW w:w="1741" w:type="dxa"/>
            <w:vAlign w:val="center"/>
          </w:tcPr>
          <w:p w14:paraId="3179506C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4467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23D04B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23389E8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307" w:type="dxa"/>
            <w:vAlign w:val="center"/>
          </w:tcPr>
          <w:p w14:paraId="0F7EE75A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0EF5BA58">
            <w:pPr>
              <w:numPr>
                <w:ilvl w:val="0"/>
                <w:numId w:val="6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模板语法的应用（过滤器、动态class与style）</w:t>
            </w:r>
          </w:p>
        </w:tc>
        <w:tc>
          <w:tcPr>
            <w:tcW w:w="2890" w:type="dxa"/>
            <w:vAlign w:val="center"/>
          </w:tcPr>
          <w:p w14:paraId="7E5347D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熟练使用模板语法</w:t>
            </w:r>
          </w:p>
        </w:tc>
        <w:tc>
          <w:tcPr>
            <w:tcW w:w="1741" w:type="dxa"/>
            <w:vAlign w:val="center"/>
          </w:tcPr>
          <w:p w14:paraId="0747383E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B37F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964" w:type="dxa"/>
            <w:vMerge w:val="continue"/>
            <w:vAlign w:val="center"/>
          </w:tcPr>
          <w:p w14:paraId="12D5C18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EE47427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307" w:type="dxa"/>
            <w:vAlign w:val="center"/>
          </w:tcPr>
          <w:p w14:paraId="29E9CB8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090D894E">
            <w:pPr>
              <w:numPr>
                <w:ilvl w:val="0"/>
                <w:numId w:val="7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表单处理（双向绑定、表单验证）</w:t>
            </w:r>
          </w:p>
        </w:tc>
        <w:tc>
          <w:tcPr>
            <w:tcW w:w="2890" w:type="dxa"/>
            <w:vAlign w:val="center"/>
          </w:tcPr>
          <w:p w14:paraId="658451E4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熟练使用表单处理</w:t>
            </w:r>
          </w:p>
        </w:tc>
        <w:tc>
          <w:tcPr>
            <w:tcW w:w="1741" w:type="dxa"/>
            <w:vAlign w:val="center"/>
          </w:tcPr>
          <w:p w14:paraId="5366E17C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9819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64" w:type="dxa"/>
            <w:vMerge w:val="continue"/>
            <w:vAlign w:val="center"/>
          </w:tcPr>
          <w:p w14:paraId="585511F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3031B66B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3307" w:type="dxa"/>
            <w:vAlign w:val="center"/>
          </w:tcPr>
          <w:p w14:paraId="50363E8E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70C11C8F">
            <w:pPr>
              <w:ind w:left="0" w:leftChars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.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根据所学内容实现案例</w:t>
            </w:r>
          </w:p>
        </w:tc>
        <w:tc>
          <w:tcPr>
            <w:tcW w:w="2890" w:type="dxa"/>
            <w:vAlign w:val="center"/>
          </w:tcPr>
          <w:p w14:paraId="03DECCA0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实现页面功能</w:t>
            </w:r>
          </w:p>
        </w:tc>
        <w:tc>
          <w:tcPr>
            <w:tcW w:w="1741" w:type="dxa"/>
            <w:vAlign w:val="center"/>
          </w:tcPr>
          <w:p w14:paraId="5C757C51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</w:tr>
      <w:tr w14:paraId="52A1C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64" w:type="dxa"/>
            <w:vMerge w:val="restart"/>
            <w:vAlign w:val="center"/>
          </w:tcPr>
          <w:p w14:paraId="3A36543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1694" w:type="dxa"/>
            <w:vAlign w:val="center"/>
          </w:tcPr>
          <w:p w14:paraId="6FF3469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307" w:type="dxa"/>
            <w:vAlign w:val="center"/>
          </w:tcPr>
          <w:p w14:paraId="6099AA88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0C4D6E6F">
            <w:pPr>
              <w:ind w:left="0" w:lef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.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根据所学内容实现案例</w:t>
            </w:r>
          </w:p>
        </w:tc>
        <w:tc>
          <w:tcPr>
            <w:tcW w:w="2890" w:type="dxa"/>
            <w:vAlign w:val="center"/>
          </w:tcPr>
          <w:p w14:paraId="59F6326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实现页面功能</w:t>
            </w:r>
          </w:p>
        </w:tc>
        <w:tc>
          <w:tcPr>
            <w:tcW w:w="1741" w:type="dxa"/>
            <w:vAlign w:val="center"/>
          </w:tcPr>
          <w:p w14:paraId="4B407317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</w:tr>
      <w:tr w14:paraId="75D5B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4" w:type="dxa"/>
            <w:vMerge w:val="continue"/>
            <w:vAlign w:val="center"/>
          </w:tcPr>
          <w:p w14:paraId="6ADB44D8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A60480A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 w14:paraId="6549FADE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407457FE">
            <w:pPr>
              <w:numPr>
                <w:ilvl w:val="0"/>
                <w:numId w:val="8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组件化开发概述，组件的定义和使用</w:t>
            </w:r>
          </w:p>
        </w:tc>
        <w:tc>
          <w:tcPr>
            <w:tcW w:w="2890" w:type="dxa"/>
            <w:vAlign w:val="center"/>
          </w:tcPr>
          <w:p w14:paraId="64CE10C4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熟练使用组件的定义、通信</w:t>
            </w:r>
          </w:p>
          <w:p w14:paraId="077DD8D2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1" w:type="dxa"/>
            <w:vAlign w:val="center"/>
          </w:tcPr>
          <w:p w14:paraId="620D0156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</w:tr>
      <w:tr w14:paraId="735E8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73E5F0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D5C097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6C85CB20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093FCCDC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组件通信方法</w:t>
            </w:r>
          </w:p>
        </w:tc>
        <w:tc>
          <w:tcPr>
            <w:tcW w:w="2890" w:type="dxa"/>
            <w:vAlign w:val="center"/>
          </w:tcPr>
          <w:p w14:paraId="37A842B3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使用组件之间的通信</w:t>
            </w:r>
          </w:p>
        </w:tc>
        <w:tc>
          <w:tcPr>
            <w:tcW w:w="1741" w:type="dxa"/>
            <w:vAlign w:val="center"/>
          </w:tcPr>
          <w:p w14:paraId="7036102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1BEA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vAlign w:val="center"/>
          </w:tcPr>
          <w:p w14:paraId="52AC347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7453D704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4E07E1C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54D34CD1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组件生命周期钩子函数</w:t>
            </w:r>
          </w:p>
        </w:tc>
        <w:tc>
          <w:tcPr>
            <w:tcW w:w="2890" w:type="dxa"/>
            <w:vAlign w:val="center"/>
          </w:tcPr>
          <w:p w14:paraId="5587BE4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能够理解生命周期</w:t>
            </w:r>
          </w:p>
        </w:tc>
        <w:tc>
          <w:tcPr>
            <w:tcW w:w="1741" w:type="dxa"/>
            <w:vAlign w:val="center"/>
          </w:tcPr>
          <w:p w14:paraId="2BE04FB7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5855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16ECC51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693F0A4C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0A886A97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13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060DAA2E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组件样式与作用域</w:t>
            </w:r>
          </w:p>
        </w:tc>
        <w:tc>
          <w:tcPr>
            <w:tcW w:w="2890" w:type="dxa"/>
            <w:vAlign w:val="center"/>
          </w:tcPr>
          <w:p w14:paraId="6666D2E1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熟练使用组件的定义、使用</w:t>
            </w:r>
          </w:p>
        </w:tc>
        <w:tc>
          <w:tcPr>
            <w:tcW w:w="1741" w:type="dxa"/>
            <w:vAlign w:val="center"/>
          </w:tcPr>
          <w:p w14:paraId="4FA2D5D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94FE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84F8A7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0A50EDDE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1C4B527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14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5F6E12F2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父子组件之间的通信方法</w:t>
            </w:r>
          </w:p>
        </w:tc>
        <w:tc>
          <w:tcPr>
            <w:tcW w:w="2890" w:type="dxa"/>
            <w:vAlign w:val="center"/>
          </w:tcPr>
          <w:p w14:paraId="35331B2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使用父子组件之间的通信</w:t>
            </w:r>
          </w:p>
        </w:tc>
        <w:tc>
          <w:tcPr>
            <w:tcW w:w="1741" w:type="dxa"/>
            <w:vAlign w:val="center"/>
          </w:tcPr>
          <w:p w14:paraId="1B3F3563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C265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59DEFBE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29D07557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362D7837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15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7C018311">
            <w:pPr>
              <w:numPr>
                <w:ilvl w:val="0"/>
                <w:numId w:val="1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Vue插槽的使用</w:t>
            </w:r>
          </w:p>
        </w:tc>
        <w:tc>
          <w:tcPr>
            <w:tcW w:w="2890" w:type="dxa"/>
            <w:vAlign w:val="center"/>
          </w:tcPr>
          <w:p w14:paraId="118228B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掌握插槽的作用</w:t>
            </w:r>
          </w:p>
        </w:tc>
        <w:tc>
          <w:tcPr>
            <w:tcW w:w="1741" w:type="dxa"/>
            <w:vAlign w:val="center"/>
          </w:tcPr>
          <w:p w14:paraId="22D8AE4C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291E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56F187C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2C57F0A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4256E33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16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0EB92D4E">
            <w:pPr>
              <w:numPr>
                <w:ilvl w:val="0"/>
                <w:numId w:val="14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动态组件的应用</w:t>
            </w:r>
          </w:p>
        </w:tc>
        <w:tc>
          <w:tcPr>
            <w:tcW w:w="2890" w:type="dxa"/>
            <w:vAlign w:val="center"/>
          </w:tcPr>
          <w:p w14:paraId="41E5F917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熟练使用动态组件的定义、通信</w:t>
            </w:r>
          </w:p>
        </w:tc>
        <w:tc>
          <w:tcPr>
            <w:tcW w:w="1741" w:type="dxa"/>
            <w:vAlign w:val="center"/>
          </w:tcPr>
          <w:p w14:paraId="3FE194DC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B31E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restart"/>
            <w:vAlign w:val="center"/>
          </w:tcPr>
          <w:p w14:paraId="7F6A914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1694" w:type="dxa"/>
            <w:vAlign w:val="center"/>
          </w:tcPr>
          <w:p w14:paraId="7F6DDF01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2F1CCF17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17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29448A2F">
            <w:pPr>
              <w:numPr>
                <w:ilvl w:val="0"/>
                <w:numId w:val="15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通过实际开发案例加深对组件化开发的理解</w:t>
            </w:r>
          </w:p>
        </w:tc>
        <w:tc>
          <w:tcPr>
            <w:tcW w:w="2890" w:type="dxa"/>
            <w:vAlign w:val="center"/>
          </w:tcPr>
          <w:p w14:paraId="1C7AA6F9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完成案例</w:t>
            </w:r>
          </w:p>
        </w:tc>
        <w:tc>
          <w:tcPr>
            <w:tcW w:w="1741" w:type="dxa"/>
            <w:vAlign w:val="center"/>
          </w:tcPr>
          <w:p w14:paraId="1D0AB0CE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F2DC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5284109D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2FAC380D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67737AC0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18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2474B519">
            <w:pPr>
              <w:numPr>
                <w:ilvl w:val="0"/>
                <w:numId w:val="16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通过实际开发案例加深对组件化开发的理解</w:t>
            </w:r>
          </w:p>
        </w:tc>
        <w:tc>
          <w:tcPr>
            <w:tcW w:w="2890" w:type="dxa"/>
            <w:vAlign w:val="center"/>
          </w:tcPr>
          <w:p w14:paraId="4B0F6151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完成案例</w:t>
            </w:r>
          </w:p>
        </w:tc>
        <w:tc>
          <w:tcPr>
            <w:tcW w:w="1741" w:type="dxa"/>
            <w:vAlign w:val="center"/>
          </w:tcPr>
          <w:p w14:paraId="044ABE8E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1300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C66920E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38B36853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011D86C3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</w:tc>
        <w:tc>
          <w:tcPr>
            <w:tcW w:w="3578" w:type="dxa"/>
            <w:vAlign w:val="center"/>
          </w:tcPr>
          <w:p w14:paraId="00125BBC">
            <w:pPr>
              <w:numPr>
                <w:ilvl w:val="0"/>
                <w:numId w:val="17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Vue Router的基本使用和配置</w:t>
            </w:r>
          </w:p>
        </w:tc>
        <w:tc>
          <w:tcPr>
            <w:tcW w:w="2890" w:type="dxa"/>
            <w:vAlign w:val="center"/>
          </w:tcPr>
          <w:p w14:paraId="7D64411E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理解路由的应用场景</w:t>
            </w:r>
          </w:p>
        </w:tc>
        <w:tc>
          <w:tcPr>
            <w:tcW w:w="1741" w:type="dxa"/>
            <w:vAlign w:val="center"/>
          </w:tcPr>
          <w:p w14:paraId="6660210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5360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02F9758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0C1016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431E71FD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  <w:p w14:paraId="62364B29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578" w:type="dxa"/>
            <w:vAlign w:val="center"/>
          </w:tcPr>
          <w:p w14:paraId="7A940A1F">
            <w:pPr>
              <w:numPr>
                <w:ilvl w:val="0"/>
                <w:numId w:val="18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Vue Router的动态路由</w:t>
            </w:r>
          </w:p>
        </w:tc>
        <w:tc>
          <w:tcPr>
            <w:tcW w:w="2890" w:type="dxa"/>
            <w:vAlign w:val="center"/>
          </w:tcPr>
          <w:p w14:paraId="6082311C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熟练使用路由显示页面跳转</w:t>
            </w:r>
          </w:p>
        </w:tc>
        <w:tc>
          <w:tcPr>
            <w:tcW w:w="1741" w:type="dxa"/>
            <w:vAlign w:val="center"/>
          </w:tcPr>
          <w:p w14:paraId="5AB9D42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B437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0AC37A9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860F24B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55A49D8C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</w:tc>
        <w:tc>
          <w:tcPr>
            <w:tcW w:w="3578" w:type="dxa"/>
            <w:vAlign w:val="center"/>
          </w:tcPr>
          <w:p w14:paraId="11E67F57">
            <w:pPr>
              <w:numPr>
                <w:ilvl w:val="0"/>
                <w:numId w:val="1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Vue Router的嵌套路由</w:t>
            </w:r>
          </w:p>
        </w:tc>
        <w:tc>
          <w:tcPr>
            <w:tcW w:w="2890" w:type="dxa"/>
            <w:vAlign w:val="center"/>
          </w:tcPr>
          <w:p w14:paraId="768AB49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熟练使用嵌套路由显示页面</w:t>
            </w:r>
          </w:p>
        </w:tc>
        <w:tc>
          <w:tcPr>
            <w:tcW w:w="1741" w:type="dxa"/>
            <w:vAlign w:val="center"/>
          </w:tcPr>
          <w:p w14:paraId="4C98A008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BA1C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4AF5DDA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2B089AC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12EE4976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22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</w:tc>
        <w:tc>
          <w:tcPr>
            <w:tcW w:w="3578" w:type="dxa"/>
            <w:vAlign w:val="center"/>
          </w:tcPr>
          <w:p w14:paraId="56FF8A83">
            <w:pPr>
              <w:numPr>
                <w:ilvl w:val="0"/>
                <w:numId w:val="20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Vue Router的导航守卫</w:t>
            </w:r>
          </w:p>
        </w:tc>
        <w:tc>
          <w:tcPr>
            <w:tcW w:w="2890" w:type="dxa"/>
            <w:vAlign w:val="center"/>
          </w:tcPr>
          <w:p w14:paraId="274C3564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理解导航守卫的应用场景</w:t>
            </w:r>
          </w:p>
        </w:tc>
        <w:tc>
          <w:tcPr>
            <w:tcW w:w="1741" w:type="dxa"/>
            <w:vAlign w:val="center"/>
          </w:tcPr>
          <w:p w14:paraId="10AA7AA7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87EF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529CEDF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D50682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1CD075AD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23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第五章 VUE elementUI</w:t>
            </w:r>
          </w:p>
        </w:tc>
        <w:tc>
          <w:tcPr>
            <w:tcW w:w="3578" w:type="dxa"/>
            <w:vAlign w:val="center"/>
          </w:tcPr>
          <w:p w14:paraId="5F6DA087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1.VUE elementUI介绍和安装</w:t>
            </w:r>
          </w:p>
        </w:tc>
        <w:tc>
          <w:tcPr>
            <w:tcW w:w="2890" w:type="dxa"/>
            <w:vAlign w:val="center"/>
          </w:tcPr>
          <w:p w14:paraId="6569E5C9">
            <w:pPr>
              <w:jc w:val="both"/>
              <w:rPr>
                <w:rFonts w:hint="default" w:ascii="仿宋_GB2312" w:hAnsi="Times New Roman" w:eastAsia="仿宋_GB2312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熟练安装开发环境</w:t>
            </w:r>
          </w:p>
        </w:tc>
        <w:tc>
          <w:tcPr>
            <w:tcW w:w="1741" w:type="dxa"/>
            <w:vAlign w:val="center"/>
          </w:tcPr>
          <w:p w14:paraId="13500542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45C2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7BFB6B52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61F812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2848D8D3">
            <w:pPr>
              <w:jc w:val="both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任务24：第五章 VUE elementUI</w:t>
            </w:r>
          </w:p>
        </w:tc>
        <w:tc>
          <w:tcPr>
            <w:tcW w:w="3578" w:type="dxa"/>
            <w:vAlign w:val="center"/>
          </w:tcPr>
          <w:p w14:paraId="1E724661">
            <w:pPr>
              <w:numPr>
                <w:ilvl w:val="0"/>
                <w:numId w:val="21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1"/>
                <w:sz w:val="21"/>
                <w:szCs w:val="21"/>
                <w:lang w:val="en-US" w:eastAsia="zh-CN" w:bidi="ar-SA"/>
              </w:rPr>
              <w:t>VUE elementUI使用布局、导航、开发页面</w:t>
            </w:r>
          </w:p>
        </w:tc>
        <w:tc>
          <w:tcPr>
            <w:tcW w:w="2890" w:type="dxa"/>
            <w:vAlign w:val="center"/>
          </w:tcPr>
          <w:p w14:paraId="2EA29BA9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熟练掌握布局</w:t>
            </w:r>
          </w:p>
        </w:tc>
        <w:tc>
          <w:tcPr>
            <w:tcW w:w="1741" w:type="dxa"/>
            <w:vAlign w:val="center"/>
          </w:tcPr>
          <w:p w14:paraId="461F8CCA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14:paraId="4F8E9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restart"/>
            <w:vAlign w:val="center"/>
          </w:tcPr>
          <w:p w14:paraId="6C3E36D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</w:p>
        </w:tc>
        <w:tc>
          <w:tcPr>
            <w:tcW w:w="1694" w:type="dxa"/>
            <w:vAlign w:val="center"/>
          </w:tcPr>
          <w:p w14:paraId="321B9E0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393AF099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任务25：第五章 VUE elementUI</w:t>
            </w:r>
          </w:p>
        </w:tc>
        <w:tc>
          <w:tcPr>
            <w:tcW w:w="3578" w:type="dxa"/>
            <w:vAlign w:val="center"/>
          </w:tcPr>
          <w:p w14:paraId="0C12DF6C">
            <w:pPr>
              <w:numPr>
                <w:ilvl w:val="0"/>
                <w:numId w:val="22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1"/>
                <w:sz w:val="21"/>
                <w:szCs w:val="21"/>
                <w:lang w:val="en-US" w:eastAsia="zh-CN" w:bidi="ar-SA"/>
              </w:rPr>
              <w:t>使用表单控件</w:t>
            </w:r>
          </w:p>
        </w:tc>
        <w:tc>
          <w:tcPr>
            <w:tcW w:w="2890" w:type="dxa"/>
            <w:vAlign w:val="center"/>
          </w:tcPr>
          <w:p w14:paraId="12D23E49">
            <w:pPr>
              <w:jc w:val="both"/>
              <w:rPr>
                <w:rFonts w:hint="default" w:ascii="仿宋_GB2312" w:hAnsi="Times New Roman" w:eastAsia="仿宋_GB2312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熟练使用</w:t>
            </w: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elementUI表单控件，能够实现常见表单页面</w:t>
            </w:r>
          </w:p>
        </w:tc>
        <w:tc>
          <w:tcPr>
            <w:tcW w:w="1741" w:type="dxa"/>
            <w:vAlign w:val="center"/>
          </w:tcPr>
          <w:p w14:paraId="11B2CAE6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7BDD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144927B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7233CB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3BDE9710"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任务24：第五章 VUE elementUI</w:t>
            </w:r>
          </w:p>
        </w:tc>
        <w:tc>
          <w:tcPr>
            <w:tcW w:w="3578" w:type="dxa"/>
            <w:vAlign w:val="center"/>
          </w:tcPr>
          <w:p w14:paraId="708083F3">
            <w:pPr>
              <w:numPr>
                <w:ilvl w:val="0"/>
                <w:numId w:val="2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1"/>
                <w:sz w:val="21"/>
                <w:szCs w:val="21"/>
                <w:lang w:val="en-US" w:eastAsia="zh-CN" w:bidi="ar-SA"/>
              </w:rPr>
              <w:t>VUE elementUI使用表格、对话框</w:t>
            </w:r>
          </w:p>
        </w:tc>
        <w:tc>
          <w:tcPr>
            <w:tcW w:w="2890" w:type="dxa"/>
            <w:vAlign w:val="center"/>
          </w:tcPr>
          <w:p w14:paraId="4525B322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熟练使用表格、央视</w:t>
            </w:r>
          </w:p>
          <w:p w14:paraId="64E43CD1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掌握对话框</w:t>
            </w:r>
          </w:p>
        </w:tc>
        <w:tc>
          <w:tcPr>
            <w:tcW w:w="1741" w:type="dxa"/>
            <w:vAlign w:val="center"/>
          </w:tcPr>
          <w:p w14:paraId="1A045B3F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14:paraId="3A903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0D91FF6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396CEF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388A078F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任务27：第六章 axios</w:t>
            </w:r>
          </w:p>
        </w:tc>
        <w:tc>
          <w:tcPr>
            <w:tcW w:w="3578" w:type="dxa"/>
            <w:vAlign w:val="center"/>
          </w:tcPr>
          <w:p w14:paraId="1FE8DDCB">
            <w:pPr>
              <w:numPr>
                <w:ilvl w:val="0"/>
                <w:numId w:val="24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1"/>
                <w:sz w:val="21"/>
                <w:szCs w:val="21"/>
                <w:lang w:val="en-US" w:eastAsia="zh-CN" w:bidi="ar-SA"/>
              </w:rPr>
              <w:t>VUE axios的介绍和安装</w:t>
            </w:r>
          </w:p>
        </w:tc>
        <w:tc>
          <w:tcPr>
            <w:tcW w:w="2890" w:type="dxa"/>
            <w:vAlign w:val="center"/>
          </w:tcPr>
          <w:p w14:paraId="73A994F6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理解axios的作用</w:t>
            </w:r>
          </w:p>
          <w:p w14:paraId="0AA58448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掌握安装命令</w:t>
            </w:r>
          </w:p>
        </w:tc>
        <w:tc>
          <w:tcPr>
            <w:tcW w:w="1741" w:type="dxa"/>
            <w:vAlign w:val="center"/>
          </w:tcPr>
          <w:p w14:paraId="6F585E86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6642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2FB118C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C54455D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1BF202A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任务28：第六章 axios</w:t>
            </w:r>
          </w:p>
        </w:tc>
        <w:tc>
          <w:tcPr>
            <w:tcW w:w="3578" w:type="dxa"/>
            <w:vAlign w:val="center"/>
          </w:tcPr>
          <w:p w14:paraId="4EAA395E">
            <w:pPr>
              <w:numPr>
                <w:ilvl w:val="0"/>
                <w:numId w:val="25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1"/>
                <w:sz w:val="21"/>
                <w:szCs w:val="21"/>
                <w:lang w:val="en-US" w:eastAsia="zh-CN" w:bidi="ar-SA"/>
              </w:rPr>
              <w:t>VUE axios发送请求</w:t>
            </w:r>
          </w:p>
          <w:p w14:paraId="67F7BE64">
            <w:pPr>
              <w:numPr>
                <w:ilvl w:val="0"/>
                <w:numId w:val="25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1"/>
                <w:sz w:val="21"/>
                <w:szCs w:val="21"/>
                <w:lang w:val="en-US" w:eastAsia="zh-CN" w:bidi="ar-SA"/>
              </w:rPr>
              <w:t>拦截器</w:t>
            </w:r>
          </w:p>
        </w:tc>
        <w:tc>
          <w:tcPr>
            <w:tcW w:w="2890" w:type="dxa"/>
            <w:vAlign w:val="center"/>
          </w:tcPr>
          <w:p w14:paraId="0CCF5682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能够使用axios发送请求</w:t>
            </w:r>
          </w:p>
          <w:p w14:paraId="05FEDD84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掌握请求拦截器、响应拦截器</w:t>
            </w:r>
          </w:p>
        </w:tc>
        <w:tc>
          <w:tcPr>
            <w:tcW w:w="1741" w:type="dxa"/>
            <w:vAlign w:val="center"/>
          </w:tcPr>
          <w:p w14:paraId="68821ED1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16E3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2605DBE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7F0059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557B12F7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任务29：第七章 vuex</w:t>
            </w:r>
          </w:p>
        </w:tc>
        <w:tc>
          <w:tcPr>
            <w:tcW w:w="3578" w:type="dxa"/>
            <w:vAlign w:val="center"/>
          </w:tcPr>
          <w:p w14:paraId="6898B8D4">
            <w:pPr>
              <w:numPr>
                <w:ilvl w:val="0"/>
                <w:numId w:val="26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Vuex状态管理的基本使用</w:t>
            </w:r>
          </w:p>
          <w:p w14:paraId="27B3ED02">
            <w:pPr>
              <w:numPr>
                <w:ilvl w:val="0"/>
                <w:numId w:val="26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Vuex配置</w:t>
            </w:r>
          </w:p>
        </w:tc>
        <w:tc>
          <w:tcPr>
            <w:tcW w:w="2890" w:type="dxa"/>
            <w:vAlign w:val="center"/>
          </w:tcPr>
          <w:p w14:paraId="32BD616B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理解vuex的作用，应用场景</w:t>
            </w:r>
          </w:p>
          <w:p w14:paraId="2C261FC0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掌握安装命令</w:t>
            </w:r>
          </w:p>
        </w:tc>
        <w:tc>
          <w:tcPr>
            <w:tcW w:w="1741" w:type="dxa"/>
            <w:vAlign w:val="center"/>
          </w:tcPr>
          <w:p w14:paraId="3649679C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0A95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377F7C6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6491578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5A46305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任务30：第七章 vuex</w:t>
            </w:r>
          </w:p>
        </w:tc>
        <w:tc>
          <w:tcPr>
            <w:tcW w:w="3578" w:type="dxa"/>
            <w:vAlign w:val="center"/>
          </w:tcPr>
          <w:p w14:paraId="6D0662F8">
            <w:pPr>
              <w:numPr>
                <w:ilvl w:val="0"/>
                <w:numId w:val="27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Vuex的五大部分和生命周期</w:t>
            </w:r>
          </w:p>
        </w:tc>
        <w:tc>
          <w:tcPr>
            <w:tcW w:w="2890" w:type="dxa"/>
            <w:vAlign w:val="center"/>
          </w:tcPr>
          <w:p w14:paraId="1E72911A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掌握五大部分、生命周期</w:t>
            </w:r>
          </w:p>
        </w:tc>
        <w:tc>
          <w:tcPr>
            <w:tcW w:w="1741" w:type="dxa"/>
            <w:vAlign w:val="center"/>
          </w:tcPr>
          <w:p w14:paraId="04832F40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B0E4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3CAFBDC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C73D581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724D234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31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 xml:space="preserve">第八章 </w:t>
            </w:r>
            <w:r>
              <w:rPr>
                <w:rFonts w:hint="eastAsia" w:asciiTheme="minorEastAsia" w:hAnsiTheme="minorEastAsia" w:cstheme="minorEastAsia"/>
                <w:szCs w:val="21"/>
              </w:rPr>
              <w:t>案例实现</w:t>
            </w:r>
          </w:p>
        </w:tc>
        <w:tc>
          <w:tcPr>
            <w:tcW w:w="3578" w:type="dxa"/>
            <w:vAlign w:val="center"/>
          </w:tcPr>
          <w:p w14:paraId="6E866F51">
            <w:pPr>
              <w:numPr>
                <w:ilvl w:val="0"/>
                <w:numId w:val="28"/>
              </w:num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分析网站需求</w:t>
            </w:r>
          </w:p>
          <w:p w14:paraId="54F176F7">
            <w:pPr>
              <w:numPr>
                <w:ilvl w:val="0"/>
                <w:numId w:val="28"/>
              </w:numPr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网站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整体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页面设计</w:t>
            </w:r>
          </w:p>
        </w:tc>
        <w:tc>
          <w:tcPr>
            <w:tcW w:w="2890" w:type="dxa"/>
            <w:vAlign w:val="center"/>
          </w:tcPr>
          <w:p w14:paraId="50179543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网站</w:t>
            </w:r>
            <w:r>
              <w:rPr>
                <w:rFonts w:hint="eastAsia"/>
                <w:lang w:val="en-US" w:eastAsia="zh-CN"/>
              </w:rPr>
              <w:t>整体</w:t>
            </w:r>
            <w:r>
              <w:rPr>
                <w:rFonts w:hint="eastAsia"/>
              </w:rPr>
              <w:t>页面设计</w:t>
            </w:r>
          </w:p>
        </w:tc>
        <w:tc>
          <w:tcPr>
            <w:tcW w:w="1741" w:type="dxa"/>
            <w:vAlign w:val="center"/>
          </w:tcPr>
          <w:p w14:paraId="21AA64D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65AFA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1CBF3D3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C70353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2274D36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32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 xml:space="preserve">第八章 </w:t>
            </w:r>
            <w:r>
              <w:rPr>
                <w:rFonts w:hint="eastAsia" w:asciiTheme="minorEastAsia" w:hAnsiTheme="minorEastAsia" w:cstheme="minorEastAsia"/>
                <w:szCs w:val="21"/>
              </w:rPr>
              <w:t>案例实现</w:t>
            </w:r>
          </w:p>
        </w:tc>
        <w:tc>
          <w:tcPr>
            <w:tcW w:w="3578" w:type="dxa"/>
            <w:vAlign w:val="center"/>
          </w:tcPr>
          <w:p w14:paraId="31BB87A6">
            <w:pPr>
              <w:numPr>
                <w:ilvl w:val="0"/>
                <w:numId w:val="29"/>
              </w:num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网站开发</w:t>
            </w:r>
          </w:p>
        </w:tc>
        <w:tc>
          <w:tcPr>
            <w:tcW w:w="2890" w:type="dxa"/>
            <w:vAlign w:val="center"/>
          </w:tcPr>
          <w:p w14:paraId="7D7DF60F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网站开发</w:t>
            </w:r>
          </w:p>
        </w:tc>
        <w:tc>
          <w:tcPr>
            <w:tcW w:w="1741" w:type="dxa"/>
            <w:vAlign w:val="center"/>
          </w:tcPr>
          <w:p w14:paraId="35BD4D02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</w:tbl>
    <w:p w14:paraId="0E49590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132974"/>
    <w:multiLevelType w:val="singleLevel"/>
    <w:tmpl w:val="8113297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91DADCD4"/>
    <w:multiLevelType w:val="singleLevel"/>
    <w:tmpl w:val="91DADC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9973783C"/>
    <w:multiLevelType w:val="singleLevel"/>
    <w:tmpl w:val="9973783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99D19DE5"/>
    <w:multiLevelType w:val="singleLevel"/>
    <w:tmpl w:val="99D19DE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9C9AC593"/>
    <w:multiLevelType w:val="singleLevel"/>
    <w:tmpl w:val="9C9AC593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A06A9203"/>
    <w:multiLevelType w:val="singleLevel"/>
    <w:tmpl w:val="A06A920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A32B2C84"/>
    <w:multiLevelType w:val="singleLevel"/>
    <w:tmpl w:val="A32B2C8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A7A5C9D0"/>
    <w:multiLevelType w:val="singleLevel"/>
    <w:tmpl w:val="A7A5C9D0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A8D54A5B"/>
    <w:multiLevelType w:val="singleLevel"/>
    <w:tmpl w:val="A8D54A5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AF4111BB"/>
    <w:multiLevelType w:val="singleLevel"/>
    <w:tmpl w:val="AF4111B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B278323F"/>
    <w:multiLevelType w:val="singleLevel"/>
    <w:tmpl w:val="B278323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C7D89A4C"/>
    <w:multiLevelType w:val="singleLevel"/>
    <w:tmpl w:val="C7D89A4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2">
    <w:nsid w:val="C829064B"/>
    <w:multiLevelType w:val="singleLevel"/>
    <w:tmpl w:val="C829064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D0D70830"/>
    <w:multiLevelType w:val="singleLevel"/>
    <w:tmpl w:val="D0D70830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D148C929"/>
    <w:multiLevelType w:val="singleLevel"/>
    <w:tmpl w:val="D148C92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">
    <w:nsid w:val="DA25E855"/>
    <w:multiLevelType w:val="singleLevel"/>
    <w:tmpl w:val="DA25E8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">
    <w:nsid w:val="DC4A580C"/>
    <w:multiLevelType w:val="singleLevel"/>
    <w:tmpl w:val="DC4A580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">
    <w:nsid w:val="EC7A61F5"/>
    <w:multiLevelType w:val="singleLevel"/>
    <w:tmpl w:val="EC7A61F5"/>
    <w:lvl w:ilvl="0" w:tentative="0">
      <w:start w:val="1"/>
      <w:numFmt w:val="decimal"/>
      <w:suff w:val="space"/>
      <w:lvlText w:val="%1."/>
      <w:lvlJc w:val="left"/>
    </w:lvl>
  </w:abstractNum>
  <w:abstractNum w:abstractNumId="18">
    <w:nsid w:val="F093B29F"/>
    <w:multiLevelType w:val="singleLevel"/>
    <w:tmpl w:val="F093B29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">
    <w:nsid w:val="F1889D22"/>
    <w:multiLevelType w:val="singleLevel"/>
    <w:tmpl w:val="F1889D2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">
    <w:nsid w:val="F5CE18AD"/>
    <w:multiLevelType w:val="singleLevel"/>
    <w:tmpl w:val="F5CE18A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">
    <w:nsid w:val="FC8D8760"/>
    <w:multiLevelType w:val="singleLevel"/>
    <w:tmpl w:val="FC8D876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">
    <w:nsid w:val="03B9E349"/>
    <w:multiLevelType w:val="singleLevel"/>
    <w:tmpl w:val="03B9E3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">
    <w:nsid w:val="13A6EB9B"/>
    <w:multiLevelType w:val="singleLevel"/>
    <w:tmpl w:val="13A6EB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">
    <w:nsid w:val="4315A0BC"/>
    <w:multiLevelType w:val="singleLevel"/>
    <w:tmpl w:val="4315A0B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5">
    <w:nsid w:val="4595B410"/>
    <w:multiLevelType w:val="singleLevel"/>
    <w:tmpl w:val="4595B41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6">
    <w:nsid w:val="6BC22A9B"/>
    <w:multiLevelType w:val="singleLevel"/>
    <w:tmpl w:val="6BC22A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7">
    <w:nsid w:val="7609DBFA"/>
    <w:multiLevelType w:val="singleLevel"/>
    <w:tmpl w:val="7609DBF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8">
    <w:nsid w:val="76CB01C2"/>
    <w:multiLevelType w:val="singleLevel"/>
    <w:tmpl w:val="76CB01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27"/>
  </w:num>
  <w:num w:numId="2">
    <w:abstractNumId w:val="22"/>
  </w:num>
  <w:num w:numId="3">
    <w:abstractNumId w:val="25"/>
  </w:num>
  <w:num w:numId="4">
    <w:abstractNumId w:val="23"/>
  </w:num>
  <w:num w:numId="5">
    <w:abstractNumId w:val="19"/>
  </w:num>
  <w:num w:numId="6">
    <w:abstractNumId w:val="0"/>
  </w:num>
  <w:num w:numId="7">
    <w:abstractNumId w:val="20"/>
  </w:num>
  <w:num w:numId="8">
    <w:abstractNumId w:val="12"/>
  </w:num>
  <w:num w:numId="9">
    <w:abstractNumId w:val="16"/>
  </w:num>
  <w:num w:numId="10">
    <w:abstractNumId w:val="9"/>
  </w:num>
  <w:num w:numId="11">
    <w:abstractNumId w:val="14"/>
  </w:num>
  <w:num w:numId="12">
    <w:abstractNumId w:val="3"/>
  </w:num>
  <w:num w:numId="13">
    <w:abstractNumId w:val="11"/>
  </w:num>
  <w:num w:numId="14">
    <w:abstractNumId w:val="5"/>
  </w:num>
  <w:num w:numId="15">
    <w:abstractNumId w:val="15"/>
  </w:num>
  <w:num w:numId="16">
    <w:abstractNumId w:val="21"/>
  </w:num>
  <w:num w:numId="17">
    <w:abstractNumId w:val="10"/>
  </w:num>
  <w:num w:numId="18">
    <w:abstractNumId w:val="26"/>
  </w:num>
  <w:num w:numId="19">
    <w:abstractNumId w:val="1"/>
  </w:num>
  <w:num w:numId="20">
    <w:abstractNumId w:val="24"/>
  </w:num>
  <w:num w:numId="21">
    <w:abstractNumId w:val="28"/>
  </w:num>
  <w:num w:numId="22">
    <w:abstractNumId w:val="7"/>
  </w:num>
  <w:num w:numId="23">
    <w:abstractNumId w:val="2"/>
  </w:num>
  <w:num w:numId="24">
    <w:abstractNumId w:val="18"/>
  </w:num>
  <w:num w:numId="25">
    <w:abstractNumId w:val="8"/>
  </w:num>
  <w:num w:numId="26">
    <w:abstractNumId w:val="6"/>
  </w:num>
  <w:num w:numId="27">
    <w:abstractNumId w:val="13"/>
  </w:num>
  <w:num w:numId="28">
    <w:abstractNumId w:val="17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N2VhNTJkMDg1MWM3NTMxNjBiODI5MjRiODcwNTAifQ=="/>
  </w:docVars>
  <w:rsids>
    <w:rsidRoot w:val="00EB5221"/>
    <w:rsid w:val="00126214"/>
    <w:rsid w:val="0026374D"/>
    <w:rsid w:val="003A6B66"/>
    <w:rsid w:val="004C5EDE"/>
    <w:rsid w:val="00EB1C0E"/>
    <w:rsid w:val="00EB5221"/>
    <w:rsid w:val="00F02CAF"/>
    <w:rsid w:val="00F05314"/>
    <w:rsid w:val="010A2593"/>
    <w:rsid w:val="013730A5"/>
    <w:rsid w:val="013D2C34"/>
    <w:rsid w:val="019421D2"/>
    <w:rsid w:val="019B347B"/>
    <w:rsid w:val="01B36BD0"/>
    <w:rsid w:val="020A383A"/>
    <w:rsid w:val="024737BC"/>
    <w:rsid w:val="025A7081"/>
    <w:rsid w:val="02A23590"/>
    <w:rsid w:val="02D471DF"/>
    <w:rsid w:val="03D107FE"/>
    <w:rsid w:val="03E50096"/>
    <w:rsid w:val="03F62DA4"/>
    <w:rsid w:val="03F91677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6B64A6C"/>
    <w:rsid w:val="07524795"/>
    <w:rsid w:val="08173FFE"/>
    <w:rsid w:val="0822060B"/>
    <w:rsid w:val="087B7A36"/>
    <w:rsid w:val="08843074"/>
    <w:rsid w:val="089A2898"/>
    <w:rsid w:val="09972933"/>
    <w:rsid w:val="09F61D50"/>
    <w:rsid w:val="0A821835"/>
    <w:rsid w:val="0B04049C"/>
    <w:rsid w:val="0B116715"/>
    <w:rsid w:val="0B424FEF"/>
    <w:rsid w:val="0B53574E"/>
    <w:rsid w:val="0B7F5D75"/>
    <w:rsid w:val="0BAB6B6A"/>
    <w:rsid w:val="0BC051FE"/>
    <w:rsid w:val="0BFF54E7"/>
    <w:rsid w:val="0C17702A"/>
    <w:rsid w:val="0C484260"/>
    <w:rsid w:val="0C775961"/>
    <w:rsid w:val="0CFF7B5C"/>
    <w:rsid w:val="0D305950"/>
    <w:rsid w:val="0DC92387"/>
    <w:rsid w:val="0DDA5FC9"/>
    <w:rsid w:val="0E3966AF"/>
    <w:rsid w:val="0E440BB0"/>
    <w:rsid w:val="0E4A08BC"/>
    <w:rsid w:val="0EA054AD"/>
    <w:rsid w:val="0EB6584D"/>
    <w:rsid w:val="0EC35F79"/>
    <w:rsid w:val="0ED91C40"/>
    <w:rsid w:val="0F245B14"/>
    <w:rsid w:val="0F340C24"/>
    <w:rsid w:val="0FB26719"/>
    <w:rsid w:val="1041184B"/>
    <w:rsid w:val="106317C1"/>
    <w:rsid w:val="1089408D"/>
    <w:rsid w:val="10A43A07"/>
    <w:rsid w:val="10AC760C"/>
    <w:rsid w:val="10E0022B"/>
    <w:rsid w:val="10E47AC7"/>
    <w:rsid w:val="10EF74F9"/>
    <w:rsid w:val="111B443E"/>
    <w:rsid w:val="112371A2"/>
    <w:rsid w:val="119476FC"/>
    <w:rsid w:val="11986AE1"/>
    <w:rsid w:val="11E60A3B"/>
    <w:rsid w:val="12176D07"/>
    <w:rsid w:val="123C390F"/>
    <w:rsid w:val="127A53FE"/>
    <w:rsid w:val="127C5D12"/>
    <w:rsid w:val="12A475AC"/>
    <w:rsid w:val="12C25D81"/>
    <w:rsid w:val="12F6698B"/>
    <w:rsid w:val="130A23C8"/>
    <w:rsid w:val="135A1F83"/>
    <w:rsid w:val="137A2610"/>
    <w:rsid w:val="13DF3855"/>
    <w:rsid w:val="14DE64E6"/>
    <w:rsid w:val="14EA0703"/>
    <w:rsid w:val="14F9476E"/>
    <w:rsid w:val="1534197E"/>
    <w:rsid w:val="15641719"/>
    <w:rsid w:val="168B3A44"/>
    <w:rsid w:val="168B7CC4"/>
    <w:rsid w:val="16F74D42"/>
    <w:rsid w:val="171B2DF6"/>
    <w:rsid w:val="171B7E4A"/>
    <w:rsid w:val="1720665E"/>
    <w:rsid w:val="17334933"/>
    <w:rsid w:val="17B879B3"/>
    <w:rsid w:val="17C62542"/>
    <w:rsid w:val="17C84122"/>
    <w:rsid w:val="18251A52"/>
    <w:rsid w:val="18C33745"/>
    <w:rsid w:val="18C96881"/>
    <w:rsid w:val="1913136D"/>
    <w:rsid w:val="1928272D"/>
    <w:rsid w:val="198D5B01"/>
    <w:rsid w:val="1A1B135F"/>
    <w:rsid w:val="1A453701"/>
    <w:rsid w:val="1A932F59"/>
    <w:rsid w:val="1ABD41C4"/>
    <w:rsid w:val="1AC94917"/>
    <w:rsid w:val="1AFF5715"/>
    <w:rsid w:val="1B4C04D3"/>
    <w:rsid w:val="1B4D72F6"/>
    <w:rsid w:val="1B561283"/>
    <w:rsid w:val="1B593EEC"/>
    <w:rsid w:val="1B8A57D1"/>
    <w:rsid w:val="1B925650"/>
    <w:rsid w:val="1BC54051"/>
    <w:rsid w:val="1BC76EE9"/>
    <w:rsid w:val="1BD6553D"/>
    <w:rsid w:val="1BD951BB"/>
    <w:rsid w:val="1C29608F"/>
    <w:rsid w:val="1C7656A8"/>
    <w:rsid w:val="1CC26829"/>
    <w:rsid w:val="1CEB56F0"/>
    <w:rsid w:val="1CF55A58"/>
    <w:rsid w:val="1D68567A"/>
    <w:rsid w:val="1D7019C1"/>
    <w:rsid w:val="1DC132A7"/>
    <w:rsid w:val="1DF04200"/>
    <w:rsid w:val="1E8C1951"/>
    <w:rsid w:val="1EBC1CAF"/>
    <w:rsid w:val="1ECA5375"/>
    <w:rsid w:val="1F2667DB"/>
    <w:rsid w:val="1F3B2714"/>
    <w:rsid w:val="1F576995"/>
    <w:rsid w:val="1F5C3519"/>
    <w:rsid w:val="203D6172"/>
    <w:rsid w:val="20605D1D"/>
    <w:rsid w:val="20634936"/>
    <w:rsid w:val="207F3F37"/>
    <w:rsid w:val="20841E8F"/>
    <w:rsid w:val="20937EA1"/>
    <w:rsid w:val="20CA763A"/>
    <w:rsid w:val="20EC00F1"/>
    <w:rsid w:val="20F621DE"/>
    <w:rsid w:val="21335230"/>
    <w:rsid w:val="21B46321"/>
    <w:rsid w:val="21BE2CFB"/>
    <w:rsid w:val="2208666C"/>
    <w:rsid w:val="22B67F62"/>
    <w:rsid w:val="230E4E44"/>
    <w:rsid w:val="231B5F2B"/>
    <w:rsid w:val="23376A8B"/>
    <w:rsid w:val="234436D4"/>
    <w:rsid w:val="23AD5CF5"/>
    <w:rsid w:val="2461316C"/>
    <w:rsid w:val="24E011DB"/>
    <w:rsid w:val="250F2191"/>
    <w:rsid w:val="25341526"/>
    <w:rsid w:val="25455E14"/>
    <w:rsid w:val="258D61D6"/>
    <w:rsid w:val="25D32AED"/>
    <w:rsid w:val="2609642C"/>
    <w:rsid w:val="2631713A"/>
    <w:rsid w:val="2644519A"/>
    <w:rsid w:val="2666570F"/>
    <w:rsid w:val="269B55EC"/>
    <w:rsid w:val="26C4601E"/>
    <w:rsid w:val="26C62C5E"/>
    <w:rsid w:val="26F947D6"/>
    <w:rsid w:val="270B5F28"/>
    <w:rsid w:val="273269D2"/>
    <w:rsid w:val="27673E35"/>
    <w:rsid w:val="278D3BAC"/>
    <w:rsid w:val="27E64D5A"/>
    <w:rsid w:val="2835183D"/>
    <w:rsid w:val="285A6F41"/>
    <w:rsid w:val="28DE69F9"/>
    <w:rsid w:val="28F05003"/>
    <w:rsid w:val="29B64083"/>
    <w:rsid w:val="2A614B6C"/>
    <w:rsid w:val="2A6308E4"/>
    <w:rsid w:val="2A7B67EC"/>
    <w:rsid w:val="2AE8703B"/>
    <w:rsid w:val="2B1020EE"/>
    <w:rsid w:val="2B3A6999"/>
    <w:rsid w:val="2B3C3502"/>
    <w:rsid w:val="2B783C36"/>
    <w:rsid w:val="2BAC4EA2"/>
    <w:rsid w:val="2BB96C5E"/>
    <w:rsid w:val="2C610E53"/>
    <w:rsid w:val="2C6A0730"/>
    <w:rsid w:val="2C7072E8"/>
    <w:rsid w:val="2CD235F9"/>
    <w:rsid w:val="2D0312D3"/>
    <w:rsid w:val="2D0B5AC6"/>
    <w:rsid w:val="2DD90EBD"/>
    <w:rsid w:val="2E1168A9"/>
    <w:rsid w:val="2E7F3812"/>
    <w:rsid w:val="2EC22498"/>
    <w:rsid w:val="2EDA4EED"/>
    <w:rsid w:val="2EE53BAE"/>
    <w:rsid w:val="2F0324FC"/>
    <w:rsid w:val="2F065CE2"/>
    <w:rsid w:val="2F0E5ECE"/>
    <w:rsid w:val="2F880DEC"/>
    <w:rsid w:val="2FE029D7"/>
    <w:rsid w:val="30142680"/>
    <w:rsid w:val="301663F8"/>
    <w:rsid w:val="30403475"/>
    <w:rsid w:val="3047714C"/>
    <w:rsid w:val="30986AF1"/>
    <w:rsid w:val="309D2676"/>
    <w:rsid w:val="30B55C11"/>
    <w:rsid w:val="310F45CF"/>
    <w:rsid w:val="31164DA5"/>
    <w:rsid w:val="31532D34"/>
    <w:rsid w:val="316118F5"/>
    <w:rsid w:val="31D07226"/>
    <w:rsid w:val="31FB7654"/>
    <w:rsid w:val="325B4596"/>
    <w:rsid w:val="32B454CD"/>
    <w:rsid w:val="32F72511"/>
    <w:rsid w:val="333B6014"/>
    <w:rsid w:val="335D7E9A"/>
    <w:rsid w:val="34016784"/>
    <w:rsid w:val="34480B4A"/>
    <w:rsid w:val="346D7672"/>
    <w:rsid w:val="347A0A9D"/>
    <w:rsid w:val="347E456C"/>
    <w:rsid w:val="34916523"/>
    <w:rsid w:val="35406D3C"/>
    <w:rsid w:val="356D0868"/>
    <w:rsid w:val="35AA4D85"/>
    <w:rsid w:val="35D95EFE"/>
    <w:rsid w:val="3620036E"/>
    <w:rsid w:val="364D2448"/>
    <w:rsid w:val="36575075"/>
    <w:rsid w:val="366A298B"/>
    <w:rsid w:val="366B5EA6"/>
    <w:rsid w:val="36D73248"/>
    <w:rsid w:val="36FD7088"/>
    <w:rsid w:val="3715740A"/>
    <w:rsid w:val="371A4A20"/>
    <w:rsid w:val="372A71BC"/>
    <w:rsid w:val="37AB38CA"/>
    <w:rsid w:val="37CF154C"/>
    <w:rsid w:val="380354B4"/>
    <w:rsid w:val="38B117F6"/>
    <w:rsid w:val="38D35348"/>
    <w:rsid w:val="3913791C"/>
    <w:rsid w:val="391A0D07"/>
    <w:rsid w:val="392A440A"/>
    <w:rsid w:val="396978CE"/>
    <w:rsid w:val="39A9773E"/>
    <w:rsid w:val="39BE365F"/>
    <w:rsid w:val="39D46CB3"/>
    <w:rsid w:val="3B6A4988"/>
    <w:rsid w:val="3B962D60"/>
    <w:rsid w:val="3BAB4D82"/>
    <w:rsid w:val="3BDB4052"/>
    <w:rsid w:val="3BFF6E3D"/>
    <w:rsid w:val="3C0C4260"/>
    <w:rsid w:val="3C7249B6"/>
    <w:rsid w:val="3CDC62D4"/>
    <w:rsid w:val="3CDE204C"/>
    <w:rsid w:val="3D040192"/>
    <w:rsid w:val="3D0F2205"/>
    <w:rsid w:val="3D3E2AEA"/>
    <w:rsid w:val="3D595B76"/>
    <w:rsid w:val="3E0930F8"/>
    <w:rsid w:val="3E8D0407"/>
    <w:rsid w:val="3EB219E2"/>
    <w:rsid w:val="3ED6747E"/>
    <w:rsid w:val="3F6525B0"/>
    <w:rsid w:val="3F9B58FE"/>
    <w:rsid w:val="3FB3156E"/>
    <w:rsid w:val="3FDB4607"/>
    <w:rsid w:val="3FFB43AD"/>
    <w:rsid w:val="3FFB4CC3"/>
    <w:rsid w:val="402C1320"/>
    <w:rsid w:val="40597C81"/>
    <w:rsid w:val="40FE4A6B"/>
    <w:rsid w:val="411C75E7"/>
    <w:rsid w:val="418824AB"/>
    <w:rsid w:val="41F0638B"/>
    <w:rsid w:val="428C1D29"/>
    <w:rsid w:val="42A930FC"/>
    <w:rsid w:val="42AB7408"/>
    <w:rsid w:val="42B924A2"/>
    <w:rsid w:val="42C56E8A"/>
    <w:rsid w:val="42E80D32"/>
    <w:rsid w:val="42F71D7C"/>
    <w:rsid w:val="432B30AA"/>
    <w:rsid w:val="43604CDE"/>
    <w:rsid w:val="43FD3531"/>
    <w:rsid w:val="445350CD"/>
    <w:rsid w:val="445B4CC7"/>
    <w:rsid w:val="445E5160"/>
    <w:rsid w:val="44D371F6"/>
    <w:rsid w:val="45135F9D"/>
    <w:rsid w:val="452D591E"/>
    <w:rsid w:val="453A2571"/>
    <w:rsid w:val="45450943"/>
    <w:rsid w:val="455B692F"/>
    <w:rsid w:val="456267BD"/>
    <w:rsid w:val="4565155C"/>
    <w:rsid w:val="457C2402"/>
    <w:rsid w:val="45BD3146"/>
    <w:rsid w:val="45D97854"/>
    <w:rsid w:val="45FC4C15"/>
    <w:rsid w:val="4660223B"/>
    <w:rsid w:val="4674757D"/>
    <w:rsid w:val="469079DC"/>
    <w:rsid w:val="47240FA3"/>
    <w:rsid w:val="476A5CDA"/>
    <w:rsid w:val="479954ED"/>
    <w:rsid w:val="47BC742D"/>
    <w:rsid w:val="47DE55F6"/>
    <w:rsid w:val="47DE73A4"/>
    <w:rsid w:val="48F350D1"/>
    <w:rsid w:val="494616A5"/>
    <w:rsid w:val="494D658F"/>
    <w:rsid w:val="494E0559"/>
    <w:rsid w:val="49D22F38"/>
    <w:rsid w:val="49DF11B1"/>
    <w:rsid w:val="4AF32B62"/>
    <w:rsid w:val="4B667F63"/>
    <w:rsid w:val="4C054455"/>
    <w:rsid w:val="4C113CC0"/>
    <w:rsid w:val="4C583ABA"/>
    <w:rsid w:val="4C82095D"/>
    <w:rsid w:val="4D063625"/>
    <w:rsid w:val="4D52686A"/>
    <w:rsid w:val="4D576465"/>
    <w:rsid w:val="4DBF1A26"/>
    <w:rsid w:val="4E3E0D43"/>
    <w:rsid w:val="4E4361B3"/>
    <w:rsid w:val="4E5D35AC"/>
    <w:rsid w:val="4E9B7D9D"/>
    <w:rsid w:val="4F013008"/>
    <w:rsid w:val="4F691C49"/>
    <w:rsid w:val="502A770B"/>
    <w:rsid w:val="508D5E0B"/>
    <w:rsid w:val="51256043"/>
    <w:rsid w:val="5147420C"/>
    <w:rsid w:val="51607E21"/>
    <w:rsid w:val="51714DE5"/>
    <w:rsid w:val="51825826"/>
    <w:rsid w:val="519D5BDA"/>
    <w:rsid w:val="5248023B"/>
    <w:rsid w:val="52860D64"/>
    <w:rsid w:val="52C55BC0"/>
    <w:rsid w:val="53650979"/>
    <w:rsid w:val="537A46AB"/>
    <w:rsid w:val="53835F90"/>
    <w:rsid w:val="53CB5A7A"/>
    <w:rsid w:val="53E47AF0"/>
    <w:rsid w:val="544B7B6F"/>
    <w:rsid w:val="54B663E2"/>
    <w:rsid w:val="54C07303"/>
    <w:rsid w:val="54F00716"/>
    <w:rsid w:val="552A59D6"/>
    <w:rsid w:val="55854FAB"/>
    <w:rsid w:val="55C32960"/>
    <w:rsid w:val="561C28AB"/>
    <w:rsid w:val="56660C90"/>
    <w:rsid w:val="566A460F"/>
    <w:rsid w:val="56E9366F"/>
    <w:rsid w:val="56F50FBB"/>
    <w:rsid w:val="570F1328"/>
    <w:rsid w:val="57325016"/>
    <w:rsid w:val="5740025C"/>
    <w:rsid w:val="57931D26"/>
    <w:rsid w:val="57D77C44"/>
    <w:rsid w:val="580956AD"/>
    <w:rsid w:val="58AC2BA6"/>
    <w:rsid w:val="58CE0D6F"/>
    <w:rsid w:val="59034EBC"/>
    <w:rsid w:val="59254E33"/>
    <w:rsid w:val="592F5CB1"/>
    <w:rsid w:val="596137FF"/>
    <w:rsid w:val="59835FFD"/>
    <w:rsid w:val="59A3360E"/>
    <w:rsid w:val="59ED48A8"/>
    <w:rsid w:val="5AF14B5D"/>
    <w:rsid w:val="5B136F0D"/>
    <w:rsid w:val="5B2703BF"/>
    <w:rsid w:val="5B3A752B"/>
    <w:rsid w:val="5B826C64"/>
    <w:rsid w:val="5B8F47E5"/>
    <w:rsid w:val="5B9E7D89"/>
    <w:rsid w:val="5C2631A6"/>
    <w:rsid w:val="5C433822"/>
    <w:rsid w:val="5C5C2DB9"/>
    <w:rsid w:val="5C902A7C"/>
    <w:rsid w:val="5C904CB9"/>
    <w:rsid w:val="5C941ABA"/>
    <w:rsid w:val="5CC46B93"/>
    <w:rsid w:val="5CD74082"/>
    <w:rsid w:val="5CFE60C6"/>
    <w:rsid w:val="5D273360"/>
    <w:rsid w:val="5D4E7623"/>
    <w:rsid w:val="5D5201C0"/>
    <w:rsid w:val="5EAC56AE"/>
    <w:rsid w:val="5F230066"/>
    <w:rsid w:val="5F39261F"/>
    <w:rsid w:val="5FB55033"/>
    <w:rsid w:val="5FEC48FC"/>
    <w:rsid w:val="605B3830"/>
    <w:rsid w:val="605B55DE"/>
    <w:rsid w:val="606326F5"/>
    <w:rsid w:val="60687CFB"/>
    <w:rsid w:val="609F196E"/>
    <w:rsid w:val="60CC5223"/>
    <w:rsid w:val="613A51F3"/>
    <w:rsid w:val="61544EF4"/>
    <w:rsid w:val="6157306D"/>
    <w:rsid w:val="61813F63"/>
    <w:rsid w:val="61DE0274"/>
    <w:rsid w:val="629C690E"/>
    <w:rsid w:val="62DA13D0"/>
    <w:rsid w:val="62F3194A"/>
    <w:rsid w:val="63473BF7"/>
    <w:rsid w:val="638E1826"/>
    <w:rsid w:val="63A36F90"/>
    <w:rsid w:val="63B41270"/>
    <w:rsid w:val="63CB2A7A"/>
    <w:rsid w:val="64925346"/>
    <w:rsid w:val="649E7AA6"/>
    <w:rsid w:val="64DA61DE"/>
    <w:rsid w:val="651A5A67"/>
    <w:rsid w:val="654B3E73"/>
    <w:rsid w:val="65B71771"/>
    <w:rsid w:val="65EF573F"/>
    <w:rsid w:val="65FE6870"/>
    <w:rsid w:val="66434B4A"/>
    <w:rsid w:val="66E77FC5"/>
    <w:rsid w:val="67175ECF"/>
    <w:rsid w:val="679214E5"/>
    <w:rsid w:val="67C5088E"/>
    <w:rsid w:val="67CA0384"/>
    <w:rsid w:val="6854054F"/>
    <w:rsid w:val="68A37B22"/>
    <w:rsid w:val="68B23F6F"/>
    <w:rsid w:val="68BB130F"/>
    <w:rsid w:val="68C869CA"/>
    <w:rsid w:val="692D42A9"/>
    <w:rsid w:val="692F61D9"/>
    <w:rsid w:val="693E3CEF"/>
    <w:rsid w:val="69673FE6"/>
    <w:rsid w:val="69707476"/>
    <w:rsid w:val="698A68CD"/>
    <w:rsid w:val="698C3989"/>
    <w:rsid w:val="6A674D89"/>
    <w:rsid w:val="6A7F636D"/>
    <w:rsid w:val="6AA10B75"/>
    <w:rsid w:val="6B2D401B"/>
    <w:rsid w:val="6B54608E"/>
    <w:rsid w:val="6B916358"/>
    <w:rsid w:val="6B95310F"/>
    <w:rsid w:val="6BA73981"/>
    <w:rsid w:val="6BB974A6"/>
    <w:rsid w:val="6BFE3589"/>
    <w:rsid w:val="6C2554FE"/>
    <w:rsid w:val="6C40252E"/>
    <w:rsid w:val="6C5F6456"/>
    <w:rsid w:val="6C9360FF"/>
    <w:rsid w:val="6C937EAD"/>
    <w:rsid w:val="6CAC6CEB"/>
    <w:rsid w:val="6CC87B57"/>
    <w:rsid w:val="6D2E5FAC"/>
    <w:rsid w:val="6D716441"/>
    <w:rsid w:val="6DA95590"/>
    <w:rsid w:val="6DE24C48"/>
    <w:rsid w:val="6E4678CD"/>
    <w:rsid w:val="6E95345C"/>
    <w:rsid w:val="6F262185"/>
    <w:rsid w:val="6F343BCA"/>
    <w:rsid w:val="6FE14BCA"/>
    <w:rsid w:val="70207CAA"/>
    <w:rsid w:val="706302D2"/>
    <w:rsid w:val="707341CC"/>
    <w:rsid w:val="70BF74C3"/>
    <w:rsid w:val="70E92792"/>
    <w:rsid w:val="71371FC6"/>
    <w:rsid w:val="719A09DE"/>
    <w:rsid w:val="719E300E"/>
    <w:rsid w:val="7204696A"/>
    <w:rsid w:val="724C6532"/>
    <w:rsid w:val="727B7702"/>
    <w:rsid w:val="73572DF1"/>
    <w:rsid w:val="73AF381F"/>
    <w:rsid w:val="73F90F3E"/>
    <w:rsid w:val="746A3BEA"/>
    <w:rsid w:val="7490551B"/>
    <w:rsid w:val="74AA03B5"/>
    <w:rsid w:val="74B8182F"/>
    <w:rsid w:val="74E13547"/>
    <w:rsid w:val="74E76FE8"/>
    <w:rsid w:val="750B2535"/>
    <w:rsid w:val="750F7167"/>
    <w:rsid w:val="75145724"/>
    <w:rsid w:val="751B2541"/>
    <w:rsid w:val="752E3FEB"/>
    <w:rsid w:val="755F373A"/>
    <w:rsid w:val="75C32A24"/>
    <w:rsid w:val="75D27948"/>
    <w:rsid w:val="75EC5C91"/>
    <w:rsid w:val="760F6F37"/>
    <w:rsid w:val="76E53B94"/>
    <w:rsid w:val="76F65C09"/>
    <w:rsid w:val="76F679B7"/>
    <w:rsid w:val="76F854DD"/>
    <w:rsid w:val="77493F8A"/>
    <w:rsid w:val="77B3498C"/>
    <w:rsid w:val="780D6D66"/>
    <w:rsid w:val="78112CFA"/>
    <w:rsid w:val="78F85C68"/>
    <w:rsid w:val="79117074"/>
    <w:rsid w:val="794C1B10"/>
    <w:rsid w:val="796B3F51"/>
    <w:rsid w:val="79756BD0"/>
    <w:rsid w:val="79883EBD"/>
    <w:rsid w:val="79B25E17"/>
    <w:rsid w:val="79E306C6"/>
    <w:rsid w:val="7ACA5027"/>
    <w:rsid w:val="7AFD6CDB"/>
    <w:rsid w:val="7B0944DB"/>
    <w:rsid w:val="7B114DBF"/>
    <w:rsid w:val="7B18439F"/>
    <w:rsid w:val="7B551150"/>
    <w:rsid w:val="7BA2010D"/>
    <w:rsid w:val="7BCD229C"/>
    <w:rsid w:val="7BE17B1A"/>
    <w:rsid w:val="7C224876"/>
    <w:rsid w:val="7C7D5E33"/>
    <w:rsid w:val="7C7F115E"/>
    <w:rsid w:val="7CAE4AB6"/>
    <w:rsid w:val="7D0A13BF"/>
    <w:rsid w:val="7D575A6A"/>
    <w:rsid w:val="7D9F2B56"/>
    <w:rsid w:val="7DC268B8"/>
    <w:rsid w:val="7E8C5FBF"/>
    <w:rsid w:val="7E9C52E7"/>
    <w:rsid w:val="7EBF45CC"/>
    <w:rsid w:val="7EDC7FBD"/>
    <w:rsid w:val="7F1D4994"/>
    <w:rsid w:val="7F20675B"/>
    <w:rsid w:val="7FA6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1211</Words>
  <Characters>1572</Characters>
  <Lines>17</Lines>
  <Paragraphs>4</Paragraphs>
  <TotalTime>0</TotalTime>
  <ScaleCrop>false</ScaleCrop>
  <LinksUpToDate>false</LinksUpToDate>
  <CharactersWithSpaces>1673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安γ^ō^γ安</cp:lastModifiedBy>
  <dcterms:modified xsi:type="dcterms:W3CDTF">2025-08-16T06:26:58Z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AE9A19011B544003B2BF47D833A598A4</vt:lpwstr>
  </property>
  <property fmtid="{D5CDD505-2E9C-101B-9397-08002B2CF9AE}" pid="4" name="KSOTemplateDocerSaveRecord">
    <vt:lpwstr>eyJoZGlkIjoiNjcwYWEwNjBkNGVjZmE5MTA1N2RiMjI3NTU3MmNhOTAiLCJ1c2VySWQiOiIzNTQ3MzQ1NDEifQ==</vt:lpwstr>
  </property>
</Properties>
</file>