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8071E">
      <w:pPr>
        <w:spacing w:line="276" w:lineRule="auto"/>
      </w:pPr>
    </w:p>
    <w:p w14:paraId="15771299">
      <w:pPr>
        <w:spacing w:line="276" w:lineRule="auto"/>
        <w:jc w:val="center"/>
        <w:rPr>
          <w:b/>
          <w:sz w:val="36"/>
        </w:rPr>
      </w:pPr>
      <w:r>
        <w:rPr>
          <w:rFonts w:hint="eastAsia"/>
          <w:b/>
          <w:sz w:val="36"/>
        </w:rPr>
        <w:t>《</w:t>
      </w:r>
      <w:r>
        <w:rPr>
          <w:rFonts w:hint="eastAsia"/>
          <w:b/>
          <w:sz w:val="36"/>
          <w:lang w:eastAsia="zh-CN"/>
        </w:rPr>
        <w:t>WEB前端框架</w:t>
      </w:r>
      <w:r>
        <w:rPr>
          <w:rFonts w:hint="eastAsia"/>
          <w:b/>
          <w:sz w:val="36"/>
        </w:rPr>
        <w:t>》课程教学大纲</w:t>
      </w:r>
    </w:p>
    <w:p w14:paraId="4B42D112">
      <w:pPr>
        <w:spacing w:line="276" w:lineRule="auto"/>
        <w:jc w:val="center"/>
        <w:rPr>
          <w:b/>
          <w:sz w:val="36"/>
        </w:rPr>
      </w:pPr>
    </w:p>
    <w:p w14:paraId="75B70186">
      <w:pPr>
        <w:spacing w:line="276" w:lineRule="auto"/>
        <w:rPr>
          <w:rFonts w:hint="eastAsia" w:eastAsiaTheme="minorEastAsia"/>
          <w:lang w:val="en-US" w:eastAsia="zh-CN"/>
        </w:rPr>
      </w:pPr>
      <w:r>
        <w:rPr>
          <w:rFonts w:hint="eastAsia"/>
        </w:rPr>
        <w:t xml:space="preserve">课程名称：       </w:t>
      </w:r>
      <w:r>
        <w:rPr>
          <w:rFonts w:hint="eastAsia"/>
          <w:lang w:eastAsia="zh-CN"/>
        </w:rPr>
        <w:t>WEB前端框架</w:t>
      </w:r>
    </w:p>
    <w:p w14:paraId="48189669">
      <w:pPr>
        <w:spacing w:line="276" w:lineRule="auto"/>
      </w:pPr>
      <w:r>
        <w:rPr>
          <w:rFonts w:hint="eastAsia"/>
        </w:rPr>
        <w:t>课程性质：       专业必修课       适用</w:t>
      </w:r>
      <w:r>
        <w:rPr>
          <w:rFonts w:hint="eastAsia"/>
          <w:lang w:eastAsia="zh-CN"/>
        </w:rPr>
        <w:t>：</w:t>
      </w:r>
      <w:r>
        <w:rPr>
          <w:rFonts w:hint="eastAsia" w:ascii="宋体" w:hAnsi="宋体" w:cs="宋体"/>
          <w:bCs/>
          <w:kern w:val="0"/>
          <w:sz w:val="21"/>
          <w:szCs w:val="21"/>
          <w:lang w:val="en-US" w:eastAsia="zh-CN"/>
        </w:rPr>
        <w:t>计算机应用技术、大数据技术、人工智能技术</w:t>
      </w:r>
      <w:r>
        <w:rPr>
          <w:rFonts w:hint="eastAsia"/>
        </w:rPr>
        <w:t xml:space="preserve">总学时及学分：   </w:t>
      </w:r>
      <w:r>
        <w:rPr>
          <w:rFonts w:hint="eastAsia"/>
          <w:lang w:val="en-US" w:eastAsia="zh-CN"/>
        </w:rPr>
        <w:t>64</w:t>
      </w:r>
      <w:r>
        <w:rPr>
          <w:rFonts w:hint="eastAsia"/>
        </w:rPr>
        <w:t>学时</w:t>
      </w:r>
      <w:r>
        <w:rPr>
          <w:rFonts w:hint="eastAsia"/>
          <w:lang w:val="en-US" w:eastAsia="zh-CN"/>
        </w:rPr>
        <w:t>4</w:t>
      </w:r>
      <w:r>
        <w:rPr>
          <w:rFonts w:hint="eastAsia"/>
        </w:rPr>
        <w:t>学分    课程编号：1501203</w:t>
      </w:r>
    </w:p>
    <w:p w14:paraId="6F6DA422">
      <w:pPr>
        <w:spacing w:line="276" w:lineRule="auto"/>
      </w:pPr>
      <w:r>
        <w:rPr>
          <w:rFonts w:hint="eastAsia"/>
        </w:rPr>
        <w:t>考核方式：       考试             开课学期：第</w:t>
      </w:r>
      <w:r>
        <w:rPr>
          <w:rFonts w:hint="eastAsia"/>
          <w:lang w:val="en-US" w:eastAsia="zh-CN"/>
        </w:rPr>
        <w:t>二</w:t>
      </w:r>
      <w:r>
        <w:rPr>
          <w:rFonts w:hint="eastAsia"/>
        </w:rPr>
        <w:t>学期或第</w:t>
      </w:r>
      <w:r>
        <w:rPr>
          <w:rFonts w:hint="eastAsia"/>
          <w:lang w:val="en-US" w:eastAsia="zh-CN"/>
        </w:rPr>
        <w:t>三</w:t>
      </w:r>
      <w:r>
        <w:rPr>
          <w:rFonts w:hint="eastAsia"/>
        </w:rPr>
        <w:t>学期</w:t>
      </w:r>
    </w:p>
    <w:p w14:paraId="6A878F43">
      <w:pPr>
        <w:spacing w:line="276" w:lineRule="auto"/>
      </w:pPr>
      <w:r>
        <w:rPr>
          <w:rFonts w:hint="eastAsia"/>
        </w:rPr>
        <w:t>隶属分院（部）：  智能工程系      系 （室）：</w:t>
      </w:r>
    </w:p>
    <w:p w14:paraId="0450B213">
      <w:pPr>
        <w:spacing w:line="276" w:lineRule="auto"/>
      </w:pPr>
      <w:r>
        <w:rPr>
          <w:rFonts w:hint="eastAsia"/>
        </w:rPr>
        <w:t xml:space="preserve">执  笔  人：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审  核  人：</w:t>
      </w:r>
    </w:p>
    <w:p w14:paraId="30C05ED3">
      <w:pPr>
        <w:spacing w:line="276" w:lineRule="auto"/>
      </w:pPr>
    </w:p>
    <w:p w14:paraId="7746AEC1">
      <w:pPr>
        <w:pStyle w:val="7"/>
        <w:numPr>
          <w:ilvl w:val="0"/>
          <w:numId w:val="1"/>
        </w:numPr>
        <w:spacing w:line="276" w:lineRule="auto"/>
        <w:ind w:firstLineChars="0"/>
        <w:rPr>
          <w:b/>
          <w:sz w:val="22"/>
        </w:rPr>
      </w:pPr>
      <w:r>
        <w:rPr>
          <w:rFonts w:hint="eastAsia"/>
          <w:b/>
          <w:sz w:val="22"/>
        </w:rPr>
        <w:t>课程概述</w:t>
      </w:r>
    </w:p>
    <w:p w14:paraId="6E231AE1">
      <w:pPr>
        <w:spacing w:line="276" w:lineRule="auto"/>
        <w:ind w:firstLine="420" w:firstLineChars="200"/>
      </w:pPr>
      <w:r>
        <w:rPr>
          <w:rFonts w:hint="eastAsia"/>
        </w:rPr>
        <w:t>《</w:t>
      </w:r>
      <w:r>
        <w:rPr>
          <w:rFonts w:hint="eastAsia"/>
          <w:lang w:eastAsia="zh-CN"/>
        </w:rPr>
        <w:t>WEB前端框架</w:t>
      </w:r>
      <w:r>
        <w:rPr>
          <w:rFonts w:hint="eastAsia"/>
        </w:rPr>
        <w:t>》是计算机应用技术专业的一门专业必修课，本大纲适用于计算机应用技术专业。Vue.js是一款流行的JavaScript框架，用于构建交互式的Web应用程序。它被广泛应用于开发现代化的前端应用，具有简单易学、灵活性强、性能优异等特点。本教学计划将帮助学生快速入门Vue.js，并通过逐步学习和实践，掌握Vue.js的核心知识和技能。本门课程内容包括</w:t>
      </w:r>
      <w:r>
        <w:rPr>
          <w:rFonts w:hint="eastAsia"/>
          <w:lang w:val="en-US" w:eastAsia="zh-CN"/>
        </w:rPr>
        <w:t>Vue.js</w:t>
      </w:r>
      <w:r>
        <w:rPr>
          <w:rFonts w:hint="eastAsia"/>
        </w:rPr>
        <w:t>基础知识、</w:t>
      </w:r>
      <w:r>
        <w:rPr>
          <w:rFonts w:hint="eastAsia"/>
          <w:lang w:val="en-US" w:eastAsia="zh-CN"/>
        </w:rPr>
        <w:t>组件化开发</w:t>
      </w:r>
      <w:r>
        <w:rPr>
          <w:rFonts w:hint="eastAsia"/>
        </w:rPr>
        <w:t>、Vue Router</w:t>
      </w:r>
      <w:r>
        <w:rPr>
          <w:rFonts w:hint="eastAsia"/>
          <w:lang w:val="en-US" w:eastAsia="zh-CN"/>
        </w:rPr>
        <w:t>、Vuex、axios等高级</w:t>
      </w:r>
      <w:r>
        <w:rPr>
          <w:rFonts w:hint="eastAsia"/>
        </w:rPr>
        <w:t>部分，循序渐进由浅入深地介绍了 Web 前端开发核心技术，将较为复杂的知识点完全融入到网站开发项目中。</w:t>
      </w:r>
    </w:p>
    <w:p w14:paraId="2324AFDB">
      <w:pPr>
        <w:pStyle w:val="7"/>
        <w:numPr>
          <w:ilvl w:val="0"/>
          <w:numId w:val="1"/>
        </w:numPr>
        <w:spacing w:line="276" w:lineRule="auto"/>
        <w:ind w:firstLineChars="0"/>
        <w:rPr>
          <w:b/>
          <w:sz w:val="22"/>
        </w:rPr>
      </w:pPr>
      <w:r>
        <w:rPr>
          <w:rFonts w:hint="eastAsia"/>
          <w:b/>
          <w:sz w:val="22"/>
        </w:rPr>
        <w:t>课程目标</w:t>
      </w:r>
    </w:p>
    <w:p w14:paraId="08EE11BA">
      <w:pPr>
        <w:spacing w:line="276" w:lineRule="auto"/>
        <w:ind w:firstLine="420" w:firstLineChars="200"/>
      </w:pPr>
      <w:r>
        <w:rPr>
          <w:rFonts w:hint="eastAsia"/>
        </w:rPr>
        <w:t xml:space="preserve">本课程目标是让学生理解 </w:t>
      </w:r>
      <w:r>
        <w:rPr>
          <w:rFonts w:hint="eastAsia"/>
          <w:lang w:val="en-US" w:eastAsia="zh-CN"/>
        </w:rPr>
        <w:t>Vue.js</w:t>
      </w:r>
      <w:r>
        <w:rPr>
          <w:rFonts w:hint="eastAsia"/>
        </w:rPr>
        <w:t>技术，掌握常用的 Web 页面前端开发技术，理解并熟练应用 Web 前端开发语言实现网页布局及样式美化，通过实际案例使学生掌握 Web 前端核心技术。同时注重培养学生的创新意识、人文素养、科学思维、严谨求实和工匠精神</w:t>
      </w:r>
      <w:r>
        <w:rPr>
          <w:rFonts w:hint="eastAsia"/>
          <w:lang w:eastAsia="zh-CN"/>
        </w:rPr>
        <w:t>。</w:t>
      </w:r>
      <w:r>
        <w:rPr>
          <w:rFonts w:hint="eastAsia"/>
        </w:rPr>
        <w:t>学习完本门课程，学生将掌握以下知识技能：</w:t>
      </w:r>
    </w:p>
    <w:p w14:paraId="485D163C">
      <w:pPr>
        <w:spacing w:line="276" w:lineRule="auto"/>
        <w:ind w:firstLine="420" w:firstLineChars="200"/>
      </w:pPr>
      <w:r>
        <w:rPr>
          <w:rFonts w:hint="eastAsia"/>
        </w:rPr>
        <w:t>（一）知识目标</w:t>
      </w:r>
    </w:p>
    <w:p w14:paraId="5EB76AA0">
      <w:pPr>
        <w:spacing w:line="276" w:lineRule="auto"/>
        <w:ind w:left="420" w:leftChars="200"/>
        <w:rPr>
          <w:rFonts w:hint="eastAsia" w:eastAsiaTheme="minorEastAsia"/>
          <w:lang w:eastAsia="zh-CN"/>
        </w:rPr>
      </w:pPr>
      <w:r>
        <w:rPr>
          <w:rFonts w:hint="eastAsia"/>
          <w:lang w:val="en-US" w:eastAsia="zh-CN"/>
        </w:rPr>
        <w:t>1.</w:t>
      </w:r>
      <w:r>
        <w:rPr>
          <w:rFonts w:hint="eastAsia"/>
        </w:rPr>
        <w:t>掌握Vue基本语法（数据绑定、事件处理）</w:t>
      </w:r>
      <w:r>
        <w:rPr>
          <w:rFonts w:hint="eastAsia"/>
          <w:lang w:eastAsia="zh-CN"/>
        </w:rPr>
        <w:t>；</w:t>
      </w:r>
    </w:p>
    <w:p w14:paraId="4EDAB1AF">
      <w:pPr>
        <w:spacing w:line="276" w:lineRule="auto"/>
        <w:ind w:left="420" w:leftChars="200"/>
        <w:rPr>
          <w:rFonts w:hint="eastAsia"/>
        </w:rPr>
      </w:pPr>
      <w:r>
        <w:rPr>
          <w:rFonts w:hint="eastAsia"/>
          <w:lang w:val="en-US" w:eastAsia="zh-CN"/>
        </w:rPr>
        <w:t>2.</w:t>
      </w:r>
      <w:r>
        <w:rPr>
          <w:rFonts w:hint="eastAsia"/>
        </w:rPr>
        <w:t>掌握Vue指令</w:t>
      </w:r>
      <w:r>
        <w:rPr>
          <w:rFonts w:hint="eastAsia"/>
          <w:lang w:eastAsia="zh-CN"/>
        </w:rPr>
        <w:t>、</w:t>
      </w:r>
      <w:r>
        <w:rPr>
          <w:rFonts w:hint="eastAsia" w:asciiTheme="minorEastAsia" w:hAnsiTheme="minorEastAsia" w:cstheme="minorEastAsia"/>
          <w:szCs w:val="21"/>
        </w:rPr>
        <w:t>计算属性</w:t>
      </w:r>
      <w:r>
        <w:rPr>
          <w:rFonts w:hint="eastAsia" w:asciiTheme="minorEastAsia" w:hAnsiTheme="minorEastAsia" w:cstheme="minorEastAsia"/>
          <w:szCs w:val="21"/>
          <w:lang w:eastAsia="zh-CN"/>
        </w:rPr>
        <w:t>、</w:t>
      </w:r>
      <w:r>
        <w:rPr>
          <w:rFonts w:hint="eastAsia" w:asciiTheme="minorEastAsia" w:hAnsiTheme="minorEastAsia" w:cstheme="minorEastAsia"/>
          <w:szCs w:val="21"/>
        </w:rPr>
        <w:t>模板语法</w:t>
      </w:r>
      <w:r>
        <w:rPr>
          <w:rFonts w:hint="eastAsia" w:asciiTheme="minorEastAsia" w:hAnsiTheme="minorEastAsia" w:cstheme="minorEastAsia"/>
          <w:szCs w:val="21"/>
          <w:lang w:eastAsia="zh-CN"/>
        </w:rPr>
        <w:t>、表单处理</w:t>
      </w:r>
      <w:r>
        <w:rPr>
          <w:rFonts w:hint="eastAsia"/>
        </w:rPr>
        <w:t>；</w:t>
      </w:r>
    </w:p>
    <w:p w14:paraId="6A4456E6">
      <w:pPr>
        <w:spacing w:line="276" w:lineRule="auto"/>
        <w:ind w:left="420" w:leftChars="200"/>
        <w:rPr>
          <w:rFonts w:hint="eastAsia"/>
        </w:rPr>
      </w:pPr>
      <w:r>
        <w:rPr>
          <w:rFonts w:hint="eastAsia"/>
          <w:lang w:val="en-US" w:eastAsia="zh-CN"/>
        </w:rPr>
        <w:t>3.理解组件化开发、通信方式、生命周期钩子函数、</w:t>
      </w:r>
      <w:r>
        <w:rPr>
          <w:rFonts w:hint="eastAsia" w:asciiTheme="minorEastAsia" w:hAnsiTheme="minorEastAsia" w:cstheme="minorEastAsia"/>
          <w:szCs w:val="21"/>
        </w:rPr>
        <w:t>父子组件之间的通信方法</w:t>
      </w:r>
      <w:r>
        <w:rPr>
          <w:rFonts w:hint="eastAsia" w:asciiTheme="minorEastAsia" w:hAnsiTheme="minorEastAsia" w:cstheme="minorEastAsia"/>
          <w:szCs w:val="21"/>
          <w:lang w:eastAsia="zh-CN"/>
        </w:rPr>
        <w:t>、</w:t>
      </w:r>
      <w:r>
        <w:rPr>
          <w:rFonts w:hint="eastAsia" w:asciiTheme="minorEastAsia" w:hAnsiTheme="minorEastAsia" w:cstheme="minorEastAsia"/>
          <w:szCs w:val="21"/>
          <w:lang w:val="en-US" w:eastAsia="zh-CN"/>
        </w:rPr>
        <w:t>插槽的使用</w:t>
      </w:r>
      <w:r>
        <w:rPr>
          <w:rFonts w:hint="eastAsia"/>
        </w:rPr>
        <w:t>；</w:t>
      </w:r>
    </w:p>
    <w:p w14:paraId="2B0F5D16">
      <w:pPr>
        <w:spacing w:line="276" w:lineRule="auto"/>
        <w:ind w:left="420" w:leftChars="200"/>
        <w:rPr>
          <w:rFonts w:hint="eastAsia"/>
        </w:rPr>
      </w:pPr>
      <w:r>
        <w:rPr>
          <w:rFonts w:hint="eastAsia"/>
          <w:lang w:val="en-US" w:eastAsia="zh-CN"/>
        </w:rPr>
        <w:t>4.理解Vue Router路由、掌握动态路由、嵌套路由、导航路由</w:t>
      </w:r>
      <w:r>
        <w:rPr>
          <w:rFonts w:hint="eastAsia"/>
        </w:rPr>
        <w:t>；</w:t>
      </w:r>
    </w:p>
    <w:p w14:paraId="20644EE1">
      <w:pPr>
        <w:spacing w:line="276" w:lineRule="auto"/>
        <w:ind w:left="420" w:leftChars="200"/>
        <w:rPr>
          <w:rFonts w:hint="eastAsia"/>
        </w:rPr>
      </w:pPr>
      <w:r>
        <w:rPr>
          <w:rFonts w:hint="eastAsia"/>
          <w:lang w:val="en-US" w:eastAsia="zh-CN"/>
        </w:rPr>
        <w:t>5.掌握VUE elementUI的表单控件、布局、对话框等使用</w:t>
      </w:r>
      <w:r>
        <w:rPr>
          <w:rFonts w:hint="eastAsia"/>
        </w:rPr>
        <w:t>；</w:t>
      </w:r>
    </w:p>
    <w:p w14:paraId="4BBA6112">
      <w:pPr>
        <w:spacing w:line="276" w:lineRule="auto"/>
        <w:ind w:left="420" w:leftChars="200"/>
        <w:rPr>
          <w:rFonts w:hint="eastAsia"/>
        </w:rPr>
      </w:pPr>
      <w:r>
        <w:rPr>
          <w:rFonts w:hint="eastAsia"/>
          <w:lang w:val="en-US" w:eastAsia="zh-CN"/>
        </w:rPr>
        <w:t>6.掌握VUE axios发请求</w:t>
      </w:r>
      <w:r>
        <w:rPr>
          <w:rFonts w:hint="eastAsia"/>
        </w:rPr>
        <w:t>；</w:t>
      </w:r>
    </w:p>
    <w:p w14:paraId="71133777">
      <w:pPr>
        <w:spacing w:line="276" w:lineRule="auto"/>
        <w:ind w:left="420" w:leftChars="200"/>
      </w:pPr>
      <w:r>
        <w:rPr>
          <w:rFonts w:hint="eastAsia"/>
          <w:lang w:val="en-US" w:eastAsia="zh-CN"/>
        </w:rPr>
        <w:t>7.掌握Vuex状态管理的基本使用</w:t>
      </w:r>
      <w:r>
        <w:rPr>
          <w:rFonts w:hint="eastAsia"/>
        </w:rPr>
        <w:t>；</w:t>
      </w:r>
    </w:p>
    <w:p w14:paraId="006CC362">
      <w:pPr>
        <w:spacing w:line="276" w:lineRule="auto"/>
        <w:ind w:left="420" w:leftChars="200"/>
      </w:pPr>
      <w:r>
        <w:rPr>
          <w:rFonts w:hint="eastAsia"/>
        </w:rPr>
        <w:t>（二）能力目标</w:t>
      </w:r>
    </w:p>
    <w:p w14:paraId="20BE266C">
      <w:pPr>
        <w:spacing w:line="276" w:lineRule="auto"/>
        <w:ind w:left="420" w:leftChars="200"/>
        <w:rPr>
          <w:rFonts w:hint="eastAsia"/>
        </w:rPr>
      </w:pPr>
      <w:r>
        <w:rPr>
          <w:rFonts w:hint="eastAsia"/>
        </w:rPr>
        <w:t xml:space="preserve">1、具备熟练使用 Web 前端开发工具并运用 </w:t>
      </w:r>
      <w:r>
        <w:rPr>
          <w:rFonts w:hint="eastAsia"/>
          <w:lang w:val="en-US" w:eastAsia="zh-CN"/>
        </w:rPr>
        <w:t>Vue.js开发</w:t>
      </w:r>
      <w:r>
        <w:rPr>
          <w:rFonts w:hint="eastAsia"/>
        </w:rPr>
        <w:t>网页的能力：</w:t>
      </w:r>
    </w:p>
    <w:p w14:paraId="4AD8EDB7">
      <w:pPr>
        <w:spacing w:line="276" w:lineRule="auto"/>
        <w:ind w:left="420" w:leftChars="200"/>
        <w:rPr>
          <w:rFonts w:hint="eastAsia"/>
        </w:rPr>
      </w:pPr>
      <w:r>
        <w:rPr>
          <w:rFonts w:hint="eastAsia"/>
        </w:rPr>
        <w:t>2、具备运用</w:t>
      </w:r>
      <w:r>
        <w:rPr>
          <w:rFonts w:hint="eastAsia"/>
          <w:lang w:val="en-US" w:eastAsia="zh-CN"/>
        </w:rPr>
        <w:t>VUE elementUI美化网页得能力</w:t>
      </w:r>
      <w:r>
        <w:rPr>
          <w:rFonts w:hint="eastAsia"/>
        </w:rPr>
        <w:t>：</w:t>
      </w:r>
    </w:p>
    <w:p w14:paraId="4F4B7FA9">
      <w:pPr>
        <w:spacing w:line="276" w:lineRule="auto"/>
        <w:ind w:left="420" w:leftChars="200"/>
        <w:rPr>
          <w:rFonts w:hint="eastAsia"/>
        </w:rPr>
      </w:pPr>
      <w:r>
        <w:rPr>
          <w:rFonts w:hint="eastAsia"/>
        </w:rPr>
        <w:t>3、具备运用</w:t>
      </w:r>
      <w:r>
        <w:rPr>
          <w:rFonts w:hint="eastAsia"/>
          <w:lang w:val="en-US" w:eastAsia="zh-CN"/>
        </w:rPr>
        <w:t>VUE 实现常见功能的</w:t>
      </w:r>
      <w:r>
        <w:rPr>
          <w:rFonts w:hint="eastAsia"/>
        </w:rPr>
        <w:t>能力</w:t>
      </w:r>
      <w:r>
        <w:rPr>
          <w:rFonts w:hint="eastAsia"/>
          <w:lang w:val="en-US" w:eastAsia="zh-CN"/>
        </w:rPr>
        <w:t>，如：表单验证、数据交互</w:t>
      </w:r>
      <w:r>
        <w:rPr>
          <w:rFonts w:hint="eastAsia"/>
        </w:rPr>
        <w:t>：</w:t>
      </w:r>
    </w:p>
    <w:p w14:paraId="4D1287AD">
      <w:pPr>
        <w:spacing w:line="276" w:lineRule="auto"/>
        <w:ind w:left="420" w:leftChars="200"/>
      </w:pPr>
      <w:r>
        <w:rPr>
          <w:rFonts w:hint="eastAsia"/>
        </w:rPr>
        <w:t>4、具备根据具体应用需要，创新性地设计 Web 网页前端动态效果的能力。</w:t>
      </w:r>
    </w:p>
    <w:p w14:paraId="4AAFF38F">
      <w:pPr>
        <w:spacing w:line="276" w:lineRule="auto"/>
        <w:ind w:left="420" w:leftChars="200"/>
      </w:pPr>
      <w:r>
        <w:rPr>
          <w:rFonts w:hint="eastAsia"/>
        </w:rPr>
        <w:t>（三） 素质目标</w:t>
      </w:r>
    </w:p>
    <w:p w14:paraId="21DA193D">
      <w:pPr>
        <w:spacing w:line="276" w:lineRule="auto"/>
        <w:ind w:left="420" w:leftChars="200"/>
      </w:pPr>
      <w:r>
        <w:rPr>
          <w:rFonts w:hint="eastAsia"/>
        </w:rPr>
        <w:t>1、养成良好的思想品德和心理素质。</w:t>
      </w:r>
    </w:p>
    <w:p w14:paraId="3374E060">
      <w:pPr>
        <w:spacing w:line="276" w:lineRule="auto"/>
        <w:ind w:left="420" w:leftChars="200"/>
      </w:pPr>
      <w:r>
        <w:rPr>
          <w:rFonts w:hint="eastAsia"/>
        </w:rPr>
        <w:t>2、培养爱岗敬业、诚实守信、遵纪守法等良好的职业道德</w:t>
      </w:r>
    </w:p>
    <w:p w14:paraId="7212FD2A">
      <w:pPr>
        <w:spacing w:line="276" w:lineRule="auto"/>
        <w:ind w:left="420" w:leftChars="200"/>
      </w:pPr>
      <w:r>
        <w:rPr>
          <w:rFonts w:hint="eastAsia"/>
        </w:rPr>
        <w:t>3、养成良好的团队协作、人际协调能力。</w:t>
      </w:r>
    </w:p>
    <w:p w14:paraId="5F7783EC">
      <w:pPr>
        <w:spacing w:line="276" w:lineRule="auto"/>
        <w:ind w:left="420" w:leftChars="200"/>
      </w:pPr>
      <w:r>
        <w:rPr>
          <w:rFonts w:hint="eastAsia"/>
        </w:rPr>
        <w:t>4、养成严谨务实与精益求精的工作态度</w:t>
      </w:r>
    </w:p>
    <w:p w14:paraId="759E5FBE">
      <w:pPr>
        <w:spacing w:line="276" w:lineRule="auto"/>
        <w:ind w:left="420" w:leftChars="200"/>
      </w:pPr>
      <w:r>
        <w:rPr>
          <w:rFonts w:hint="eastAsia"/>
        </w:rPr>
        <w:t>5、培养科技强国与勇攀高峰的工作精神</w:t>
      </w:r>
    </w:p>
    <w:p w14:paraId="62B315AE">
      <w:pPr>
        <w:pStyle w:val="7"/>
        <w:numPr>
          <w:ilvl w:val="0"/>
          <w:numId w:val="1"/>
        </w:numPr>
        <w:spacing w:line="276" w:lineRule="auto"/>
        <w:ind w:firstLineChars="0"/>
        <w:rPr>
          <w:b/>
          <w:sz w:val="22"/>
        </w:rPr>
      </w:pPr>
      <w:r>
        <w:rPr>
          <w:rFonts w:hint="eastAsia"/>
          <w:b/>
          <w:sz w:val="22"/>
        </w:rPr>
        <w:t>课程基本要求</w:t>
      </w:r>
    </w:p>
    <w:p w14:paraId="1750C2A8">
      <w:pPr>
        <w:spacing w:line="276" w:lineRule="auto"/>
        <w:ind w:firstLine="420" w:firstLineChars="200"/>
      </w:pPr>
      <w:r>
        <w:rPr>
          <w:rFonts w:hint="eastAsia"/>
        </w:rPr>
        <w:t>本课程是实践性很强的课程，在教学过程中注重学生的实际操作能力的培养，使学生可独立制作 Web 网页，重点培养学生 Web 前端开发能力，课堂上教授与练习相结合，课下要求学生分组或独立完成作业，鼓励学生通过网络扩展学习并解决遇到的问题。教学应避免只教不练，只课上教学，没有课下作业。</w:t>
      </w:r>
    </w:p>
    <w:p w14:paraId="1D37FA58">
      <w:pPr>
        <w:spacing w:line="276" w:lineRule="auto"/>
        <w:ind w:firstLine="420" w:firstLineChars="200"/>
      </w:pPr>
      <w:r>
        <w:rPr>
          <w:rFonts w:hint="eastAsia"/>
        </w:rPr>
        <w:t>要求通过本课程的学习，学生科通过使用 HTML5与CSS3 完成网站客户端的布局结构、样式美化进行 Web 前端开发，为 Web 后端开发奠定基础。</w:t>
      </w:r>
    </w:p>
    <w:p w14:paraId="4BA1A0A5">
      <w:pPr>
        <w:spacing w:line="276" w:lineRule="auto"/>
        <w:ind w:firstLine="420" w:firstLineChars="200"/>
        <w:rPr>
          <w:rFonts w:hint="eastAsia" w:eastAsiaTheme="minorEastAsia"/>
          <w:lang w:eastAsia="zh-CN"/>
        </w:rPr>
      </w:pPr>
      <w:r>
        <w:rPr>
          <w:rFonts w:hint="eastAsia"/>
        </w:rPr>
        <w:t>先修课程：《计算机应用基础》、《web前端开发》</w:t>
      </w:r>
      <w:r>
        <w:rPr>
          <w:rFonts w:hint="eastAsia"/>
          <w:lang w:eastAsia="zh-CN"/>
        </w:rPr>
        <w:t>、《</w:t>
      </w:r>
      <w:r>
        <w:rPr>
          <w:rFonts w:hint="eastAsia"/>
          <w:lang w:val="en-US" w:eastAsia="zh-CN"/>
        </w:rPr>
        <w:t>JavaScript</w:t>
      </w:r>
      <w:r>
        <w:rPr>
          <w:rFonts w:hint="eastAsia"/>
          <w:lang w:eastAsia="zh-CN"/>
        </w:rPr>
        <w:t>》</w:t>
      </w:r>
    </w:p>
    <w:p w14:paraId="4BC1A846">
      <w:pPr>
        <w:spacing w:line="276" w:lineRule="auto"/>
        <w:ind w:firstLine="420" w:firstLineChars="200"/>
        <w:rPr>
          <w:rFonts w:hint="eastAsia"/>
        </w:rPr>
      </w:pPr>
      <w:r>
        <w:rPr>
          <w:rFonts w:hint="eastAsia"/>
        </w:rPr>
        <w:t>后续课程：《JSP开发》</w:t>
      </w:r>
    </w:p>
    <w:p w14:paraId="4D83C66A">
      <w:pPr>
        <w:spacing w:line="276" w:lineRule="auto"/>
      </w:pPr>
    </w:p>
    <w:p w14:paraId="59364ADC">
      <w:pPr>
        <w:pStyle w:val="7"/>
        <w:numPr>
          <w:ilvl w:val="0"/>
          <w:numId w:val="1"/>
        </w:numPr>
        <w:spacing w:line="276" w:lineRule="auto"/>
        <w:ind w:firstLineChars="0"/>
        <w:rPr>
          <w:b/>
          <w:sz w:val="22"/>
        </w:rPr>
      </w:pPr>
      <w:r>
        <w:rPr>
          <w:rFonts w:hint="eastAsia"/>
          <w:b/>
          <w:sz w:val="22"/>
        </w:rPr>
        <w:t>教学内容及重点</w:t>
      </w:r>
    </w:p>
    <w:p w14:paraId="7E9A5FC1">
      <w:pPr>
        <w:numPr>
          <w:ilvl w:val="0"/>
          <w:numId w:val="0"/>
        </w:numPr>
        <w:spacing w:line="276" w:lineRule="auto"/>
        <w:ind w:firstLine="420" w:firstLineChars="0"/>
        <w:rPr>
          <w:rFonts w:hint="eastAsia"/>
          <w:b/>
        </w:rPr>
      </w:pPr>
      <w:r>
        <w:rPr>
          <w:rFonts w:hint="eastAsia"/>
          <w:b/>
        </w:rPr>
        <w:t>第</w:t>
      </w:r>
      <w:r>
        <w:rPr>
          <w:rFonts w:hint="eastAsia"/>
          <w:b/>
          <w:lang w:val="en-US" w:eastAsia="zh-CN"/>
        </w:rPr>
        <w:t>一</w:t>
      </w:r>
      <w:r>
        <w:rPr>
          <w:rFonts w:hint="eastAsia"/>
          <w:b/>
        </w:rPr>
        <w:t>章 简介和环境搭建</w:t>
      </w:r>
    </w:p>
    <w:p w14:paraId="6011B808">
      <w:pPr>
        <w:spacing w:line="276" w:lineRule="auto"/>
        <w:ind w:left="420" w:leftChars="200"/>
      </w:pPr>
      <w:r>
        <w:rPr>
          <w:rFonts w:hint="eastAsia"/>
        </w:rPr>
        <w:t>主要内容：介绍Vue.js的概念和用途</w:t>
      </w:r>
      <w:r>
        <w:rPr>
          <w:rFonts w:hint="eastAsia"/>
          <w:lang w:eastAsia="zh-CN"/>
        </w:rPr>
        <w:t>、</w:t>
      </w:r>
      <w:r>
        <w:rPr>
          <w:rFonts w:hint="eastAsia"/>
        </w:rPr>
        <w:t>介绍Vue.js的环境搭建和配置。</w:t>
      </w:r>
    </w:p>
    <w:p w14:paraId="382DA331">
      <w:pPr>
        <w:spacing w:line="276" w:lineRule="auto"/>
        <w:ind w:left="420" w:leftChars="200"/>
        <w:rPr>
          <w:rFonts w:hint="eastAsia"/>
        </w:rPr>
      </w:pPr>
      <w:r>
        <w:rPr>
          <w:rFonts w:hint="eastAsia"/>
        </w:rPr>
        <w:t>本章重点：环境搭建和配置</w:t>
      </w:r>
    </w:p>
    <w:p w14:paraId="757A9784">
      <w:pPr>
        <w:numPr>
          <w:ilvl w:val="0"/>
          <w:numId w:val="0"/>
        </w:numPr>
        <w:spacing w:line="276" w:lineRule="auto"/>
        <w:ind w:firstLine="420" w:firstLineChars="0"/>
        <w:rPr>
          <w:b/>
        </w:rPr>
      </w:pPr>
      <w:r>
        <w:rPr>
          <w:rFonts w:hint="eastAsia"/>
          <w:b/>
        </w:rPr>
        <w:t>第二章 Vue.js基础</w:t>
      </w:r>
    </w:p>
    <w:p w14:paraId="6B81142C">
      <w:pPr>
        <w:spacing w:line="276" w:lineRule="auto"/>
        <w:ind w:left="420" w:leftChars="200"/>
        <w:rPr>
          <w:rFonts w:hint="eastAsia" w:eastAsiaTheme="minorEastAsia"/>
          <w:lang w:eastAsia="zh-CN"/>
        </w:rPr>
      </w:pPr>
      <w:r>
        <w:rPr>
          <w:rFonts w:hint="eastAsia"/>
        </w:rPr>
        <w:t>主要内容：基本语法</w:t>
      </w:r>
      <w:r>
        <w:rPr>
          <w:rFonts w:hint="eastAsia"/>
          <w:lang w:eastAsia="zh-CN"/>
        </w:rPr>
        <w:t>、Vue指令、计算属性、侦听器、模板语法、表单处理</w:t>
      </w:r>
    </w:p>
    <w:p w14:paraId="7D927E6A">
      <w:pPr>
        <w:spacing w:line="276" w:lineRule="auto"/>
        <w:ind w:left="420" w:leftChars="200"/>
      </w:pPr>
      <w:r>
        <w:rPr>
          <w:rFonts w:hint="eastAsia"/>
        </w:rPr>
        <w:t>本章重点：</w:t>
      </w:r>
      <w:r>
        <w:rPr>
          <w:rFonts w:hint="eastAsia"/>
          <w:lang w:val="en-US" w:eastAsia="zh-CN"/>
        </w:rPr>
        <w:t>V</w:t>
      </w:r>
      <w:r>
        <w:rPr>
          <w:rFonts w:hint="eastAsia"/>
          <w:lang w:eastAsia="zh-CN"/>
        </w:rPr>
        <w:t>ue指令、计算属性、侦听器、表单处理</w:t>
      </w:r>
      <w:r>
        <w:rPr>
          <w:rFonts w:hint="eastAsia"/>
        </w:rPr>
        <w:t>。</w:t>
      </w:r>
    </w:p>
    <w:p w14:paraId="41CC512B">
      <w:pPr>
        <w:spacing w:line="276" w:lineRule="auto"/>
        <w:ind w:left="420" w:leftChars="200"/>
        <w:rPr>
          <w:b/>
        </w:rPr>
      </w:pPr>
      <w:r>
        <w:rPr>
          <w:rFonts w:hint="eastAsia"/>
          <w:b/>
        </w:rPr>
        <w:t>第三章 组件化开发</w:t>
      </w:r>
    </w:p>
    <w:p w14:paraId="568752B6">
      <w:pPr>
        <w:spacing w:line="276" w:lineRule="auto"/>
        <w:ind w:left="420" w:leftChars="200"/>
      </w:pPr>
      <w:r>
        <w:rPr>
          <w:rFonts w:hint="eastAsia"/>
        </w:rPr>
        <w:t>主要内容：</w:t>
      </w:r>
      <w:r>
        <w:rPr>
          <w:rFonts w:hint="eastAsia"/>
          <w:lang w:val="en-US" w:eastAsia="zh-CN"/>
        </w:rPr>
        <w:t>理解组件化开发、通信方式、生命周期钩子函数、</w:t>
      </w:r>
      <w:r>
        <w:rPr>
          <w:rFonts w:hint="eastAsia" w:asciiTheme="minorEastAsia" w:hAnsiTheme="minorEastAsia" w:cstheme="minorEastAsia"/>
          <w:szCs w:val="21"/>
        </w:rPr>
        <w:t>父子组件之间的通信方法</w:t>
      </w:r>
      <w:r>
        <w:rPr>
          <w:rFonts w:hint="eastAsia" w:asciiTheme="minorEastAsia" w:hAnsiTheme="minorEastAsia" w:cstheme="minorEastAsia"/>
          <w:szCs w:val="21"/>
          <w:lang w:eastAsia="zh-CN"/>
        </w:rPr>
        <w:t>、</w:t>
      </w:r>
      <w:r>
        <w:rPr>
          <w:rFonts w:hint="eastAsia" w:asciiTheme="minorEastAsia" w:hAnsiTheme="minorEastAsia" w:cstheme="minorEastAsia"/>
          <w:szCs w:val="21"/>
          <w:lang w:val="en-US" w:eastAsia="zh-CN"/>
        </w:rPr>
        <w:t>插槽的使用</w:t>
      </w:r>
      <w:r>
        <w:rPr>
          <w:rFonts w:hint="eastAsia"/>
        </w:rPr>
        <w:t>。</w:t>
      </w:r>
    </w:p>
    <w:p w14:paraId="7799F8ED">
      <w:pPr>
        <w:spacing w:line="276" w:lineRule="auto"/>
        <w:ind w:left="420" w:leftChars="200"/>
      </w:pPr>
      <w:r>
        <w:rPr>
          <w:rFonts w:hint="eastAsia"/>
        </w:rPr>
        <w:t>本章重点：</w:t>
      </w:r>
      <w:r>
        <w:rPr>
          <w:rFonts w:hint="eastAsia"/>
          <w:lang w:val="en-US" w:eastAsia="zh-CN"/>
        </w:rPr>
        <w:t>组件的使用、生命周期、钩子函数</w:t>
      </w:r>
      <w:r>
        <w:rPr>
          <w:rFonts w:hint="eastAsia"/>
        </w:rPr>
        <w:t>。</w:t>
      </w:r>
    </w:p>
    <w:p w14:paraId="4EBD374D">
      <w:pPr>
        <w:spacing w:line="276" w:lineRule="auto"/>
        <w:ind w:left="420" w:leftChars="200"/>
        <w:rPr>
          <w:b/>
        </w:rPr>
      </w:pPr>
      <w:r>
        <w:rPr>
          <w:rFonts w:hint="eastAsia"/>
          <w:b/>
        </w:rPr>
        <w:t>第四章 Vue Router</w:t>
      </w:r>
    </w:p>
    <w:p w14:paraId="32D8F5D1">
      <w:pPr>
        <w:spacing w:line="276" w:lineRule="auto"/>
        <w:ind w:left="420" w:leftChars="200"/>
      </w:pPr>
      <w:r>
        <w:rPr>
          <w:rFonts w:hint="eastAsia"/>
        </w:rPr>
        <w:t>主要内容：</w:t>
      </w:r>
      <w:r>
        <w:rPr>
          <w:rFonts w:hint="eastAsia"/>
          <w:lang w:val="en-US" w:eastAsia="zh-CN"/>
        </w:rPr>
        <w:t>理解Vue Router路由、掌握动态路由、嵌套路由、导航路由</w:t>
      </w:r>
      <w:r>
        <w:rPr>
          <w:rFonts w:hint="eastAsia"/>
        </w:rPr>
        <w:t>。</w:t>
      </w:r>
    </w:p>
    <w:p w14:paraId="50A8C012">
      <w:pPr>
        <w:spacing w:line="276" w:lineRule="auto"/>
        <w:ind w:left="420" w:leftChars="200"/>
      </w:pPr>
      <w:r>
        <w:rPr>
          <w:rFonts w:hint="eastAsia"/>
        </w:rPr>
        <w:t>本章重点：</w:t>
      </w:r>
      <w:r>
        <w:rPr>
          <w:rFonts w:hint="eastAsia"/>
          <w:lang w:val="en-US" w:eastAsia="zh-CN"/>
        </w:rPr>
        <w:t>掌握动态路由、嵌套路由、导航路由</w:t>
      </w:r>
      <w:r>
        <w:rPr>
          <w:rFonts w:hint="eastAsia"/>
        </w:rPr>
        <w:t>。</w:t>
      </w:r>
    </w:p>
    <w:p w14:paraId="2F2857D1">
      <w:pPr>
        <w:spacing w:line="276" w:lineRule="auto"/>
        <w:ind w:left="420" w:leftChars="200"/>
        <w:rPr>
          <w:b/>
        </w:rPr>
      </w:pPr>
      <w:r>
        <w:rPr>
          <w:rFonts w:hint="eastAsia"/>
          <w:b/>
        </w:rPr>
        <w:t>第五章 VUE elementUI</w:t>
      </w:r>
    </w:p>
    <w:p w14:paraId="69E49A1F">
      <w:pPr>
        <w:spacing w:line="276" w:lineRule="auto"/>
        <w:ind w:left="420" w:leftChars="200"/>
      </w:pPr>
      <w:r>
        <w:rPr>
          <w:rFonts w:hint="eastAsia"/>
        </w:rPr>
        <w:t>主要内容：掌握VUE elementUI的表单控件、布局、对话框等使用。</w:t>
      </w:r>
    </w:p>
    <w:p w14:paraId="1468C0EC">
      <w:pPr>
        <w:spacing w:line="276" w:lineRule="auto"/>
        <w:ind w:left="420" w:leftChars="200"/>
        <w:rPr>
          <w:rFonts w:hint="default"/>
          <w:lang w:val="en-US"/>
        </w:rPr>
      </w:pPr>
      <w:r>
        <w:rPr>
          <w:rFonts w:hint="eastAsia"/>
        </w:rPr>
        <w:t>本章重点：</w:t>
      </w:r>
      <w:r>
        <w:rPr>
          <w:rFonts w:hint="eastAsia"/>
          <w:lang w:val="en-US" w:eastAsia="zh-CN"/>
        </w:rPr>
        <w:t>熟练使用VUE elementUI常用元素</w:t>
      </w:r>
    </w:p>
    <w:p w14:paraId="6B7EADF0">
      <w:pPr>
        <w:spacing w:line="276" w:lineRule="auto"/>
        <w:ind w:left="420" w:leftChars="200"/>
        <w:rPr>
          <w:b/>
        </w:rPr>
      </w:pPr>
      <w:r>
        <w:rPr>
          <w:rFonts w:hint="eastAsia"/>
          <w:b/>
        </w:rPr>
        <w:t>第六章 axios</w:t>
      </w:r>
    </w:p>
    <w:p w14:paraId="52887547">
      <w:pPr>
        <w:spacing w:line="276" w:lineRule="auto"/>
        <w:ind w:left="420" w:leftChars="200"/>
        <w:rPr>
          <w:rFonts w:hint="eastAsia"/>
          <w:lang w:val="en-US" w:eastAsia="zh-CN"/>
        </w:rPr>
      </w:pPr>
      <w:r>
        <w:rPr>
          <w:rFonts w:hint="eastAsia"/>
        </w:rPr>
        <w:t>主要内容：</w:t>
      </w:r>
      <w:r>
        <w:rPr>
          <w:rFonts w:hint="eastAsia"/>
          <w:lang w:val="en-US" w:eastAsia="zh-CN"/>
        </w:rPr>
        <w:t>VUE axios发请求，请求头、请求方法、返回值的处理</w:t>
      </w:r>
    </w:p>
    <w:p w14:paraId="7FA0A3C4">
      <w:pPr>
        <w:spacing w:line="276" w:lineRule="auto"/>
        <w:ind w:left="420" w:leftChars="200"/>
      </w:pPr>
      <w:r>
        <w:rPr>
          <w:rFonts w:hint="eastAsia"/>
        </w:rPr>
        <w:t>本章重点：</w:t>
      </w:r>
      <w:r>
        <w:rPr>
          <w:rFonts w:hint="eastAsia"/>
          <w:lang w:val="en-US" w:eastAsia="zh-CN"/>
        </w:rPr>
        <w:t>使用VUE axios发请求并处理返回值</w:t>
      </w:r>
      <w:r>
        <w:rPr>
          <w:rFonts w:hint="eastAsia"/>
        </w:rPr>
        <w:t>。</w:t>
      </w:r>
    </w:p>
    <w:p w14:paraId="1198C08D">
      <w:pPr>
        <w:spacing w:line="276" w:lineRule="auto"/>
        <w:ind w:left="420" w:leftChars="200"/>
        <w:rPr>
          <w:b/>
        </w:rPr>
      </w:pPr>
      <w:r>
        <w:rPr>
          <w:rFonts w:hint="eastAsia"/>
          <w:b/>
        </w:rPr>
        <w:t>第七章 vuex</w:t>
      </w:r>
    </w:p>
    <w:p w14:paraId="285D0EE1">
      <w:pPr>
        <w:spacing w:line="276" w:lineRule="auto"/>
        <w:ind w:left="420" w:leftChars="200"/>
      </w:pPr>
      <w:r>
        <w:rPr>
          <w:rFonts w:hint="eastAsia"/>
        </w:rPr>
        <w:t>主要内容：Vuex状态管理的基本使用和配置</w:t>
      </w:r>
      <w:r>
        <w:rPr>
          <w:rFonts w:hint="eastAsia"/>
          <w:lang w:eastAsia="zh-CN"/>
        </w:rPr>
        <w:t>，</w:t>
      </w:r>
      <w:r>
        <w:rPr>
          <w:rFonts w:hint="eastAsia"/>
        </w:rPr>
        <w:t>Vuex的五大部分和生命周期。</w:t>
      </w:r>
    </w:p>
    <w:p w14:paraId="71B4759F">
      <w:pPr>
        <w:spacing w:line="276" w:lineRule="auto"/>
        <w:ind w:left="420" w:leftChars="200"/>
        <w:rPr>
          <w:b/>
        </w:rPr>
      </w:pPr>
      <w:r>
        <w:rPr>
          <w:rFonts w:hint="eastAsia"/>
        </w:rPr>
        <w:t>本章重点：</w:t>
      </w:r>
      <w:r>
        <w:rPr>
          <w:rFonts w:hint="eastAsia"/>
          <w:lang w:val="en-US" w:eastAsia="zh-CN"/>
        </w:rPr>
        <w:t>重点掌握</w:t>
      </w:r>
      <w:r>
        <w:rPr>
          <w:rFonts w:hint="eastAsia"/>
        </w:rPr>
        <w:t>Vuex状态管理的基本使用。</w:t>
      </w:r>
    </w:p>
    <w:p w14:paraId="23CA5A2A">
      <w:pPr>
        <w:spacing w:line="276" w:lineRule="auto"/>
        <w:ind w:left="420" w:leftChars="200"/>
        <w:rPr>
          <w:b/>
        </w:rPr>
      </w:pPr>
      <w:r>
        <w:rPr>
          <w:rFonts w:hint="eastAsia"/>
          <w:b/>
        </w:rPr>
        <w:t>第</w:t>
      </w:r>
      <w:r>
        <w:rPr>
          <w:rFonts w:hint="eastAsia"/>
          <w:b/>
          <w:lang w:val="en-US" w:eastAsia="zh-CN"/>
        </w:rPr>
        <w:t>八</w:t>
      </w:r>
      <w:r>
        <w:rPr>
          <w:rFonts w:hint="eastAsia"/>
          <w:b/>
        </w:rPr>
        <w:t>章 案例；开发</w:t>
      </w:r>
      <w:r>
        <w:rPr>
          <w:rFonts w:hint="eastAsia"/>
          <w:b/>
          <w:lang w:val="en-US" w:eastAsia="zh-CN"/>
        </w:rPr>
        <w:t>企业</w:t>
      </w:r>
      <w:r>
        <w:rPr>
          <w:rFonts w:hint="eastAsia"/>
          <w:b/>
        </w:rPr>
        <w:t>网站</w:t>
      </w:r>
    </w:p>
    <w:p w14:paraId="675E40B2">
      <w:pPr>
        <w:spacing w:line="276" w:lineRule="auto"/>
      </w:pPr>
    </w:p>
    <w:p w14:paraId="01370704">
      <w:pPr>
        <w:spacing w:line="276" w:lineRule="auto"/>
        <w:jc w:val="center"/>
        <w:rPr>
          <w:b/>
        </w:rPr>
      </w:pPr>
      <w:r>
        <w:rPr>
          <w:rFonts w:hint="eastAsia"/>
          <w:b/>
        </w:rPr>
        <w:t>总学时分配表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5F49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388BB03E">
            <w:pPr>
              <w:spacing w:line="276" w:lineRule="auto"/>
              <w:jc w:val="center"/>
            </w:pPr>
            <w:r>
              <w:rPr>
                <w:rFonts w:hint="eastAsia"/>
              </w:rPr>
              <w:t>教学基本内容</w:t>
            </w:r>
          </w:p>
        </w:tc>
        <w:tc>
          <w:tcPr>
            <w:tcW w:w="3452" w:type="dxa"/>
            <w:gridSpan w:val="4"/>
          </w:tcPr>
          <w:p w14:paraId="3A88D4AB">
            <w:pPr>
              <w:spacing w:line="276" w:lineRule="auto"/>
              <w:jc w:val="center"/>
            </w:pPr>
            <w:r>
              <w:rPr>
                <w:rFonts w:hint="eastAsia"/>
              </w:rPr>
              <w:t>学 时 分 配</w:t>
            </w:r>
          </w:p>
        </w:tc>
      </w:tr>
      <w:tr w14:paraId="018E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024610F0">
            <w:pPr>
              <w:spacing w:line="276" w:lineRule="auto"/>
            </w:pPr>
          </w:p>
        </w:tc>
        <w:tc>
          <w:tcPr>
            <w:tcW w:w="850" w:type="dxa"/>
          </w:tcPr>
          <w:p w14:paraId="015BE30C">
            <w:pPr>
              <w:spacing w:line="276" w:lineRule="auto"/>
              <w:jc w:val="center"/>
            </w:pPr>
            <w:r>
              <w:rPr>
                <w:rFonts w:hint="eastAsia"/>
              </w:rPr>
              <w:t>理论</w:t>
            </w:r>
          </w:p>
        </w:tc>
        <w:tc>
          <w:tcPr>
            <w:tcW w:w="851" w:type="dxa"/>
          </w:tcPr>
          <w:p w14:paraId="2E9B2291">
            <w:pPr>
              <w:spacing w:line="276" w:lineRule="auto"/>
              <w:jc w:val="center"/>
            </w:pPr>
            <w:r>
              <w:rPr>
                <w:rFonts w:hint="eastAsia"/>
              </w:rPr>
              <w:t>实践</w:t>
            </w:r>
          </w:p>
        </w:tc>
        <w:tc>
          <w:tcPr>
            <w:tcW w:w="850" w:type="dxa"/>
          </w:tcPr>
          <w:p w14:paraId="1D1E988B">
            <w:pPr>
              <w:spacing w:line="276" w:lineRule="auto"/>
              <w:jc w:val="center"/>
            </w:pPr>
            <w:r>
              <w:rPr>
                <w:rFonts w:hint="eastAsia"/>
              </w:rPr>
              <w:t>测试</w:t>
            </w:r>
          </w:p>
        </w:tc>
        <w:tc>
          <w:tcPr>
            <w:tcW w:w="901" w:type="dxa"/>
          </w:tcPr>
          <w:p w14:paraId="456ABF6E">
            <w:pPr>
              <w:spacing w:line="276" w:lineRule="auto"/>
              <w:jc w:val="center"/>
            </w:pPr>
            <w:r>
              <w:rPr>
                <w:rFonts w:hint="eastAsia"/>
              </w:rPr>
              <w:t>其他</w:t>
            </w:r>
          </w:p>
        </w:tc>
      </w:tr>
      <w:tr w14:paraId="3513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F9A1600">
            <w:pPr>
              <w:spacing w:line="276" w:lineRule="auto"/>
            </w:pPr>
            <w:r>
              <w:rPr>
                <w:rFonts w:hint="eastAsia"/>
              </w:rPr>
              <w:t>第一章 简介和环境搭建</w:t>
            </w:r>
          </w:p>
        </w:tc>
        <w:tc>
          <w:tcPr>
            <w:tcW w:w="850" w:type="dxa"/>
            <w:vAlign w:val="center"/>
          </w:tcPr>
          <w:p w14:paraId="42B78D90">
            <w:pPr>
              <w:spacing w:line="276" w:lineRule="auto"/>
              <w:jc w:val="center"/>
            </w:pPr>
            <w:r>
              <w:rPr>
                <w:rFonts w:hint="eastAsia"/>
              </w:rPr>
              <w:t>2</w:t>
            </w:r>
          </w:p>
        </w:tc>
        <w:tc>
          <w:tcPr>
            <w:tcW w:w="851" w:type="dxa"/>
            <w:vAlign w:val="center"/>
          </w:tcPr>
          <w:p w14:paraId="2FF49BF6">
            <w:pPr>
              <w:spacing w:line="276" w:lineRule="auto"/>
              <w:jc w:val="center"/>
              <w:rPr>
                <w:rFonts w:hint="eastAsia" w:eastAsiaTheme="minorEastAsia"/>
                <w:lang w:val="en-US" w:eastAsia="zh-CN"/>
              </w:rPr>
            </w:pPr>
            <w:r>
              <w:rPr>
                <w:rFonts w:hint="eastAsia"/>
                <w:lang w:val="en-US" w:eastAsia="zh-CN"/>
              </w:rPr>
              <w:t>2</w:t>
            </w:r>
          </w:p>
        </w:tc>
        <w:tc>
          <w:tcPr>
            <w:tcW w:w="850" w:type="dxa"/>
            <w:vAlign w:val="center"/>
          </w:tcPr>
          <w:p w14:paraId="58C95507">
            <w:pPr>
              <w:spacing w:line="276" w:lineRule="auto"/>
              <w:jc w:val="center"/>
            </w:pPr>
          </w:p>
        </w:tc>
        <w:tc>
          <w:tcPr>
            <w:tcW w:w="901" w:type="dxa"/>
            <w:vAlign w:val="center"/>
          </w:tcPr>
          <w:p w14:paraId="310EFBC4">
            <w:pPr>
              <w:spacing w:line="276" w:lineRule="auto"/>
              <w:jc w:val="center"/>
            </w:pPr>
          </w:p>
        </w:tc>
      </w:tr>
      <w:tr w14:paraId="701D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B2E3D2F">
            <w:pPr>
              <w:spacing w:line="276" w:lineRule="auto"/>
            </w:pPr>
            <w:r>
              <w:rPr>
                <w:rFonts w:hint="eastAsia"/>
              </w:rPr>
              <w:t>第二章 Vue.js基础</w:t>
            </w:r>
          </w:p>
        </w:tc>
        <w:tc>
          <w:tcPr>
            <w:tcW w:w="850" w:type="dxa"/>
            <w:vAlign w:val="center"/>
          </w:tcPr>
          <w:p w14:paraId="0A9AC94D">
            <w:pPr>
              <w:spacing w:line="276" w:lineRule="auto"/>
              <w:jc w:val="center"/>
              <w:rPr>
                <w:rFonts w:hint="default" w:eastAsiaTheme="minorEastAsia"/>
                <w:lang w:val="en-US" w:eastAsia="zh-CN"/>
              </w:rPr>
            </w:pPr>
            <w:r>
              <w:rPr>
                <w:rFonts w:hint="eastAsia"/>
                <w:lang w:val="en-US" w:eastAsia="zh-CN"/>
              </w:rPr>
              <w:t>7</w:t>
            </w:r>
          </w:p>
        </w:tc>
        <w:tc>
          <w:tcPr>
            <w:tcW w:w="851" w:type="dxa"/>
            <w:vAlign w:val="center"/>
          </w:tcPr>
          <w:p w14:paraId="7239DED7">
            <w:pPr>
              <w:spacing w:line="276" w:lineRule="auto"/>
              <w:jc w:val="center"/>
              <w:rPr>
                <w:rFonts w:hint="eastAsia" w:eastAsiaTheme="minorEastAsia"/>
                <w:lang w:eastAsia="zh-CN"/>
              </w:rPr>
            </w:pPr>
            <w:r>
              <w:rPr>
                <w:rFonts w:hint="eastAsia"/>
                <w:lang w:val="en-US" w:eastAsia="zh-CN"/>
              </w:rPr>
              <w:t>7</w:t>
            </w:r>
          </w:p>
        </w:tc>
        <w:tc>
          <w:tcPr>
            <w:tcW w:w="850" w:type="dxa"/>
            <w:vAlign w:val="center"/>
          </w:tcPr>
          <w:p w14:paraId="694BBD67">
            <w:pPr>
              <w:spacing w:line="276" w:lineRule="auto"/>
              <w:jc w:val="center"/>
            </w:pPr>
          </w:p>
        </w:tc>
        <w:tc>
          <w:tcPr>
            <w:tcW w:w="901" w:type="dxa"/>
            <w:vAlign w:val="center"/>
          </w:tcPr>
          <w:p w14:paraId="665A1C97">
            <w:pPr>
              <w:spacing w:line="276" w:lineRule="auto"/>
              <w:jc w:val="center"/>
            </w:pPr>
          </w:p>
        </w:tc>
      </w:tr>
      <w:tr w14:paraId="156E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64D0777">
            <w:pPr>
              <w:spacing w:line="276" w:lineRule="auto"/>
            </w:pPr>
            <w:r>
              <w:rPr>
                <w:rFonts w:hint="eastAsia"/>
              </w:rPr>
              <w:t>第三章 组件化开发</w:t>
            </w:r>
          </w:p>
        </w:tc>
        <w:tc>
          <w:tcPr>
            <w:tcW w:w="850" w:type="dxa"/>
            <w:vAlign w:val="center"/>
          </w:tcPr>
          <w:p w14:paraId="4DC86563">
            <w:pPr>
              <w:spacing w:line="276" w:lineRule="auto"/>
              <w:jc w:val="center"/>
              <w:rPr>
                <w:rFonts w:hint="eastAsia" w:eastAsiaTheme="minorEastAsia"/>
                <w:lang w:eastAsia="zh-CN"/>
              </w:rPr>
            </w:pPr>
            <w:r>
              <w:rPr>
                <w:rFonts w:hint="eastAsia"/>
                <w:lang w:val="en-US" w:eastAsia="zh-CN"/>
              </w:rPr>
              <w:t>9</w:t>
            </w:r>
          </w:p>
        </w:tc>
        <w:tc>
          <w:tcPr>
            <w:tcW w:w="851" w:type="dxa"/>
            <w:vAlign w:val="center"/>
          </w:tcPr>
          <w:p w14:paraId="77681940">
            <w:pPr>
              <w:spacing w:line="276" w:lineRule="auto"/>
              <w:jc w:val="center"/>
              <w:rPr>
                <w:rFonts w:hint="eastAsia" w:eastAsiaTheme="minorEastAsia"/>
                <w:lang w:eastAsia="zh-CN"/>
              </w:rPr>
            </w:pPr>
            <w:r>
              <w:rPr>
                <w:rFonts w:hint="eastAsia"/>
                <w:lang w:val="en-US" w:eastAsia="zh-CN"/>
              </w:rPr>
              <w:t>9</w:t>
            </w:r>
          </w:p>
        </w:tc>
        <w:tc>
          <w:tcPr>
            <w:tcW w:w="850" w:type="dxa"/>
            <w:vAlign w:val="center"/>
          </w:tcPr>
          <w:p w14:paraId="013F86B1">
            <w:pPr>
              <w:spacing w:line="276" w:lineRule="auto"/>
              <w:jc w:val="center"/>
            </w:pPr>
          </w:p>
        </w:tc>
        <w:tc>
          <w:tcPr>
            <w:tcW w:w="901" w:type="dxa"/>
            <w:vAlign w:val="center"/>
          </w:tcPr>
          <w:p w14:paraId="038E7794">
            <w:pPr>
              <w:spacing w:line="276" w:lineRule="auto"/>
              <w:jc w:val="center"/>
            </w:pPr>
          </w:p>
        </w:tc>
      </w:tr>
      <w:tr w14:paraId="1AFA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8B37077">
            <w:pPr>
              <w:spacing w:line="276" w:lineRule="auto"/>
            </w:pPr>
            <w:r>
              <w:rPr>
                <w:rFonts w:hint="eastAsia"/>
              </w:rPr>
              <w:t>第四章 Vue Router</w:t>
            </w:r>
          </w:p>
        </w:tc>
        <w:tc>
          <w:tcPr>
            <w:tcW w:w="850" w:type="dxa"/>
            <w:vAlign w:val="center"/>
          </w:tcPr>
          <w:p w14:paraId="2469EDA0">
            <w:pPr>
              <w:spacing w:line="276" w:lineRule="auto"/>
              <w:jc w:val="center"/>
              <w:rPr>
                <w:rFonts w:hint="eastAsia" w:eastAsiaTheme="minorEastAsia"/>
                <w:lang w:eastAsia="zh-CN"/>
              </w:rPr>
            </w:pPr>
            <w:r>
              <w:rPr>
                <w:rFonts w:hint="eastAsia"/>
                <w:lang w:val="en-US" w:eastAsia="zh-CN"/>
              </w:rPr>
              <w:t>4</w:t>
            </w:r>
          </w:p>
        </w:tc>
        <w:tc>
          <w:tcPr>
            <w:tcW w:w="851" w:type="dxa"/>
            <w:vAlign w:val="center"/>
          </w:tcPr>
          <w:p w14:paraId="6CA1A1FE">
            <w:pPr>
              <w:spacing w:line="276" w:lineRule="auto"/>
              <w:jc w:val="center"/>
              <w:rPr>
                <w:rFonts w:hint="default" w:eastAsiaTheme="minorEastAsia"/>
                <w:lang w:val="en-US" w:eastAsia="zh-CN"/>
              </w:rPr>
            </w:pPr>
            <w:r>
              <w:rPr>
                <w:rFonts w:hint="eastAsia"/>
                <w:lang w:val="en-US" w:eastAsia="zh-CN"/>
              </w:rPr>
              <w:t>4</w:t>
            </w:r>
          </w:p>
        </w:tc>
        <w:tc>
          <w:tcPr>
            <w:tcW w:w="850" w:type="dxa"/>
            <w:vAlign w:val="center"/>
          </w:tcPr>
          <w:p w14:paraId="35FEBA14">
            <w:pPr>
              <w:spacing w:line="276" w:lineRule="auto"/>
              <w:jc w:val="center"/>
            </w:pPr>
          </w:p>
        </w:tc>
        <w:tc>
          <w:tcPr>
            <w:tcW w:w="901" w:type="dxa"/>
            <w:vAlign w:val="center"/>
          </w:tcPr>
          <w:p w14:paraId="17EBF686">
            <w:pPr>
              <w:spacing w:line="276" w:lineRule="auto"/>
              <w:jc w:val="center"/>
            </w:pPr>
          </w:p>
        </w:tc>
      </w:tr>
      <w:tr w14:paraId="03F3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FF854BE">
            <w:pPr>
              <w:spacing w:line="276" w:lineRule="auto"/>
            </w:pPr>
            <w:r>
              <w:rPr>
                <w:rFonts w:hint="eastAsia"/>
              </w:rPr>
              <w:t>第五章 VUE elementUI</w:t>
            </w:r>
          </w:p>
        </w:tc>
        <w:tc>
          <w:tcPr>
            <w:tcW w:w="850" w:type="dxa"/>
            <w:vAlign w:val="center"/>
          </w:tcPr>
          <w:p w14:paraId="22489692">
            <w:pPr>
              <w:spacing w:line="276" w:lineRule="auto"/>
              <w:jc w:val="center"/>
            </w:pPr>
            <w:r>
              <w:rPr>
                <w:rFonts w:hint="eastAsia"/>
              </w:rPr>
              <w:t>2</w:t>
            </w:r>
          </w:p>
        </w:tc>
        <w:tc>
          <w:tcPr>
            <w:tcW w:w="851" w:type="dxa"/>
            <w:vAlign w:val="center"/>
          </w:tcPr>
          <w:p w14:paraId="0FFC88AD">
            <w:pPr>
              <w:spacing w:line="276" w:lineRule="auto"/>
              <w:jc w:val="center"/>
              <w:rPr>
                <w:rFonts w:hint="default" w:eastAsiaTheme="minorEastAsia"/>
                <w:lang w:val="en-US" w:eastAsia="zh-CN"/>
              </w:rPr>
            </w:pPr>
            <w:r>
              <w:rPr>
                <w:rFonts w:hint="eastAsia"/>
                <w:lang w:val="en-US" w:eastAsia="zh-CN"/>
              </w:rPr>
              <w:t>6</w:t>
            </w:r>
          </w:p>
        </w:tc>
        <w:tc>
          <w:tcPr>
            <w:tcW w:w="850" w:type="dxa"/>
            <w:vAlign w:val="center"/>
          </w:tcPr>
          <w:p w14:paraId="54CF32D6">
            <w:pPr>
              <w:spacing w:line="276" w:lineRule="auto"/>
              <w:jc w:val="center"/>
            </w:pPr>
          </w:p>
        </w:tc>
        <w:tc>
          <w:tcPr>
            <w:tcW w:w="901" w:type="dxa"/>
            <w:vAlign w:val="center"/>
          </w:tcPr>
          <w:p w14:paraId="6B6F9172">
            <w:pPr>
              <w:spacing w:line="276" w:lineRule="auto"/>
              <w:jc w:val="center"/>
            </w:pPr>
          </w:p>
        </w:tc>
      </w:tr>
      <w:tr w14:paraId="24FD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9F7E1B2">
            <w:pPr>
              <w:spacing w:line="276" w:lineRule="auto"/>
            </w:pPr>
            <w:r>
              <w:rPr>
                <w:rFonts w:hint="eastAsia"/>
              </w:rPr>
              <w:t>第六章 axios</w:t>
            </w:r>
          </w:p>
        </w:tc>
        <w:tc>
          <w:tcPr>
            <w:tcW w:w="850" w:type="dxa"/>
            <w:vAlign w:val="center"/>
          </w:tcPr>
          <w:p w14:paraId="73CFD9DC">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043C1D39">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3179BC30">
            <w:pPr>
              <w:spacing w:line="276" w:lineRule="auto"/>
              <w:jc w:val="center"/>
            </w:pPr>
          </w:p>
        </w:tc>
        <w:tc>
          <w:tcPr>
            <w:tcW w:w="901" w:type="dxa"/>
            <w:vAlign w:val="center"/>
          </w:tcPr>
          <w:p w14:paraId="6CEFB8E4">
            <w:pPr>
              <w:spacing w:line="276" w:lineRule="auto"/>
              <w:jc w:val="center"/>
            </w:pPr>
          </w:p>
        </w:tc>
      </w:tr>
      <w:tr w14:paraId="0F06E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D0AAFFF">
            <w:pPr>
              <w:spacing w:line="276" w:lineRule="auto"/>
            </w:pPr>
            <w:r>
              <w:rPr>
                <w:rFonts w:hint="eastAsia"/>
              </w:rPr>
              <w:t>第七章 vuex</w:t>
            </w:r>
          </w:p>
        </w:tc>
        <w:tc>
          <w:tcPr>
            <w:tcW w:w="850" w:type="dxa"/>
            <w:vAlign w:val="center"/>
          </w:tcPr>
          <w:p w14:paraId="3D098179">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EE38826">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01382DD4">
            <w:pPr>
              <w:spacing w:line="276" w:lineRule="auto"/>
              <w:jc w:val="center"/>
            </w:pPr>
          </w:p>
        </w:tc>
        <w:tc>
          <w:tcPr>
            <w:tcW w:w="901" w:type="dxa"/>
            <w:vAlign w:val="center"/>
          </w:tcPr>
          <w:p w14:paraId="5A35F645">
            <w:pPr>
              <w:spacing w:line="276" w:lineRule="auto"/>
              <w:jc w:val="center"/>
            </w:pPr>
          </w:p>
        </w:tc>
      </w:tr>
      <w:tr w14:paraId="0206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D857130">
            <w:pPr>
              <w:spacing w:line="276" w:lineRule="auto"/>
            </w:pPr>
            <w:r>
              <w:rPr>
                <w:rFonts w:hint="eastAsia"/>
              </w:rPr>
              <w:t>第八章 案例；开发</w:t>
            </w:r>
            <w:r>
              <w:rPr>
                <w:rFonts w:hint="eastAsia"/>
                <w:lang w:val="en-US" w:eastAsia="zh-CN"/>
              </w:rPr>
              <w:t>企业</w:t>
            </w:r>
            <w:r>
              <w:rPr>
                <w:rFonts w:hint="eastAsia"/>
              </w:rPr>
              <w:t>网站</w:t>
            </w:r>
          </w:p>
        </w:tc>
        <w:tc>
          <w:tcPr>
            <w:tcW w:w="850" w:type="dxa"/>
            <w:vAlign w:val="center"/>
          </w:tcPr>
          <w:p w14:paraId="4E211830">
            <w:pPr>
              <w:spacing w:line="276" w:lineRule="auto"/>
              <w:jc w:val="center"/>
              <w:rPr>
                <w:rFonts w:hint="eastAsia" w:eastAsiaTheme="minorEastAsia"/>
                <w:lang w:eastAsia="zh-CN"/>
              </w:rPr>
            </w:pPr>
          </w:p>
        </w:tc>
        <w:tc>
          <w:tcPr>
            <w:tcW w:w="851" w:type="dxa"/>
            <w:vAlign w:val="center"/>
          </w:tcPr>
          <w:p w14:paraId="59C09EC6">
            <w:pPr>
              <w:spacing w:line="276" w:lineRule="auto"/>
              <w:jc w:val="center"/>
              <w:rPr>
                <w:rFonts w:hint="eastAsia" w:eastAsiaTheme="minorEastAsia"/>
                <w:lang w:val="en-US" w:eastAsia="zh-CN"/>
              </w:rPr>
            </w:pPr>
            <w:r>
              <w:rPr>
                <w:rFonts w:hint="eastAsia"/>
                <w:lang w:val="en-US" w:eastAsia="zh-CN"/>
              </w:rPr>
              <w:t>4</w:t>
            </w:r>
          </w:p>
        </w:tc>
        <w:tc>
          <w:tcPr>
            <w:tcW w:w="850" w:type="dxa"/>
            <w:vAlign w:val="center"/>
          </w:tcPr>
          <w:p w14:paraId="1A30A5AB">
            <w:pPr>
              <w:spacing w:line="276" w:lineRule="auto"/>
              <w:jc w:val="center"/>
            </w:pPr>
          </w:p>
        </w:tc>
        <w:tc>
          <w:tcPr>
            <w:tcW w:w="901" w:type="dxa"/>
            <w:vAlign w:val="center"/>
          </w:tcPr>
          <w:p w14:paraId="28A99DCF">
            <w:pPr>
              <w:spacing w:line="276" w:lineRule="auto"/>
              <w:jc w:val="center"/>
            </w:pPr>
          </w:p>
        </w:tc>
      </w:tr>
      <w:tr w14:paraId="0326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5B43246">
            <w:pPr>
              <w:spacing w:line="276" w:lineRule="auto"/>
            </w:pPr>
            <w:r>
              <w:rPr>
                <w:rFonts w:hint="eastAsia"/>
              </w:rPr>
              <w:t>小    计</w:t>
            </w:r>
          </w:p>
        </w:tc>
        <w:tc>
          <w:tcPr>
            <w:tcW w:w="850" w:type="dxa"/>
            <w:vAlign w:val="center"/>
          </w:tcPr>
          <w:p w14:paraId="24693074">
            <w:pPr>
              <w:spacing w:line="276" w:lineRule="auto"/>
              <w:jc w:val="center"/>
              <w:rPr>
                <w:rFonts w:hint="default" w:eastAsiaTheme="minorEastAsia"/>
                <w:lang w:val="en-US" w:eastAsia="zh-CN"/>
              </w:rPr>
            </w:pPr>
            <w:r>
              <w:rPr>
                <w:rFonts w:hint="eastAsia"/>
                <w:lang w:val="en-US" w:eastAsia="zh-CN"/>
              </w:rPr>
              <w:t>28</w:t>
            </w:r>
          </w:p>
        </w:tc>
        <w:tc>
          <w:tcPr>
            <w:tcW w:w="851" w:type="dxa"/>
            <w:vAlign w:val="center"/>
          </w:tcPr>
          <w:p w14:paraId="46B57519">
            <w:pPr>
              <w:spacing w:line="276" w:lineRule="auto"/>
              <w:jc w:val="center"/>
              <w:rPr>
                <w:rFonts w:hint="default" w:eastAsiaTheme="minorEastAsia"/>
                <w:lang w:val="en-US" w:eastAsia="zh-CN"/>
              </w:rPr>
            </w:pPr>
            <w:r>
              <w:rPr>
                <w:rFonts w:hint="eastAsia"/>
                <w:lang w:val="en-US" w:eastAsia="zh-CN"/>
              </w:rPr>
              <w:t>36</w:t>
            </w:r>
          </w:p>
        </w:tc>
        <w:tc>
          <w:tcPr>
            <w:tcW w:w="850" w:type="dxa"/>
            <w:vAlign w:val="center"/>
          </w:tcPr>
          <w:p w14:paraId="55A97900">
            <w:pPr>
              <w:spacing w:line="276" w:lineRule="auto"/>
              <w:jc w:val="center"/>
            </w:pPr>
          </w:p>
        </w:tc>
        <w:tc>
          <w:tcPr>
            <w:tcW w:w="901" w:type="dxa"/>
            <w:vAlign w:val="center"/>
          </w:tcPr>
          <w:p w14:paraId="280845AD">
            <w:pPr>
              <w:spacing w:line="276" w:lineRule="auto"/>
              <w:jc w:val="center"/>
            </w:pPr>
          </w:p>
        </w:tc>
      </w:tr>
      <w:tr w14:paraId="2A5E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ECB6650">
            <w:pPr>
              <w:spacing w:line="276" w:lineRule="auto"/>
            </w:pPr>
            <w:r>
              <w:rPr>
                <w:rFonts w:hint="eastAsia"/>
              </w:rPr>
              <w:t>合    计</w:t>
            </w:r>
          </w:p>
        </w:tc>
        <w:tc>
          <w:tcPr>
            <w:tcW w:w="3452" w:type="dxa"/>
            <w:gridSpan w:val="4"/>
            <w:vAlign w:val="center"/>
          </w:tcPr>
          <w:p w14:paraId="6011A079">
            <w:pPr>
              <w:spacing w:line="276" w:lineRule="auto"/>
              <w:jc w:val="center"/>
              <w:rPr>
                <w:rFonts w:hint="default" w:eastAsiaTheme="minorEastAsia"/>
                <w:lang w:val="en-US" w:eastAsia="zh-CN"/>
              </w:rPr>
            </w:pPr>
            <w:r>
              <w:rPr>
                <w:rFonts w:hint="eastAsia"/>
                <w:lang w:val="en-US" w:eastAsia="zh-CN"/>
              </w:rPr>
              <w:t>64</w:t>
            </w:r>
          </w:p>
        </w:tc>
      </w:tr>
    </w:tbl>
    <w:p w14:paraId="5005797F">
      <w:pPr>
        <w:spacing w:line="276" w:lineRule="auto"/>
      </w:pPr>
    </w:p>
    <w:p w14:paraId="3D4794F7">
      <w:pPr>
        <w:pStyle w:val="7"/>
        <w:numPr>
          <w:ilvl w:val="0"/>
          <w:numId w:val="1"/>
        </w:numPr>
        <w:spacing w:line="276" w:lineRule="auto"/>
        <w:ind w:firstLineChars="0"/>
        <w:rPr>
          <w:b/>
          <w:sz w:val="22"/>
        </w:rPr>
      </w:pPr>
      <w:r>
        <w:rPr>
          <w:rFonts w:hint="eastAsia"/>
          <w:b/>
          <w:sz w:val="22"/>
        </w:rPr>
        <w:t>教学方法与教学手段</w:t>
      </w:r>
    </w:p>
    <w:p w14:paraId="34EE727D">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教学方法：线上线下混合教学模式，多以讲授法、实践发、启发式为主，理论与实践结合，灵活运用多种教学方法，如任务驱动法、讨论法等调动学生学习积极性，以教师为主导学生为主体，提高学生的 WEB 前端开发综合实践应用能力。</w:t>
      </w:r>
    </w:p>
    <w:p w14:paraId="78F92E86">
      <w:pPr>
        <w:spacing w:line="276" w:lineRule="auto"/>
        <w:ind w:firstLine="420" w:firstLineChars="200"/>
      </w:pPr>
      <w:r>
        <w:rPr>
          <w:rFonts w:hint="eastAsia"/>
        </w:rPr>
        <w:t>2. 教学手段：多媒体教学为主，使用计算机操作演示授课，多媒体课件白板、视频展示及学习通教学平台辅助配合。</w:t>
      </w:r>
    </w:p>
    <w:p w14:paraId="6E66563D">
      <w:pPr>
        <w:pStyle w:val="7"/>
        <w:numPr>
          <w:ilvl w:val="0"/>
          <w:numId w:val="1"/>
        </w:numPr>
        <w:spacing w:line="276" w:lineRule="auto"/>
        <w:ind w:firstLineChars="0"/>
        <w:rPr>
          <w:b/>
          <w:sz w:val="22"/>
        </w:rPr>
      </w:pPr>
      <w:r>
        <w:rPr>
          <w:rFonts w:hint="eastAsia"/>
          <w:b/>
          <w:sz w:val="22"/>
        </w:rPr>
        <w:t>考核方式与成绩评定办法</w:t>
      </w:r>
    </w:p>
    <w:p w14:paraId="12723926">
      <w:pPr>
        <w:spacing w:line="276" w:lineRule="auto"/>
        <w:ind w:left="420" w:leftChars="200"/>
      </w:pPr>
      <w:r>
        <w:rPr>
          <w:rFonts w:hint="eastAsia"/>
        </w:rPr>
        <w:t>本课程最终考核分为过程性考核和终结性考核；</w:t>
      </w:r>
    </w:p>
    <w:p w14:paraId="7FE585B5">
      <w:pPr>
        <w:spacing w:line="276" w:lineRule="auto"/>
        <w:ind w:firstLine="420" w:firstLineChars="200"/>
      </w:pPr>
      <w:r>
        <w:rPr>
          <w:rFonts w:hint="eastAsia"/>
        </w:rPr>
        <w:t>过程性考核即为平时考核；包括考勤占比 50%（缺勤 1/3 及以上取消考试资格）、课堂表现占比 20%（课后作业/随堂练习）、章节实训案例占比 30%；</w:t>
      </w:r>
    </w:p>
    <w:p w14:paraId="76F89A49">
      <w:pPr>
        <w:spacing w:line="276" w:lineRule="auto"/>
        <w:ind w:firstLine="420" w:firstLineChars="200"/>
      </w:pPr>
      <w:r>
        <w:rPr>
          <w:rFonts w:hint="eastAsia"/>
        </w:rPr>
        <w:t>终结性考核即为期末考核；包括网页设计案例作品占比50%、期末上机试题考试占比 50%；</w:t>
      </w:r>
    </w:p>
    <w:p w14:paraId="44B2CD9D">
      <w:pPr>
        <w:spacing w:line="276" w:lineRule="auto"/>
        <w:ind w:firstLine="420" w:firstLineChars="200"/>
      </w:pPr>
      <w:r>
        <w:rPr>
          <w:rFonts w:hint="eastAsia"/>
        </w:rPr>
        <w:t>本课程的考核总成绩由平时考核与期末考核两项组成最终来计算期末总成绩；</w:t>
      </w:r>
    </w:p>
    <w:p w14:paraId="4480EB69">
      <w:pPr>
        <w:spacing w:line="276" w:lineRule="auto"/>
        <w:ind w:left="420" w:leftChars="200"/>
      </w:pPr>
      <w:r>
        <w:rPr>
          <w:rFonts w:hint="eastAsia"/>
        </w:rPr>
        <w:t>1、期末总成绩=期末考核成绩 （60%）+平时考核成绩 （40%）；</w:t>
      </w:r>
    </w:p>
    <w:p w14:paraId="2DB44F78">
      <w:pPr>
        <w:spacing w:line="276" w:lineRule="auto"/>
        <w:ind w:left="420" w:leftChars="200"/>
      </w:pPr>
      <w:r>
        <w:rPr>
          <w:rFonts w:hint="eastAsia"/>
        </w:rPr>
        <w:t>2、期末考核成绩=网页设计作品50%+期末上机试题考试 50%；</w:t>
      </w:r>
    </w:p>
    <w:p w14:paraId="228A7515">
      <w:pPr>
        <w:spacing w:line="276" w:lineRule="auto"/>
        <w:ind w:left="420" w:leftChars="200"/>
        <w:rPr>
          <w:rFonts w:hint="eastAsia"/>
        </w:rPr>
      </w:pPr>
      <w:r>
        <w:rPr>
          <w:rFonts w:hint="eastAsia"/>
        </w:rPr>
        <w:t>3、平时考核成绩=考勤 50%+课堂表现20%+实训案例 30%；</w:t>
      </w:r>
    </w:p>
    <w:p w14:paraId="38CC9A9A">
      <w:pPr>
        <w:spacing w:line="276" w:lineRule="auto"/>
        <w:ind w:left="420" w:leftChars="200"/>
        <w:rPr>
          <w:rFonts w:hint="eastAsia"/>
        </w:rPr>
      </w:pPr>
    </w:p>
    <w:p w14:paraId="706AC395">
      <w:pPr>
        <w:pStyle w:val="7"/>
        <w:numPr>
          <w:ilvl w:val="0"/>
          <w:numId w:val="1"/>
        </w:numPr>
        <w:spacing w:line="276" w:lineRule="auto"/>
        <w:ind w:firstLineChars="0"/>
        <w:rPr>
          <w:b/>
          <w:sz w:val="22"/>
        </w:rPr>
      </w:pPr>
      <w:r>
        <w:rPr>
          <w:rFonts w:hint="eastAsia"/>
          <w:b/>
          <w:sz w:val="22"/>
        </w:rPr>
        <w:t>选用教材及主要参考书</w:t>
      </w:r>
    </w:p>
    <w:p w14:paraId="5803251E">
      <w:pPr>
        <w:spacing w:line="276"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教材选用《</w:t>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Vue.js前端开发实战教程</w:t>
      </w:r>
      <w:r>
        <w:rPr>
          <w:rFonts w:hint="eastAsia" w:asciiTheme="minorEastAsia" w:hAnsiTheme="minorEastAsia" w:eastAsiaTheme="minorEastAsia" w:cstheme="minorEastAsia"/>
        </w:rPr>
        <w:t xml:space="preserve">》  人民邮电出版社 </w:t>
      </w:r>
      <w:r>
        <w:rPr>
          <w:rFonts w:hint="eastAsia" w:asciiTheme="minorEastAsia" w:hAnsiTheme="minorEastAsia" w:eastAsiaTheme="minorEastAsia" w:cstheme="minorEastAsia"/>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"http://search.dangdang.com/?key2=%CC%B7%BA%D7%D2%E3&amp;medium=01&amp;category_path=01.00.00.00.00.00"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6"/>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谭鹤毅</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"http://search.dangdang.com/?key2=%C1%F5%B8%D5&amp;medium=01&amp;category_path=01.00.00.00.00.00"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6"/>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刘刚</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等</w:t>
      </w:r>
    </w:p>
    <w:p w14:paraId="62B0A4F0">
      <w:pPr>
        <w:spacing w:line="276"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参考用书：</w:t>
      </w:r>
    </w:p>
    <w:p w14:paraId="2FA40E10">
      <w:pPr>
        <w:spacing w:line="276" w:lineRule="auto"/>
        <w:ind w:firstLine="420" w:firstLineChars="200"/>
        <w:rPr>
          <w:rFonts w:hint="eastAsia" w:asciiTheme="minorEastAsia" w:hAnsiTheme="minorEastAsia" w:eastAsiaTheme="minorEastAsia" w:cstheme="minorEastAsia"/>
          <w:b w:val="0"/>
          <w:bCs w:val="0"/>
          <w:lang w:val="en-US"/>
        </w:rPr>
      </w:pPr>
      <w:r>
        <w:rPr>
          <w:rFonts w:hint="eastAsia" w:asciiTheme="minorEastAsia" w:hAnsiTheme="minorEastAsia" w:eastAsiaTheme="minorEastAsia" w:cstheme="minorEastAsia"/>
          <w:b w:val="0"/>
          <w:bCs w:val="0"/>
        </w:rPr>
        <w:t>1、</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Vue.js前端开发实战教程</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6"/>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人民邮电出版社</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"http://search.dangdang.com/?key2=%CC%B7%BA%D7%D2%E3&amp;medium=01&amp;category_path=01.00.00.00.00.00"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6"/>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谭鹤毅</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"http://search.dangdang.com/?key2=%C1%F5%B8%D5&amp;medium=01&amp;category_path=01.00.00.00.00.00"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6"/>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刘刚</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等</w:t>
      </w:r>
    </w:p>
    <w:p w14:paraId="7BA43B84">
      <w:pPr>
        <w:spacing w:line="276" w:lineRule="auto"/>
        <w:ind w:firstLine="420" w:firstLineChars="200"/>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rPr>
        <w:t>2、</w:t>
      </w:r>
      <w:r>
        <w:rPr>
          <w:rFonts w:hint="eastAsia" w:asciiTheme="minorEastAsia" w:hAnsiTheme="minorEastAsia" w:eastAsiaTheme="minorEastAsia" w:cstheme="minorEastAsia"/>
          <w:b w:val="0"/>
          <w:bCs w:val="0"/>
          <w:sz w:val="21"/>
          <w:szCs w:val="21"/>
          <w:vertAlign w:val="baseline"/>
          <w:lang w:val="en-US" w:eastAsia="zh-CN"/>
        </w:rPr>
        <w:t>《</w:t>
      </w:r>
      <w:r>
        <w:rPr>
          <w:rFonts w:hint="eastAsia" w:asciiTheme="minorEastAsia" w:hAnsiTheme="minorEastAsia" w:eastAsiaTheme="minorEastAsia" w:cstheme="minorEastAsia"/>
          <w:b w:val="0"/>
          <w:bCs w:val="0"/>
          <w:i w:val="0"/>
          <w:iCs w:val="0"/>
          <w:caps w:val="0"/>
          <w:color w:val="555555"/>
          <w:spacing w:val="0"/>
          <w:sz w:val="21"/>
          <w:szCs w:val="21"/>
        </w:rPr>
        <w:t>Vue.js实战</w:t>
      </w:r>
      <w:r>
        <w:rPr>
          <w:rFonts w:hint="eastAsia" w:asciiTheme="minorEastAsia" w:hAnsiTheme="minorEastAsia" w:eastAsiaTheme="minorEastAsia" w:cstheme="minorEastAsia"/>
          <w:b w:val="0"/>
          <w:bCs w:val="0"/>
          <w:sz w:val="21"/>
          <w:szCs w:val="21"/>
          <w:vertAlign w:val="baseline"/>
          <w:lang w:val="en-US" w:eastAsia="zh-CN"/>
        </w:rPr>
        <w:t xml:space="preserve">》  </w:t>
      </w:r>
      <w:r>
        <w:rPr>
          <w:rFonts w:hint="eastAsia" w:asciiTheme="minorEastAsia" w:hAnsiTheme="minorEastAsia" w:eastAsiaTheme="minorEastAsia" w:cstheme="minorEastAsia"/>
          <w:b w:val="0"/>
          <w:bCs w:val="0"/>
          <w:kern w:val="0"/>
          <w:sz w:val="21"/>
          <w:szCs w:val="21"/>
          <w:lang w:val="en-US" w:eastAsia="zh-CN"/>
        </w:rPr>
        <w:t xml:space="preserve">清华大学出版社   </w:t>
      </w:r>
      <w:r>
        <w:rPr>
          <w:rStyle w:val="5"/>
          <w:rFonts w:hint="eastAsia" w:asciiTheme="minorEastAsia" w:hAnsiTheme="minorEastAsia" w:eastAsiaTheme="minorEastAsia" w:cstheme="minorEastAsia"/>
          <w:b w:val="0"/>
          <w:bCs w:val="0"/>
          <w:i w:val="0"/>
          <w:iCs w:val="0"/>
          <w:caps w:val="0"/>
          <w:color w:val="555555"/>
          <w:spacing w:val="0"/>
          <w:sz w:val="21"/>
          <w:szCs w:val="21"/>
          <w:shd w:val="clear" w:fill="FFFFFF"/>
        </w:rPr>
        <w:t>梁灏</w:t>
      </w:r>
      <w:r>
        <w:rPr>
          <w:rFonts w:hint="eastAsia" w:asciiTheme="minorEastAsia" w:hAnsiTheme="minorEastAsia" w:eastAsiaTheme="minorEastAsia" w:cstheme="minorEastAsia"/>
          <w:b w:val="0"/>
          <w:bCs w:val="0"/>
          <w:sz w:val="21"/>
          <w:szCs w:val="21"/>
          <w:vertAlign w:val="baseline"/>
          <w:lang w:val="en-US" w:eastAsia="zh-CN"/>
        </w:rPr>
        <w:t>等</w:t>
      </w:r>
    </w:p>
    <w:p w14:paraId="10903754">
      <w:pPr>
        <w:spacing w:line="276" w:lineRule="auto"/>
        <w:ind w:firstLine="420" w:firstLineChars="200"/>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3、《Vue.js 应用程序开发》  中国铁道出版社  张廷杭 仲宝才等</w:t>
      </w:r>
    </w:p>
    <w:p w14:paraId="262CE755">
      <w:pPr>
        <w:spacing w:line="276" w:lineRule="auto"/>
      </w:pPr>
    </w:p>
    <w:p w14:paraId="2459B048">
      <w:pPr>
        <w:spacing w:line="276" w:lineRule="auto"/>
        <w:ind w:firstLine="4935" w:firstLineChars="2350"/>
      </w:pPr>
      <w:r>
        <w:rPr>
          <w:rFonts w:hint="eastAsia"/>
        </w:rPr>
        <w:t>大纲制定：</w:t>
      </w:r>
    </w:p>
    <w:p w14:paraId="17BF96AB">
      <w:pPr>
        <w:spacing w:line="276" w:lineRule="auto"/>
        <w:ind w:firstLine="4935" w:firstLineChars="2350"/>
      </w:pPr>
      <w:r>
        <w:rPr>
          <w:rFonts w:hint="eastAsia"/>
        </w:rPr>
        <w:t>制定日期：202</w:t>
      </w:r>
      <w:r>
        <w:rPr>
          <w:rFonts w:hint="eastAsia"/>
          <w:lang w:val="en-US" w:eastAsia="zh-CN"/>
        </w:rPr>
        <w:t>5</w:t>
      </w:r>
      <w:r>
        <w:rPr>
          <w:rFonts w:hint="eastAsia"/>
        </w:rPr>
        <w:t>年</w:t>
      </w:r>
      <w:r>
        <w:rPr>
          <w:rFonts w:hint="eastAsia"/>
          <w:lang w:val="en-US" w:eastAsia="zh-CN"/>
        </w:rPr>
        <w:t>8</w:t>
      </w:r>
      <w:bookmarkStart w:id="0" w:name="_GoBack"/>
      <w:bookmarkEnd w:id="0"/>
      <w:r>
        <w:rPr>
          <w:rFonts w:hint="eastAsia"/>
        </w:rPr>
        <w:t>月</w:t>
      </w:r>
    </w:p>
    <w:p w14:paraId="12A4624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B32261"/>
    <w:rsid w:val="04F35276"/>
    <w:rsid w:val="05986513"/>
    <w:rsid w:val="079B4F7A"/>
    <w:rsid w:val="09577D8F"/>
    <w:rsid w:val="09EE394E"/>
    <w:rsid w:val="0AA41CA6"/>
    <w:rsid w:val="0B5C3E34"/>
    <w:rsid w:val="0C985057"/>
    <w:rsid w:val="0E472AF6"/>
    <w:rsid w:val="101D0F0D"/>
    <w:rsid w:val="104E1254"/>
    <w:rsid w:val="11BB23B8"/>
    <w:rsid w:val="14EB50BA"/>
    <w:rsid w:val="15373007"/>
    <w:rsid w:val="16970417"/>
    <w:rsid w:val="17832E3A"/>
    <w:rsid w:val="1B6F2AF5"/>
    <w:rsid w:val="1C33211F"/>
    <w:rsid w:val="1CF540E9"/>
    <w:rsid w:val="2357333F"/>
    <w:rsid w:val="246C2EE2"/>
    <w:rsid w:val="24977834"/>
    <w:rsid w:val="25AD57E4"/>
    <w:rsid w:val="265C6C5D"/>
    <w:rsid w:val="280C26F4"/>
    <w:rsid w:val="28414075"/>
    <w:rsid w:val="2A667EAF"/>
    <w:rsid w:val="2B604B8D"/>
    <w:rsid w:val="2C357B36"/>
    <w:rsid w:val="2ECF4234"/>
    <w:rsid w:val="2F9037FD"/>
    <w:rsid w:val="329D4955"/>
    <w:rsid w:val="33264BA4"/>
    <w:rsid w:val="36B32261"/>
    <w:rsid w:val="3908602C"/>
    <w:rsid w:val="39955A88"/>
    <w:rsid w:val="39DE2247"/>
    <w:rsid w:val="3A762037"/>
    <w:rsid w:val="3C5F566E"/>
    <w:rsid w:val="3C8A221C"/>
    <w:rsid w:val="3F530441"/>
    <w:rsid w:val="3F862FDA"/>
    <w:rsid w:val="41237934"/>
    <w:rsid w:val="44534030"/>
    <w:rsid w:val="472D6CAA"/>
    <w:rsid w:val="4960750F"/>
    <w:rsid w:val="4BF72C57"/>
    <w:rsid w:val="52BF0377"/>
    <w:rsid w:val="52FA7A04"/>
    <w:rsid w:val="560426CB"/>
    <w:rsid w:val="57EC339F"/>
    <w:rsid w:val="5DAC5833"/>
    <w:rsid w:val="60AA3704"/>
    <w:rsid w:val="62A9363D"/>
    <w:rsid w:val="639826A5"/>
    <w:rsid w:val="658D448B"/>
    <w:rsid w:val="6A351DCD"/>
    <w:rsid w:val="6A641533"/>
    <w:rsid w:val="6ABE50E7"/>
    <w:rsid w:val="714A6ECE"/>
    <w:rsid w:val="72457E9C"/>
    <w:rsid w:val="76852F5D"/>
    <w:rsid w:val="77C94111"/>
    <w:rsid w:val="7CFE240C"/>
    <w:rsid w:val="7F505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
    <w:name w:val="Emphasis"/>
    <w:basedOn w:val="4"/>
    <w:qFormat/>
    <w:uiPriority w:val="20"/>
    <w:rPr>
      <w:i/>
    </w:rPr>
  </w:style>
  <w:style w:type="character" w:styleId="6">
    <w:name w:val="Hyperlink"/>
    <w:basedOn w:val="4"/>
    <w:qFormat/>
    <w:uiPriority w:val="0"/>
    <w:rPr>
      <w:color w:val="0000FF"/>
      <w:u w:val="single"/>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1516</Words>
  <Characters>1767</Characters>
  <Lines>0</Lines>
  <Paragraphs>0</Paragraphs>
  <TotalTime>2</TotalTime>
  <ScaleCrop>false</ScaleCrop>
  <LinksUpToDate>false</LinksUpToDate>
  <CharactersWithSpaces>1899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2023-11-04T14:28:00Z</dcterms:created>
  <dc:creator>零→壹</dc:creator>
  <cp:lastModifiedBy>安γ^ō^γ安</cp:lastModifiedBy>
  <dcterms:modified xsi:type="dcterms:W3CDTF">2025-08-16T05:58:53Z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07600B214E46444BB85471B98BB2D548</vt:lpwstr>
  </property>
  <property fmtid="{D5CDD505-2E9C-101B-9397-08002B2CF9AE}" pid="4" name="KSOTemplateDocerSaveRecord">
    <vt:lpwstr>eyJoZGlkIjoiNjcwYWEwNjBkNGVjZmE5MTA1N2RiMjI3NTU3MmNhOTAiLCJ1c2VySWQiOiIzNTQ3MzQ1NDEifQ==</vt:lpwstr>
  </property>
</Properties>
</file>