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AAFB05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185B9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0DB75C2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01248F0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Cs w:val="21"/>
              </w:rPr>
              <w:t>单元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/>
                <w:b/>
                <w:szCs w:val="21"/>
              </w:rPr>
              <w:t xml:space="preserve"> </w:t>
            </w:r>
            <w:bookmarkStart w:id="0" w:name="_GoBack"/>
            <w:r>
              <w:rPr>
                <w:rFonts w:hint="eastAsia"/>
              </w:rPr>
              <w:t>HTML5+CSS布局</w:t>
            </w:r>
            <w:bookmarkEnd w:id="0"/>
          </w:p>
        </w:tc>
        <w:tc>
          <w:tcPr>
            <w:tcW w:w="709" w:type="dxa"/>
            <w:vAlign w:val="center"/>
          </w:tcPr>
          <w:p w14:paraId="1C930CD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7943D83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E96557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75A3E1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F079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27642EA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31C1CC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60DC3FBC">
            <w:pPr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 w:asciiTheme="minorHAnsi" w:hAnsiTheme="minorHAnsi" w:eastAsiaTheme="minorEastAsia" w:cstheme="minorBidi"/>
              </w:rPr>
              <w:t>1.元素的overflow 属性</w:t>
            </w:r>
          </w:p>
          <w:p w14:paraId="2D628DA6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Theme="minorHAnsi" w:hAnsiTheme="minorHAnsi" w:eastAsiaTheme="minorEastAsia" w:cstheme="minorBidi"/>
              </w:rPr>
              <w:t>2.元素定位流中的静态、相对、固定与绝对定位</w:t>
            </w:r>
          </w:p>
        </w:tc>
      </w:tr>
      <w:tr w14:paraId="406B5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5525755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B2EDF6C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18382373">
            <w:pPr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 w:asciiTheme="minorHAnsi" w:hAnsiTheme="minorHAnsi" w:eastAsiaTheme="minorEastAsia" w:cstheme="minorBidi"/>
              </w:rPr>
              <w:t>1.掌握元素的overflow 属性</w:t>
            </w:r>
          </w:p>
          <w:p w14:paraId="28D34695">
            <w:pP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HAnsi" w:hAnsiTheme="minorHAnsi" w:eastAsiaTheme="minorEastAsia" w:cstheme="minorBidi"/>
              </w:rPr>
              <w:t>2.掌握元素定位流中的静态、相对、固定与绝对定位</w:t>
            </w:r>
          </w:p>
        </w:tc>
      </w:tr>
      <w:tr w14:paraId="5603A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162ABCCF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D58027F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306350A6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1"/>
              </w:rPr>
              <w:t>理解定位流概念</w:t>
            </w:r>
            <w:r>
              <w:t>：学生应理解元素定位流的基本概念，知道元素的定位可以通过</w:t>
            </w:r>
            <w:r>
              <w:rPr>
                <w:rStyle w:val="12"/>
              </w:rPr>
              <w:t>position</w:t>
            </w:r>
            <w:r>
              <w:t>属性进行控制，并且了解不同的定位类型（如静态定位、相对定位、绝对定位、固定定位和粘性定位）及其特点。</w:t>
            </w:r>
          </w:p>
          <w:p w14:paraId="0B5A7356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1"/>
              </w:rPr>
              <w:t>掌握定位属性</w:t>
            </w:r>
            <w:r>
              <w:t>：学生应能够熟练掌握各种定位属性（如</w:t>
            </w:r>
            <w:r>
              <w:rPr>
                <w:rStyle w:val="12"/>
              </w:rPr>
              <w:t>top</w:t>
            </w:r>
            <w:r>
              <w:t>、</w:t>
            </w:r>
            <w:r>
              <w:rPr>
                <w:rStyle w:val="12"/>
              </w:rPr>
              <w:t>bottom</w:t>
            </w:r>
            <w:r>
              <w:t>、</w:t>
            </w:r>
            <w:r>
              <w:rPr>
                <w:rStyle w:val="12"/>
              </w:rPr>
              <w:t>left</w:t>
            </w:r>
            <w:r>
              <w:t>、</w:t>
            </w:r>
            <w:r>
              <w:rPr>
                <w:rStyle w:val="12"/>
              </w:rPr>
              <w:t>right</w:t>
            </w:r>
            <w:r>
              <w:t>），并了解它们的作用和用法。</w:t>
            </w:r>
          </w:p>
          <w:p w14:paraId="720077BA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1"/>
              </w:rPr>
              <w:t>实现精确布局</w:t>
            </w:r>
            <w:r>
              <w:t>：学生应能够使用元素定位流实现精确的页面布局，包括对元素进行相对定位、绝对定位、固定定位或粘性定位，并控制它们的位置和偏移。</w:t>
            </w:r>
          </w:p>
          <w:p w14:paraId="6C9D1515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1"/>
              </w:rPr>
              <w:t>解决布局问题</w:t>
            </w:r>
            <w:r>
              <w:t>：学生应具备解决常见布局问题的能力，如元素重叠、元素居中等。他们应该了解如何通过调整元素的定位属性和位置来解决这些问题。</w:t>
            </w:r>
          </w:p>
          <w:p w14:paraId="17F4C3B8">
            <w:pPr>
              <w:widowControl/>
              <w:numPr>
                <w:ilvl w:val="0"/>
                <w:numId w:val="1"/>
              </w:numPr>
              <w:spacing w:beforeAutospacing="1" w:afterAutospacing="1"/>
              <w:rPr>
                <w:rFonts w:ascii="宋体" w:hAnsi="宋体"/>
                <w:sz w:val="24"/>
              </w:rPr>
            </w:pPr>
            <w:r>
              <w:rPr>
                <w:rStyle w:val="11"/>
              </w:rPr>
              <w:t>理解定位与布局的关系</w:t>
            </w:r>
            <w:r>
              <w:t>：学生应理解元素定位流在网页布局中的重要性，以及它与其他CSS布局技术（如Flexbox、Grid等）的关系和配合使用。</w:t>
            </w:r>
          </w:p>
        </w:tc>
      </w:tr>
      <w:tr w14:paraId="5C20F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422ED40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525E675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49A7199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053813D5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</w:rPr>
              <w:t>元素的overflow 属性</w:t>
            </w:r>
          </w:p>
          <w:p w14:paraId="6AAF5A2F"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5B08470C">
            <w:pPr>
              <w:pStyle w:val="7"/>
              <w:spacing w:before="0" w:beforeAutospacing="0" w:after="0" w:afterAutospacing="0"/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</w:rPr>
              <w:t>元素定位流中的静态、相对、固定与绝对定位</w:t>
            </w:r>
          </w:p>
        </w:tc>
      </w:tr>
      <w:tr w14:paraId="64BD6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045EA67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1D7E069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037F66E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74AE9957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方法的重载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F9E343E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7CFD3C8">
                                        <w:r>
                                          <w:rPr>
                                            <w:rFonts w:hint="eastAsia"/>
                                          </w:rPr>
                                          <w:t>实现课堂练习代码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BD1444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177FC4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FC0A40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025E4E2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3BE6EC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F8EE2B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2EB702A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74AE9957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方法的重载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F9E343E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67CFD3C8">
                                  <w:r>
                                    <w:rPr>
                                      <w:rFonts w:hint="eastAsia"/>
                                    </w:rPr>
                                    <w:t>实现课堂练习代码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BD14445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3177FC4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FC0A407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3025E4E2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33BE6EC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0F8EE2B0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22EB702A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7320D78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98C286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3211409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 w:asciiTheme="minorHAnsi" w:hAnsiTheme="minorHAnsi" w:eastAsiaTheme="minorEastAsia" w:cstheme="minorBidi"/>
                                    </w:rPr>
                                    <w:t>元素的overflow 属性</w:t>
                                  </w:r>
                                </w:p>
                                <w:p w14:paraId="4F6C5E50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如何控制元素溢出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3211409"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 w:asciiTheme="minorHAnsi" w:hAnsiTheme="minorHAnsi" w:eastAsiaTheme="minorEastAsia" w:cstheme="minorBidi"/>
                              </w:rPr>
                              <w:t>元素的overflow 属性</w:t>
                            </w:r>
                          </w:p>
                          <w:p w14:paraId="4F6C5E50">
                            <w:p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如何控制元素溢出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711F6B2">
            <w:pPr>
              <w:rPr>
                <w:rFonts w:ascii="宋体" w:hAnsi="宋体"/>
                <w:sz w:val="24"/>
              </w:rPr>
            </w:pPr>
          </w:p>
          <w:p w14:paraId="471AE10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6DE8017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</w:pPr>
                                  <w:r>
                                    <w:rPr>
                                      <w:rFonts w:hint="eastAsia" w:asciiTheme="minorHAnsi" w:hAnsiTheme="minorHAnsi" w:eastAsiaTheme="minorEastAsia" w:cstheme="minorBidi"/>
                                    </w:rPr>
                                    <w:t>元素定位流中的静态、相对、固定与绝对定位</w:t>
                                  </w:r>
                                </w:p>
                                <w:p w14:paraId="2FE00B38">
                                  <w:pPr>
                                    <w:ind w:firstLine="210" w:firstLineChars="100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不同定位的不同特性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06DE8017">
                            <w:pPr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rPr>
                                <w:rFonts w:hint="eastAsia" w:asciiTheme="minorHAnsi" w:hAnsiTheme="minorHAnsi" w:eastAsiaTheme="minorEastAsia" w:cstheme="minorBidi"/>
                              </w:rPr>
                              <w:t>元素定位流中的静态、相对、固定与绝对定位</w:t>
                            </w:r>
                          </w:p>
                          <w:p w14:paraId="2FE00B38">
                            <w:pPr>
                              <w:ind w:firstLine="210" w:firstLineChars="100"/>
                            </w:pPr>
                            <w:r>
                              <w:rPr>
                                <w:rFonts w:hint="eastAsia"/>
                              </w:rPr>
                              <w:t>不同定位的不同特性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7F1F7E3">
            <w:pPr>
              <w:rPr>
                <w:rFonts w:ascii="宋体" w:hAnsi="宋体"/>
                <w:sz w:val="24"/>
              </w:rPr>
            </w:pPr>
          </w:p>
          <w:p w14:paraId="667D25E9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B3FBCB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D05B077">
                                  <w:r>
                                    <w:rPr>
                                      <w:rFonts w:hint="eastAsia"/>
                                    </w:rPr>
                                    <w:t>3、综合应用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D05B077">
                            <w:r>
                              <w:rPr>
                                <w:rFonts w:hint="eastAsia"/>
                              </w:rPr>
                              <w:t>3、综合应用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71E7745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47B4210">
            <w:pPr>
              <w:rPr>
                <w:rFonts w:ascii="宋体" w:hAnsi="宋体"/>
                <w:sz w:val="24"/>
              </w:rPr>
            </w:pPr>
          </w:p>
          <w:p w14:paraId="0654BE5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0869155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46252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0AB2EE8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8D83D3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0629A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DBAC36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B6501F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实现元素的溢出控制和元素的定位</w:t>
            </w:r>
          </w:p>
        </w:tc>
      </w:tr>
      <w:tr w14:paraId="3815F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017FA1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63789AC">
            <w:pPr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2404</w:t>
            </w:r>
          </w:p>
          <w:p w14:paraId="0984CC0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2401</w:t>
            </w:r>
          </w:p>
        </w:tc>
        <w:tc>
          <w:tcPr>
            <w:tcW w:w="1418" w:type="dxa"/>
            <w:vAlign w:val="center"/>
          </w:tcPr>
          <w:p w14:paraId="60DAC22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27FD548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  <w:p w14:paraId="53A514A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大数据技术</w:t>
            </w:r>
          </w:p>
        </w:tc>
      </w:tr>
      <w:tr w14:paraId="329F7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75CAF78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7C9876A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235B3BBB">
      <w:pPr>
        <w:jc w:val="center"/>
        <w:rPr>
          <w:b/>
          <w:sz w:val="24"/>
          <w:szCs w:val="36"/>
        </w:rPr>
      </w:pPr>
    </w:p>
    <w:p w14:paraId="4C383256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3A6CB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744F72F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72A4AE2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B73353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A135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FB34FC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4AE9060B">
            <w:pPr>
              <w:spacing w:line="400" w:lineRule="exact"/>
              <w:jc w:val="center"/>
              <w:rPr>
                <w:sz w:val="24"/>
              </w:rPr>
            </w:pPr>
          </w:p>
          <w:p w14:paraId="7452F737">
            <w:pPr>
              <w:spacing w:line="400" w:lineRule="exact"/>
              <w:jc w:val="center"/>
              <w:rPr>
                <w:sz w:val="24"/>
              </w:rPr>
            </w:pPr>
          </w:p>
          <w:p w14:paraId="46CEB8F5">
            <w:pPr>
              <w:spacing w:line="400" w:lineRule="exact"/>
              <w:rPr>
                <w:sz w:val="24"/>
              </w:rPr>
            </w:pPr>
          </w:p>
          <w:p w14:paraId="480757E1">
            <w:pPr>
              <w:spacing w:line="400" w:lineRule="exact"/>
              <w:rPr>
                <w:sz w:val="24"/>
              </w:rPr>
            </w:pPr>
          </w:p>
          <w:p w14:paraId="00B11FA6">
            <w:pPr>
              <w:spacing w:line="400" w:lineRule="exact"/>
              <w:jc w:val="center"/>
              <w:rPr>
                <w:sz w:val="24"/>
              </w:rPr>
            </w:pPr>
          </w:p>
          <w:p w14:paraId="0BD9D0FC">
            <w:pPr>
              <w:spacing w:line="400" w:lineRule="exact"/>
              <w:jc w:val="center"/>
              <w:rPr>
                <w:sz w:val="24"/>
              </w:rPr>
            </w:pPr>
          </w:p>
          <w:p w14:paraId="59A77342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71CDE96B">
            <w:pPr>
              <w:spacing w:line="400" w:lineRule="exact"/>
              <w:jc w:val="center"/>
              <w:rPr>
                <w:sz w:val="24"/>
              </w:rPr>
            </w:pPr>
          </w:p>
          <w:p w14:paraId="3EDBCC4B">
            <w:pPr>
              <w:spacing w:line="400" w:lineRule="exact"/>
              <w:jc w:val="center"/>
              <w:rPr>
                <w:sz w:val="24"/>
              </w:rPr>
            </w:pPr>
          </w:p>
          <w:p w14:paraId="3BFC4A78">
            <w:pPr>
              <w:spacing w:line="400" w:lineRule="exact"/>
              <w:jc w:val="center"/>
              <w:rPr>
                <w:sz w:val="24"/>
              </w:rPr>
            </w:pPr>
          </w:p>
          <w:p w14:paraId="435E5276">
            <w:pPr>
              <w:spacing w:line="400" w:lineRule="exact"/>
              <w:jc w:val="center"/>
              <w:rPr>
                <w:sz w:val="24"/>
              </w:rPr>
            </w:pPr>
          </w:p>
          <w:p w14:paraId="416DCF00">
            <w:pPr>
              <w:spacing w:line="400" w:lineRule="exact"/>
              <w:jc w:val="center"/>
              <w:rPr>
                <w:sz w:val="24"/>
              </w:rPr>
            </w:pPr>
          </w:p>
          <w:p w14:paraId="32F5F09C">
            <w:pPr>
              <w:spacing w:line="400" w:lineRule="exact"/>
              <w:jc w:val="center"/>
              <w:rPr>
                <w:sz w:val="24"/>
              </w:rPr>
            </w:pPr>
          </w:p>
          <w:p w14:paraId="5B7E872F">
            <w:pPr>
              <w:spacing w:line="400" w:lineRule="exact"/>
              <w:jc w:val="center"/>
              <w:rPr>
                <w:sz w:val="24"/>
              </w:rPr>
            </w:pPr>
          </w:p>
          <w:p w14:paraId="29E97400">
            <w:pPr>
              <w:spacing w:line="400" w:lineRule="exact"/>
              <w:jc w:val="center"/>
              <w:rPr>
                <w:sz w:val="24"/>
              </w:rPr>
            </w:pPr>
          </w:p>
          <w:p w14:paraId="10020765">
            <w:pPr>
              <w:spacing w:line="400" w:lineRule="exact"/>
              <w:jc w:val="center"/>
              <w:rPr>
                <w:sz w:val="24"/>
              </w:rPr>
            </w:pPr>
          </w:p>
          <w:p w14:paraId="3B4BA6D2">
            <w:pPr>
              <w:spacing w:line="400" w:lineRule="exact"/>
              <w:jc w:val="center"/>
              <w:rPr>
                <w:sz w:val="24"/>
              </w:rPr>
            </w:pPr>
          </w:p>
          <w:p w14:paraId="0B51CC49">
            <w:pPr>
              <w:spacing w:line="400" w:lineRule="exact"/>
              <w:jc w:val="center"/>
              <w:rPr>
                <w:sz w:val="24"/>
              </w:rPr>
            </w:pPr>
          </w:p>
          <w:p w14:paraId="549BEC3D">
            <w:pPr>
              <w:spacing w:line="400" w:lineRule="exact"/>
              <w:jc w:val="center"/>
              <w:rPr>
                <w:sz w:val="24"/>
              </w:rPr>
            </w:pPr>
          </w:p>
          <w:p w14:paraId="77C167CB">
            <w:pPr>
              <w:spacing w:line="400" w:lineRule="exact"/>
              <w:jc w:val="center"/>
              <w:rPr>
                <w:sz w:val="24"/>
              </w:rPr>
            </w:pPr>
          </w:p>
          <w:p w14:paraId="70DFCAAA">
            <w:pPr>
              <w:spacing w:line="400" w:lineRule="exact"/>
              <w:jc w:val="center"/>
              <w:rPr>
                <w:sz w:val="24"/>
              </w:rPr>
            </w:pPr>
          </w:p>
          <w:p w14:paraId="129DE8F8">
            <w:pPr>
              <w:spacing w:line="400" w:lineRule="exact"/>
              <w:jc w:val="center"/>
              <w:rPr>
                <w:sz w:val="24"/>
              </w:rPr>
            </w:pPr>
          </w:p>
          <w:p w14:paraId="593D6D26">
            <w:pPr>
              <w:spacing w:line="400" w:lineRule="exact"/>
              <w:jc w:val="center"/>
              <w:rPr>
                <w:sz w:val="24"/>
              </w:rPr>
            </w:pPr>
          </w:p>
          <w:p w14:paraId="57A59DFF">
            <w:pPr>
              <w:spacing w:line="400" w:lineRule="exact"/>
              <w:jc w:val="center"/>
              <w:rPr>
                <w:sz w:val="24"/>
              </w:rPr>
            </w:pPr>
          </w:p>
          <w:p w14:paraId="112B619A">
            <w:pPr>
              <w:spacing w:line="400" w:lineRule="exact"/>
              <w:jc w:val="center"/>
              <w:rPr>
                <w:sz w:val="24"/>
              </w:rPr>
            </w:pPr>
          </w:p>
          <w:p w14:paraId="0B548F46">
            <w:pPr>
              <w:spacing w:line="400" w:lineRule="exact"/>
              <w:jc w:val="center"/>
              <w:rPr>
                <w:sz w:val="24"/>
              </w:rPr>
            </w:pPr>
          </w:p>
          <w:p w14:paraId="552DF170">
            <w:pPr>
              <w:spacing w:line="400" w:lineRule="exact"/>
              <w:jc w:val="center"/>
              <w:rPr>
                <w:sz w:val="24"/>
              </w:rPr>
            </w:pPr>
          </w:p>
          <w:p w14:paraId="622FEA85">
            <w:pPr>
              <w:spacing w:line="400" w:lineRule="exact"/>
              <w:jc w:val="center"/>
              <w:rPr>
                <w:sz w:val="24"/>
              </w:rPr>
            </w:pPr>
          </w:p>
          <w:p w14:paraId="77431A14">
            <w:pPr>
              <w:spacing w:line="400" w:lineRule="exact"/>
              <w:jc w:val="center"/>
              <w:rPr>
                <w:sz w:val="24"/>
              </w:rPr>
            </w:pPr>
          </w:p>
          <w:p w14:paraId="2CD0B16B">
            <w:pPr>
              <w:spacing w:line="400" w:lineRule="exact"/>
              <w:jc w:val="center"/>
              <w:rPr>
                <w:sz w:val="24"/>
              </w:rPr>
            </w:pPr>
          </w:p>
          <w:p w14:paraId="0581483D">
            <w:pPr>
              <w:spacing w:line="400" w:lineRule="exact"/>
              <w:jc w:val="center"/>
              <w:rPr>
                <w:sz w:val="24"/>
              </w:rPr>
            </w:pPr>
          </w:p>
          <w:p w14:paraId="038D1EEA">
            <w:pPr>
              <w:spacing w:line="400" w:lineRule="exact"/>
              <w:jc w:val="center"/>
              <w:rPr>
                <w:sz w:val="24"/>
              </w:rPr>
            </w:pPr>
          </w:p>
          <w:p w14:paraId="53EA3E93">
            <w:pPr>
              <w:spacing w:line="400" w:lineRule="exact"/>
              <w:jc w:val="center"/>
              <w:rPr>
                <w:sz w:val="24"/>
              </w:rPr>
            </w:pPr>
          </w:p>
          <w:p w14:paraId="0E341382">
            <w:pPr>
              <w:spacing w:line="400" w:lineRule="exact"/>
              <w:jc w:val="center"/>
              <w:rPr>
                <w:sz w:val="24"/>
              </w:rPr>
            </w:pPr>
          </w:p>
          <w:p w14:paraId="2FF36EC6">
            <w:pPr>
              <w:spacing w:line="400" w:lineRule="exact"/>
              <w:jc w:val="center"/>
              <w:rPr>
                <w:sz w:val="24"/>
              </w:rPr>
            </w:pPr>
          </w:p>
          <w:p w14:paraId="5F6AA6B9">
            <w:pPr>
              <w:spacing w:line="400" w:lineRule="exact"/>
              <w:jc w:val="center"/>
              <w:rPr>
                <w:sz w:val="24"/>
              </w:rPr>
            </w:pPr>
          </w:p>
          <w:p w14:paraId="128D1D58">
            <w:pPr>
              <w:spacing w:line="400" w:lineRule="exact"/>
              <w:jc w:val="center"/>
              <w:rPr>
                <w:sz w:val="24"/>
              </w:rPr>
            </w:pPr>
          </w:p>
          <w:p w14:paraId="15CBE395">
            <w:pPr>
              <w:spacing w:line="400" w:lineRule="exact"/>
              <w:jc w:val="center"/>
              <w:rPr>
                <w:sz w:val="24"/>
              </w:rPr>
            </w:pPr>
          </w:p>
          <w:p w14:paraId="1DF59906">
            <w:pPr>
              <w:spacing w:line="400" w:lineRule="exact"/>
              <w:jc w:val="center"/>
              <w:rPr>
                <w:sz w:val="24"/>
              </w:rPr>
            </w:pPr>
          </w:p>
          <w:p w14:paraId="3DCCEAB0">
            <w:pPr>
              <w:spacing w:line="400" w:lineRule="exact"/>
              <w:jc w:val="center"/>
              <w:rPr>
                <w:sz w:val="24"/>
              </w:rPr>
            </w:pPr>
          </w:p>
          <w:p w14:paraId="7625AEB3">
            <w:pPr>
              <w:spacing w:line="400" w:lineRule="exact"/>
              <w:jc w:val="center"/>
              <w:rPr>
                <w:sz w:val="24"/>
              </w:rPr>
            </w:pPr>
          </w:p>
          <w:p w14:paraId="28F19D18">
            <w:pPr>
              <w:spacing w:line="400" w:lineRule="exact"/>
              <w:rPr>
                <w:sz w:val="24"/>
              </w:rPr>
            </w:pPr>
          </w:p>
          <w:p w14:paraId="06CBE8D4">
            <w:pPr>
              <w:spacing w:line="400" w:lineRule="exact"/>
              <w:rPr>
                <w:sz w:val="24"/>
              </w:rPr>
            </w:pPr>
          </w:p>
          <w:p w14:paraId="5C7EB400">
            <w:pPr>
              <w:spacing w:line="400" w:lineRule="exact"/>
              <w:rPr>
                <w:sz w:val="24"/>
              </w:rPr>
            </w:pPr>
          </w:p>
          <w:p w14:paraId="298B8C83">
            <w:pPr>
              <w:spacing w:line="400" w:lineRule="exact"/>
              <w:rPr>
                <w:sz w:val="24"/>
              </w:rPr>
            </w:pPr>
          </w:p>
          <w:p w14:paraId="331AB32F">
            <w:pPr>
              <w:spacing w:line="400" w:lineRule="exact"/>
              <w:rPr>
                <w:sz w:val="24"/>
              </w:rPr>
            </w:pPr>
          </w:p>
          <w:p w14:paraId="093AB098">
            <w:pPr>
              <w:spacing w:line="400" w:lineRule="exact"/>
              <w:rPr>
                <w:sz w:val="24"/>
              </w:rPr>
            </w:pPr>
          </w:p>
          <w:p w14:paraId="73148572">
            <w:pPr>
              <w:spacing w:line="400" w:lineRule="exact"/>
              <w:rPr>
                <w:sz w:val="24"/>
              </w:rPr>
            </w:pPr>
          </w:p>
          <w:p w14:paraId="2743F2FA">
            <w:pPr>
              <w:spacing w:before="156" w:beforeLines="50" w:line="400" w:lineRule="exact"/>
              <w:rPr>
                <w:sz w:val="24"/>
              </w:rPr>
            </w:pPr>
          </w:p>
          <w:p w14:paraId="0F1F8B5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7388C652">
            <w:pPr>
              <w:spacing w:line="400" w:lineRule="exact"/>
              <w:rPr>
                <w:sz w:val="24"/>
              </w:rPr>
            </w:pPr>
          </w:p>
          <w:p w14:paraId="07382FC1">
            <w:pPr>
              <w:spacing w:line="400" w:lineRule="exact"/>
              <w:rPr>
                <w:sz w:val="24"/>
              </w:rPr>
            </w:pPr>
          </w:p>
          <w:p w14:paraId="584CDC43">
            <w:pPr>
              <w:spacing w:line="400" w:lineRule="exact"/>
              <w:rPr>
                <w:sz w:val="24"/>
              </w:rPr>
            </w:pPr>
          </w:p>
          <w:p w14:paraId="63435692">
            <w:pPr>
              <w:spacing w:line="400" w:lineRule="exact"/>
              <w:rPr>
                <w:sz w:val="24"/>
              </w:rPr>
            </w:pPr>
          </w:p>
          <w:p w14:paraId="72FE56A5">
            <w:pPr>
              <w:spacing w:line="400" w:lineRule="exact"/>
              <w:rPr>
                <w:sz w:val="24"/>
              </w:rPr>
            </w:pPr>
          </w:p>
          <w:p w14:paraId="7C21622D">
            <w:pPr>
              <w:spacing w:line="400" w:lineRule="exact"/>
              <w:rPr>
                <w:sz w:val="24"/>
              </w:rPr>
            </w:pPr>
          </w:p>
          <w:p w14:paraId="654F17EF">
            <w:pPr>
              <w:spacing w:line="400" w:lineRule="exact"/>
              <w:rPr>
                <w:sz w:val="24"/>
              </w:rPr>
            </w:pPr>
          </w:p>
          <w:p w14:paraId="34847021">
            <w:pPr>
              <w:spacing w:line="400" w:lineRule="exact"/>
              <w:rPr>
                <w:sz w:val="24"/>
              </w:rPr>
            </w:pPr>
          </w:p>
          <w:p w14:paraId="0121EB3E">
            <w:pPr>
              <w:spacing w:line="400" w:lineRule="exact"/>
              <w:rPr>
                <w:sz w:val="24"/>
              </w:rPr>
            </w:pPr>
          </w:p>
          <w:p w14:paraId="2661264F">
            <w:pPr>
              <w:spacing w:line="400" w:lineRule="exact"/>
              <w:rPr>
                <w:sz w:val="24"/>
              </w:rPr>
            </w:pPr>
          </w:p>
          <w:p w14:paraId="3561F512">
            <w:pPr>
              <w:spacing w:line="400" w:lineRule="exact"/>
              <w:rPr>
                <w:sz w:val="24"/>
              </w:rPr>
            </w:pPr>
          </w:p>
          <w:p w14:paraId="396ADA01">
            <w:pPr>
              <w:spacing w:line="400" w:lineRule="exact"/>
              <w:rPr>
                <w:sz w:val="24"/>
              </w:rPr>
            </w:pPr>
          </w:p>
          <w:p w14:paraId="7D786CEA">
            <w:pPr>
              <w:spacing w:line="400" w:lineRule="exact"/>
              <w:rPr>
                <w:sz w:val="24"/>
              </w:rPr>
            </w:pPr>
          </w:p>
          <w:p w14:paraId="09C85AFB">
            <w:pPr>
              <w:spacing w:line="400" w:lineRule="exact"/>
              <w:rPr>
                <w:sz w:val="24"/>
              </w:rPr>
            </w:pPr>
          </w:p>
          <w:p w14:paraId="7930C20D">
            <w:pPr>
              <w:spacing w:line="400" w:lineRule="exact"/>
              <w:rPr>
                <w:sz w:val="24"/>
              </w:rPr>
            </w:pPr>
          </w:p>
          <w:p w14:paraId="653E3C70">
            <w:pPr>
              <w:spacing w:line="400" w:lineRule="exact"/>
              <w:rPr>
                <w:sz w:val="24"/>
              </w:rPr>
            </w:pPr>
          </w:p>
          <w:p w14:paraId="34EB7E3A">
            <w:pPr>
              <w:spacing w:line="400" w:lineRule="exact"/>
              <w:rPr>
                <w:sz w:val="24"/>
              </w:rPr>
            </w:pPr>
          </w:p>
          <w:p w14:paraId="36ED55E2">
            <w:pPr>
              <w:spacing w:line="400" w:lineRule="exact"/>
              <w:rPr>
                <w:sz w:val="24"/>
              </w:rPr>
            </w:pPr>
          </w:p>
          <w:p w14:paraId="6BF32234">
            <w:pPr>
              <w:spacing w:line="400" w:lineRule="exact"/>
              <w:rPr>
                <w:sz w:val="24"/>
              </w:rPr>
            </w:pPr>
          </w:p>
          <w:p w14:paraId="33C91AB4">
            <w:pPr>
              <w:spacing w:line="400" w:lineRule="exact"/>
              <w:rPr>
                <w:sz w:val="24"/>
              </w:rPr>
            </w:pPr>
          </w:p>
          <w:p w14:paraId="2530DB6D">
            <w:pPr>
              <w:spacing w:line="400" w:lineRule="exact"/>
              <w:rPr>
                <w:sz w:val="24"/>
              </w:rPr>
            </w:pPr>
          </w:p>
          <w:p w14:paraId="05642F43">
            <w:pPr>
              <w:spacing w:line="400" w:lineRule="exact"/>
              <w:rPr>
                <w:sz w:val="24"/>
              </w:rPr>
            </w:pPr>
          </w:p>
          <w:p w14:paraId="1E405B36">
            <w:pPr>
              <w:spacing w:line="400" w:lineRule="exact"/>
              <w:rPr>
                <w:sz w:val="24"/>
              </w:rPr>
            </w:pPr>
          </w:p>
          <w:p w14:paraId="094734D5">
            <w:pPr>
              <w:spacing w:line="400" w:lineRule="exact"/>
              <w:rPr>
                <w:sz w:val="24"/>
              </w:rPr>
            </w:pPr>
          </w:p>
          <w:p w14:paraId="7105D253">
            <w:pPr>
              <w:spacing w:line="400" w:lineRule="exact"/>
              <w:rPr>
                <w:sz w:val="24"/>
              </w:rPr>
            </w:pPr>
          </w:p>
          <w:p w14:paraId="43081B0F">
            <w:pPr>
              <w:spacing w:line="400" w:lineRule="exact"/>
              <w:rPr>
                <w:sz w:val="24"/>
              </w:rPr>
            </w:pPr>
          </w:p>
          <w:p w14:paraId="21323D85">
            <w:pPr>
              <w:spacing w:line="400" w:lineRule="exact"/>
              <w:rPr>
                <w:sz w:val="24"/>
              </w:rPr>
            </w:pPr>
          </w:p>
          <w:p w14:paraId="158F7232">
            <w:pPr>
              <w:spacing w:line="400" w:lineRule="exact"/>
              <w:rPr>
                <w:sz w:val="24"/>
              </w:rPr>
            </w:pPr>
          </w:p>
          <w:p w14:paraId="0443855F">
            <w:pPr>
              <w:spacing w:line="400" w:lineRule="exact"/>
              <w:rPr>
                <w:sz w:val="24"/>
              </w:rPr>
            </w:pPr>
          </w:p>
          <w:p w14:paraId="72FC4547">
            <w:pPr>
              <w:spacing w:line="400" w:lineRule="exact"/>
              <w:rPr>
                <w:sz w:val="24"/>
              </w:rPr>
            </w:pPr>
          </w:p>
          <w:p w14:paraId="2D910BF5">
            <w:pPr>
              <w:spacing w:line="400" w:lineRule="exact"/>
              <w:rPr>
                <w:sz w:val="24"/>
              </w:rPr>
            </w:pPr>
          </w:p>
          <w:p w14:paraId="3071BEB6">
            <w:pPr>
              <w:spacing w:line="400" w:lineRule="exact"/>
              <w:rPr>
                <w:sz w:val="24"/>
              </w:rPr>
            </w:pPr>
          </w:p>
          <w:p w14:paraId="08AE1030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4CAA0643">
            <w:pPr>
              <w:spacing w:line="400" w:lineRule="exact"/>
              <w:rPr>
                <w:sz w:val="24"/>
              </w:rPr>
            </w:pPr>
          </w:p>
          <w:p w14:paraId="5A26674B">
            <w:pPr>
              <w:spacing w:line="400" w:lineRule="exact"/>
              <w:rPr>
                <w:sz w:val="24"/>
              </w:rPr>
            </w:pPr>
          </w:p>
          <w:p w14:paraId="4633A6D6">
            <w:pPr>
              <w:spacing w:line="400" w:lineRule="exact"/>
              <w:rPr>
                <w:sz w:val="24"/>
              </w:rPr>
            </w:pPr>
          </w:p>
          <w:p w14:paraId="14722591">
            <w:pPr>
              <w:spacing w:line="400" w:lineRule="exact"/>
              <w:rPr>
                <w:sz w:val="24"/>
              </w:rPr>
            </w:pPr>
          </w:p>
          <w:p w14:paraId="6D594196">
            <w:pPr>
              <w:spacing w:line="400" w:lineRule="exact"/>
              <w:rPr>
                <w:sz w:val="24"/>
              </w:rPr>
            </w:pPr>
          </w:p>
          <w:p w14:paraId="6E92749B">
            <w:pPr>
              <w:spacing w:line="400" w:lineRule="exact"/>
              <w:rPr>
                <w:sz w:val="24"/>
              </w:rPr>
            </w:pPr>
          </w:p>
          <w:p w14:paraId="57799C6D">
            <w:pPr>
              <w:spacing w:line="400" w:lineRule="exact"/>
              <w:rPr>
                <w:sz w:val="24"/>
              </w:rPr>
            </w:pPr>
          </w:p>
          <w:p w14:paraId="593EE5C3">
            <w:pPr>
              <w:spacing w:line="400" w:lineRule="exact"/>
              <w:rPr>
                <w:sz w:val="24"/>
              </w:rPr>
            </w:pPr>
          </w:p>
          <w:p w14:paraId="0229E2CB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BEC533E">
            <w:pPr>
              <w:spacing w:line="400" w:lineRule="exact"/>
              <w:rPr>
                <w:sz w:val="24"/>
              </w:rPr>
            </w:pPr>
          </w:p>
          <w:p w14:paraId="1C3E5D0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2C7B5E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3C126AB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101CC1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C5030FC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A5DEB01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608414FD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057731E4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7AE65EC1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大家想一下，如何控制文字太多导致在元素中溢出。</w:t>
            </w:r>
          </w:p>
          <w:p w14:paraId="7D1C421B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741DB499">
            <w:pPr>
              <w:numPr>
                <w:ilvl w:val="0"/>
                <w:numId w:val="3"/>
              </w:num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元素的overflow 属性</w:t>
            </w:r>
          </w:p>
          <w:p w14:paraId="576C3D1B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元素的overflow属性在CSS中表示当内容溢出元素框时的处理方式。以下是overflow属性的详细解释：</w:t>
            </w:r>
          </w:p>
          <w:p w14:paraId="74846165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overflow属性的定义：overflow属性规定当内容溢出元素框时发生的事情。如果内容被修剪，并且你希望显示滚动条以便查看其余的内容，那么这个属性非常有用。</w:t>
            </w:r>
          </w:p>
          <w:p w14:paraId="11BF6B77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overflow属性的值：</w:t>
            </w:r>
          </w:p>
          <w:p w14:paraId="5E477E3E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visible：这是默认值。内容不会被修剪，会呈现在元素框之外。</w:t>
            </w:r>
          </w:p>
          <w:p w14:paraId="45D61D65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hidden：内容会被修剪，并且其余内容是不可见的。</w:t>
            </w:r>
          </w:p>
          <w:p w14:paraId="12C2BBCE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scroll：内容会被修剪，但是浏览器会显示滚动条以便查看其余的内容。</w:t>
            </w:r>
          </w:p>
          <w:p w14:paraId="6629F1DA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auto：如果内容被修剪，则浏览器会显示滚动条以便查看其余的内容。</w:t>
            </w:r>
          </w:p>
          <w:p w14:paraId="4C855D34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overflow-x和overflow-y属性：除了overflow属性之外，还有overflow-x和overflow-y属性，它们分别表示当内容溢出一个元素的框时的处理方式，特别是在考虑内容的左/右边缘或顶部/底部边缘时。</w:t>
            </w:r>
          </w:p>
          <w:p w14:paraId="4D0FD45D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使用场景：</w:t>
            </w:r>
          </w:p>
          <w:p w14:paraId="360A3A9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overflow属性通常用于控制布局中元素的溢出。例如，你可能有一个固定宽度的容器，而其中的内容可能超出该容器的宽度或高度。通过使用overflow属性，你可以决定如何处理溢出的内容，例如隐藏超出部分、显示滚动条等。</w:t>
            </w:r>
          </w:p>
          <w:p w14:paraId="45EC8DD1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注意事项：</w:t>
            </w:r>
          </w:p>
          <w:p w14:paraId="320EFBE6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需要注意的是，overflow属性只工作于指定高度的块元素上。对于内联元素或表格单元格等元素，这个属性可能不会按预期工作。当使用overflow:scroll时，需要确保用户代理（通常是浏览器）支持并提供一种滚动机制，即使元素框中可以放下所有内容，有时也可能会出现滚动条。</w:t>
            </w:r>
          </w:p>
          <w:p w14:paraId="16CFAB91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通过理解并合理使用overflow属性，你可以更好地控制页面布局中元素的溢出行为，从而创建更加整洁和用户友好的界面。</w:t>
            </w:r>
          </w:p>
          <w:p w14:paraId="62C2E4F4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732FA600">
            <w:pPr>
              <w:numPr>
                <w:ilvl w:val="0"/>
                <w:numId w:val="3"/>
              </w:num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元素的定位</w:t>
            </w:r>
          </w:p>
          <w:p w14:paraId="4C510D5E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在元素定位流中，静态定位、相对定位、固定定位和绝对定位是四种常见的定位方式。它们各自具有不同的特性和用途，下面进行详细介绍：</w:t>
            </w:r>
          </w:p>
          <w:p w14:paraId="620B538F">
            <w:pPr>
              <w:spacing w:line="400" w:lineRule="exact"/>
              <w:jc w:val="left"/>
              <w:rPr>
                <w:sz w:val="24"/>
              </w:rPr>
            </w:pPr>
          </w:p>
          <w:p w14:paraId="4E04A2E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静态定位（Static）：</w:t>
            </w:r>
          </w:p>
          <w:p w14:paraId="0C263A1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默认的定位方式，没有定位属性时即为静态定位。</w:t>
            </w:r>
          </w:p>
          <w:p w14:paraId="6C85B2EE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元素按照其在HTML文档流中的正常位置进行定位。</w:t>
            </w:r>
          </w:p>
          <w:p w14:paraId="4ADD5913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不会受到 top、bottom、left、right 等属性的影响。</w:t>
            </w:r>
          </w:p>
          <w:p w14:paraId="422E7B9F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通常用于普通文档流中的元素。</w:t>
            </w:r>
          </w:p>
          <w:p w14:paraId="141183EC">
            <w:pPr>
              <w:spacing w:line="400" w:lineRule="exact"/>
              <w:jc w:val="left"/>
              <w:rPr>
                <w:sz w:val="24"/>
              </w:rPr>
            </w:pPr>
          </w:p>
          <w:p w14:paraId="54D4BCDD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相对定位（Relative）：</w:t>
            </w:r>
          </w:p>
          <w:p w14:paraId="7059D4BF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相对定位的元素相对于其原始位置进行定位。</w:t>
            </w:r>
          </w:p>
          <w:p w14:paraId="61C68A56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使用 top、bottom、left、right 属性可以使元素相对于其原始位置进行偏移。</w:t>
            </w:r>
          </w:p>
          <w:p w14:paraId="6D77AD3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偏移后的元素仍然占据文档流中的空间，即其他元素不会“填补”该元素原来的位置。</w:t>
            </w:r>
          </w:p>
          <w:p w14:paraId="1E4E5D61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通常用于调整元素在页面上的位置，而不影响其他元素的布局。</w:t>
            </w:r>
          </w:p>
          <w:p w14:paraId="7670A83F">
            <w:pPr>
              <w:spacing w:line="400" w:lineRule="exact"/>
              <w:jc w:val="left"/>
              <w:rPr>
                <w:sz w:val="24"/>
              </w:rPr>
            </w:pPr>
          </w:p>
          <w:p w14:paraId="7697524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固定定位（Fixed）：</w:t>
            </w:r>
          </w:p>
          <w:p w14:paraId="4F75A59A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固定定位的元素相对于浏览器窗口进行定位，即使页面滚动，它也始终停留在同一的位置。</w:t>
            </w:r>
          </w:p>
          <w:p w14:paraId="7A00F0B5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使用 top、bottom、left、right 属性来设置元素相对于浏览器窗口的位置。</w:t>
            </w:r>
          </w:p>
          <w:p w14:paraId="45201032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固定定位的元素不会占用文档流中的空间，即其他元素会填补该元素原来的位置。</w:t>
            </w:r>
          </w:p>
          <w:p w14:paraId="6B5667CE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常用于创建始终在页面上可见的导航栏、工具提示等。</w:t>
            </w:r>
          </w:p>
          <w:p w14:paraId="1B253CD0">
            <w:pPr>
              <w:spacing w:line="400" w:lineRule="exact"/>
              <w:jc w:val="left"/>
              <w:rPr>
                <w:sz w:val="24"/>
              </w:rPr>
            </w:pPr>
          </w:p>
          <w:p w14:paraId="537E9252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绝对定位（Absolute）：</w:t>
            </w:r>
          </w:p>
          <w:p w14:paraId="2A654315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绝对定位的元素相对于最近的已定位祖先元素（而非通常的块父元素）进行定位。如果没有已定位的祖先元素，则相对于初始包含块（通常是 body 元素）进行定位。</w:t>
            </w:r>
          </w:p>
          <w:p w14:paraId="66010074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使用 top、bottom、left、right 属性来设置元素相对于其定位父级或浏览器窗口的位置。</w:t>
            </w:r>
          </w:p>
          <w:p w14:paraId="02BB602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绝对定位的元素会脱离文档流，不占据原来的空间，且其他元素会填补该元素原来的位置。</w:t>
            </w:r>
          </w:p>
          <w:p w14:paraId="74332D52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常用于创建需要从正常文档流中独立出来的元素，如模态对话框、弹出菜单等。</w:t>
            </w:r>
          </w:p>
          <w:p w14:paraId="18FE83F0">
            <w:pPr>
              <w:spacing w:line="400" w:lineRule="exact"/>
              <w:jc w:val="left"/>
              <w:rPr>
                <w:sz w:val="24"/>
              </w:rPr>
            </w:pPr>
          </w:p>
          <w:p w14:paraId="54CA3448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这四种定位方式在网页布局和设计中都有广泛的应用，通过灵活运用它们，可以有效地控制元素的布局和位置，实现丰富的页面效果。</w:t>
            </w:r>
          </w:p>
          <w:p w14:paraId="1A7BA93F">
            <w:pPr>
              <w:spacing w:line="400" w:lineRule="exact"/>
              <w:jc w:val="left"/>
              <w:rPr>
                <w:sz w:val="24"/>
              </w:rPr>
            </w:pPr>
          </w:p>
          <w:p w14:paraId="62636D27">
            <w:pPr>
              <w:spacing w:line="400" w:lineRule="exact"/>
              <w:jc w:val="left"/>
              <w:rPr>
                <w:sz w:val="24"/>
              </w:rPr>
            </w:pPr>
          </w:p>
          <w:p w14:paraId="1D393ED6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元素定位相对较难，需要大量练习和实践才能够熟练掌握。</w:t>
            </w:r>
          </w:p>
          <w:p w14:paraId="1B7AFB19">
            <w:pPr>
              <w:spacing w:line="400" w:lineRule="exact"/>
              <w:jc w:val="left"/>
              <w:rPr>
                <w:sz w:val="24"/>
              </w:rPr>
            </w:pPr>
          </w:p>
          <w:p w14:paraId="37711971">
            <w:pPr>
              <w:spacing w:line="400" w:lineRule="exact"/>
              <w:jc w:val="left"/>
              <w:rPr>
                <w:sz w:val="24"/>
              </w:rPr>
            </w:pPr>
          </w:p>
          <w:p w14:paraId="097FF49D">
            <w:pPr>
              <w:spacing w:line="400" w:lineRule="exact"/>
              <w:jc w:val="left"/>
              <w:rPr>
                <w:sz w:val="24"/>
              </w:rPr>
            </w:pPr>
          </w:p>
          <w:p w14:paraId="70B22353">
            <w:pPr>
              <w:spacing w:line="400" w:lineRule="exact"/>
              <w:jc w:val="left"/>
              <w:rPr>
                <w:sz w:val="24"/>
              </w:rPr>
            </w:pPr>
          </w:p>
          <w:p w14:paraId="57675B8C">
            <w:pPr>
              <w:spacing w:line="400" w:lineRule="exact"/>
              <w:jc w:val="left"/>
              <w:rPr>
                <w:sz w:val="24"/>
              </w:rPr>
            </w:pPr>
          </w:p>
          <w:p w14:paraId="44525C7D">
            <w:pPr>
              <w:spacing w:line="400" w:lineRule="exact"/>
              <w:jc w:val="left"/>
              <w:rPr>
                <w:sz w:val="24"/>
              </w:rPr>
            </w:pPr>
          </w:p>
          <w:p w14:paraId="489279A3">
            <w:pPr>
              <w:spacing w:line="400" w:lineRule="exact"/>
              <w:jc w:val="left"/>
              <w:rPr>
                <w:sz w:val="24"/>
              </w:rPr>
            </w:pPr>
          </w:p>
          <w:p w14:paraId="07480823">
            <w:pPr>
              <w:spacing w:line="400" w:lineRule="exact"/>
              <w:jc w:val="left"/>
              <w:rPr>
                <w:sz w:val="24"/>
              </w:rPr>
            </w:pPr>
          </w:p>
          <w:p w14:paraId="6873445E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熟练掌握元素的overflow 属性和定位的 应用。</w:t>
            </w:r>
          </w:p>
        </w:tc>
        <w:tc>
          <w:tcPr>
            <w:tcW w:w="1467" w:type="dxa"/>
            <w:vMerge w:val="restart"/>
          </w:tcPr>
          <w:p w14:paraId="7C0B80A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7CCEAC52">
            <w:pPr>
              <w:spacing w:line="400" w:lineRule="exact"/>
              <w:jc w:val="left"/>
              <w:rPr>
                <w:szCs w:val="21"/>
              </w:rPr>
            </w:pPr>
          </w:p>
          <w:p w14:paraId="4E2A76C6">
            <w:pPr>
              <w:spacing w:line="400" w:lineRule="exact"/>
              <w:jc w:val="left"/>
              <w:rPr>
                <w:szCs w:val="21"/>
              </w:rPr>
            </w:pPr>
          </w:p>
          <w:p w14:paraId="7E2647C8">
            <w:pPr>
              <w:spacing w:line="400" w:lineRule="exact"/>
              <w:jc w:val="left"/>
              <w:rPr>
                <w:szCs w:val="21"/>
              </w:rPr>
            </w:pPr>
          </w:p>
          <w:p w14:paraId="4F9B9CD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2E5562A4">
            <w:pPr>
              <w:spacing w:line="400" w:lineRule="exact"/>
              <w:jc w:val="left"/>
              <w:rPr>
                <w:szCs w:val="21"/>
              </w:rPr>
            </w:pPr>
          </w:p>
          <w:p w14:paraId="4B7E080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1895D053">
            <w:pPr>
              <w:spacing w:line="400" w:lineRule="exact"/>
              <w:jc w:val="left"/>
              <w:rPr>
                <w:szCs w:val="21"/>
              </w:rPr>
            </w:pPr>
          </w:p>
          <w:p w14:paraId="17CD3E94">
            <w:pPr>
              <w:spacing w:line="400" w:lineRule="exact"/>
              <w:jc w:val="left"/>
              <w:rPr>
                <w:szCs w:val="21"/>
              </w:rPr>
            </w:pPr>
          </w:p>
          <w:p w14:paraId="2E9FD590">
            <w:pPr>
              <w:spacing w:line="400" w:lineRule="exact"/>
              <w:jc w:val="left"/>
              <w:rPr>
                <w:szCs w:val="21"/>
              </w:rPr>
            </w:pPr>
          </w:p>
          <w:p w14:paraId="63A3DDBD">
            <w:pPr>
              <w:spacing w:line="400" w:lineRule="exact"/>
              <w:jc w:val="left"/>
              <w:rPr>
                <w:szCs w:val="21"/>
              </w:rPr>
            </w:pPr>
          </w:p>
          <w:p w14:paraId="54110CD9">
            <w:pPr>
              <w:spacing w:line="400" w:lineRule="exact"/>
              <w:jc w:val="left"/>
              <w:rPr>
                <w:szCs w:val="21"/>
              </w:rPr>
            </w:pPr>
          </w:p>
          <w:p w14:paraId="7D08C02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如何理解不同的定位应用场景</w:t>
            </w:r>
            <w:r>
              <w:rPr>
                <w:rFonts w:hint="eastAsia"/>
                <w:szCs w:val="21"/>
              </w:rPr>
              <w:t>？</w:t>
            </w:r>
          </w:p>
          <w:p w14:paraId="2004099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6661C4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6E1913E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144252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04C882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B9403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C6EB0F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58874D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BD2C88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B32841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FA3BBF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3E11FF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4A0F181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3D1369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5C64E3E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20EF66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练习环节：要求学生能掌握元素溢出控制和定位。</w:t>
            </w:r>
          </w:p>
          <w:p w14:paraId="4BE9B4E8">
            <w:pPr>
              <w:spacing w:line="400" w:lineRule="exact"/>
              <w:jc w:val="left"/>
              <w:rPr>
                <w:szCs w:val="21"/>
              </w:rPr>
            </w:pPr>
          </w:p>
          <w:p w14:paraId="71AC4DC9">
            <w:pPr>
              <w:spacing w:line="400" w:lineRule="exact"/>
              <w:jc w:val="left"/>
              <w:rPr>
                <w:szCs w:val="21"/>
              </w:rPr>
            </w:pPr>
          </w:p>
          <w:p w14:paraId="0D169174">
            <w:pPr>
              <w:spacing w:line="400" w:lineRule="exact"/>
              <w:jc w:val="left"/>
              <w:rPr>
                <w:szCs w:val="21"/>
              </w:rPr>
            </w:pPr>
          </w:p>
          <w:p w14:paraId="74AACDE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4B4059E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6A9F97C4">
            <w:pPr>
              <w:spacing w:line="400" w:lineRule="exact"/>
              <w:jc w:val="left"/>
              <w:rPr>
                <w:szCs w:val="21"/>
              </w:rPr>
            </w:pPr>
          </w:p>
          <w:p w14:paraId="6FC00B2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0F5AC4A2">
            <w:pPr>
              <w:spacing w:line="400" w:lineRule="exact"/>
              <w:jc w:val="left"/>
              <w:rPr>
                <w:szCs w:val="21"/>
              </w:rPr>
            </w:pPr>
          </w:p>
          <w:p w14:paraId="74922B65">
            <w:pPr>
              <w:spacing w:line="400" w:lineRule="exact"/>
              <w:jc w:val="left"/>
              <w:rPr>
                <w:szCs w:val="21"/>
              </w:rPr>
            </w:pPr>
          </w:p>
          <w:p w14:paraId="78FAD249">
            <w:pPr>
              <w:spacing w:line="400" w:lineRule="exact"/>
              <w:jc w:val="left"/>
              <w:rPr>
                <w:szCs w:val="21"/>
              </w:rPr>
            </w:pPr>
          </w:p>
          <w:p w14:paraId="09651B68">
            <w:pPr>
              <w:spacing w:line="400" w:lineRule="exact"/>
              <w:jc w:val="left"/>
              <w:rPr>
                <w:szCs w:val="21"/>
              </w:rPr>
            </w:pPr>
          </w:p>
          <w:p w14:paraId="2E12DD2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030B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4C21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4FF7C45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5E3E8EC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ascii="黑体" w:hAnsi="黑体" w:eastAsia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HTML5+CSS布局</w:t>
                                  </w:r>
                                </w:p>
                                <w:p w14:paraId="492DF9DC">
                                  <w:pP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一、元素的overflow 属性</w:t>
                                  </w:r>
                                </w:p>
                                <w:p w14:paraId="7A9D9F18"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</w:rPr>
                                    <w:t>二、元素定位流中的静态、相对、固定与绝对定位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5E3E8EC">
                            <w:pPr>
                              <w:ind w:firstLine="140" w:firstLineChars="50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HTML5+CSS布局</w:t>
                            </w:r>
                          </w:p>
                          <w:p w14:paraId="492DF9DC">
                            <w:pPr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一、元素的overflow 属性</w:t>
                            </w:r>
                          </w:p>
                          <w:p w14:paraId="7A9D9F18">
                            <w:r>
                              <w:rPr>
                                <w:rFonts w:hint="eastAsia" w:ascii="宋体" w:hAnsi="宋体" w:cs="宋体"/>
                                <w:sz w:val="24"/>
                              </w:rPr>
                              <w:t>二、元素定位流中的静态、相对、固定与绝对定位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A76512D">
            <w:pPr>
              <w:pStyle w:val="18"/>
              <w:spacing w:line="400" w:lineRule="exact"/>
              <w:ind w:firstLine="480"/>
              <w:jc w:val="left"/>
              <w:rPr>
                <w:sz w:val="24"/>
              </w:rPr>
            </w:pPr>
          </w:p>
          <w:p w14:paraId="15D1766C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BFC9F5C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5009CD1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239A2BE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AC27C1A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726739D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763538B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5DB92DB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3EAB56E6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A8C6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AD7097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71C9255">
            <w:pPr>
              <w:pStyle w:val="7"/>
              <w:spacing w:before="0" w:after="0"/>
            </w:pPr>
            <w:r>
              <w:t>元素定位是CSS中的重要概念，它涉及到如何控制页面中元素的精确位置。以下是我对元素定位教学的反思：</w:t>
            </w:r>
          </w:p>
          <w:p w14:paraId="6CE7A5A4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1"/>
              </w:rPr>
              <w:t>学生理解程度</w:t>
            </w:r>
            <w:r>
              <w:t>：大部分学生能够理解元素定位的基本概念，包括静态定位、相对定位、绝对定位和固定定位。但在具体应用中，部分学生可能会对它们的差异和适用场景产生混淆。</w:t>
            </w:r>
          </w:p>
          <w:p w14:paraId="5D0E6B1A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1"/>
              </w:rPr>
              <w:t>教学方法的合理性</w:t>
            </w:r>
            <w:r>
              <w:t>：为了使学生更好地掌握元素定位，我采用了讲解、演示和实例练习相结合的教学方法。通过演示和实践，学生能够更好地理解定位属性的作用和应用。</w:t>
            </w:r>
          </w:p>
          <w:p w14:paraId="01703C7B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1"/>
              </w:rPr>
              <w:t>实践环节的不足</w:t>
            </w:r>
            <w:r>
              <w:t>：尽管有实例练习，但实践环节仍然不足。学生对于定位的应用可能还停留在简单的例子上，对于更复杂的布局和场景可能仍感困惑。</w:t>
            </w:r>
          </w:p>
          <w:p w14:paraId="5B787469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1"/>
              </w:rPr>
              <w:t>与其他技术的结合</w:t>
            </w:r>
            <w:r>
              <w:t>：定位与布局息息相关，与其他CSS技术如Flexbox、Grid等也有紧密的联系。在未来的教学中，应加强与这些技术的结合，使学生能够更全面地掌握布局和定位的技巧。</w:t>
            </w:r>
          </w:p>
          <w:p w14:paraId="40E7CB66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11"/>
              </w:rPr>
              <w:t>持续改进</w:t>
            </w:r>
            <w:r>
              <w:t>：我会根据学生的反馈和实际效果，持续改进教学方法和内容，使其更符合学生的实际需求和行业趋势。</w:t>
            </w:r>
          </w:p>
          <w:p w14:paraId="04D2D5A2">
            <w:pPr>
              <w:pStyle w:val="7"/>
              <w:spacing w:before="0" w:after="0"/>
            </w:pPr>
            <w:r>
              <w:t>通过反思，我认识到元素定位的教学还有待进一步完善。在未来的教学中，我会加强实践环节，并与其他CSS技术进行更紧密的结合，以帮助学生更好地掌握元素定位的精髓和应用。</w:t>
            </w:r>
          </w:p>
          <w:p w14:paraId="3B1370B7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45EB726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610168A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4ECC22"/>
    <w:multiLevelType w:val="singleLevel"/>
    <w:tmpl w:val="8F4ECC2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A4304916"/>
    <w:multiLevelType w:val="singleLevel"/>
    <w:tmpl w:val="A430491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CEF4246A"/>
    <w:multiLevelType w:val="multilevel"/>
    <w:tmpl w:val="CEF4246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1C1A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77004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A125A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0CAC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547E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BAE38E1"/>
    <w:rsid w:val="0CE8154F"/>
    <w:rsid w:val="0CF53982"/>
    <w:rsid w:val="0D033323"/>
    <w:rsid w:val="10EA5A3E"/>
    <w:rsid w:val="11873ECB"/>
    <w:rsid w:val="120D6A6B"/>
    <w:rsid w:val="14132D88"/>
    <w:rsid w:val="14B7032D"/>
    <w:rsid w:val="14C1008E"/>
    <w:rsid w:val="15595F0A"/>
    <w:rsid w:val="15B65CBF"/>
    <w:rsid w:val="16E06BE2"/>
    <w:rsid w:val="174E3A31"/>
    <w:rsid w:val="17A42169"/>
    <w:rsid w:val="186B0607"/>
    <w:rsid w:val="1A612876"/>
    <w:rsid w:val="1B767316"/>
    <w:rsid w:val="1B81269D"/>
    <w:rsid w:val="1C280A6A"/>
    <w:rsid w:val="1D32451C"/>
    <w:rsid w:val="1ECD1525"/>
    <w:rsid w:val="1F254367"/>
    <w:rsid w:val="1F743CD4"/>
    <w:rsid w:val="1FC658C9"/>
    <w:rsid w:val="23490B58"/>
    <w:rsid w:val="242D55B1"/>
    <w:rsid w:val="243F0A71"/>
    <w:rsid w:val="250E136F"/>
    <w:rsid w:val="25C66622"/>
    <w:rsid w:val="269A3CD3"/>
    <w:rsid w:val="283E7C30"/>
    <w:rsid w:val="28A44A91"/>
    <w:rsid w:val="28BC7AEE"/>
    <w:rsid w:val="2B083F66"/>
    <w:rsid w:val="2C1A7BC2"/>
    <w:rsid w:val="2CDE1189"/>
    <w:rsid w:val="2D615EC5"/>
    <w:rsid w:val="2D685287"/>
    <w:rsid w:val="2F9D0902"/>
    <w:rsid w:val="30FF541F"/>
    <w:rsid w:val="3248523C"/>
    <w:rsid w:val="32BB0E4F"/>
    <w:rsid w:val="33991B5A"/>
    <w:rsid w:val="33AB68B0"/>
    <w:rsid w:val="33BE302F"/>
    <w:rsid w:val="35747E49"/>
    <w:rsid w:val="36765B8D"/>
    <w:rsid w:val="37982CA0"/>
    <w:rsid w:val="37DC48A0"/>
    <w:rsid w:val="397D44E5"/>
    <w:rsid w:val="3BA82A38"/>
    <w:rsid w:val="3C0A68CC"/>
    <w:rsid w:val="3E3A4D5A"/>
    <w:rsid w:val="3FAB59E1"/>
    <w:rsid w:val="3FE249B6"/>
    <w:rsid w:val="40E124A7"/>
    <w:rsid w:val="42073961"/>
    <w:rsid w:val="42D10A01"/>
    <w:rsid w:val="43CB76FE"/>
    <w:rsid w:val="43F32EA9"/>
    <w:rsid w:val="46086152"/>
    <w:rsid w:val="46A618FC"/>
    <w:rsid w:val="472E2E7E"/>
    <w:rsid w:val="47370056"/>
    <w:rsid w:val="48834762"/>
    <w:rsid w:val="48A41DF2"/>
    <w:rsid w:val="4A13610F"/>
    <w:rsid w:val="4A9C6FA6"/>
    <w:rsid w:val="4BDE3E16"/>
    <w:rsid w:val="4BDF30B8"/>
    <w:rsid w:val="4BEF4A3F"/>
    <w:rsid w:val="4DDC5779"/>
    <w:rsid w:val="4E5C4F50"/>
    <w:rsid w:val="4ECB3016"/>
    <w:rsid w:val="4F7B2A3B"/>
    <w:rsid w:val="4FEE0F67"/>
    <w:rsid w:val="50490B2A"/>
    <w:rsid w:val="5049176B"/>
    <w:rsid w:val="50837988"/>
    <w:rsid w:val="53436E71"/>
    <w:rsid w:val="53964FA4"/>
    <w:rsid w:val="57280FCC"/>
    <w:rsid w:val="5866141B"/>
    <w:rsid w:val="59A70139"/>
    <w:rsid w:val="59DF754F"/>
    <w:rsid w:val="5A876095"/>
    <w:rsid w:val="5AA31AD3"/>
    <w:rsid w:val="5ABC3575"/>
    <w:rsid w:val="5DDF2A0A"/>
    <w:rsid w:val="5E1B4B8B"/>
    <w:rsid w:val="5FDF37DA"/>
    <w:rsid w:val="61496F33"/>
    <w:rsid w:val="63223732"/>
    <w:rsid w:val="64914A9C"/>
    <w:rsid w:val="652739F5"/>
    <w:rsid w:val="66C44D83"/>
    <w:rsid w:val="67071002"/>
    <w:rsid w:val="67C60C23"/>
    <w:rsid w:val="68014B1A"/>
    <w:rsid w:val="69C46E79"/>
    <w:rsid w:val="6AC77447"/>
    <w:rsid w:val="6C742D41"/>
    <w:rsid w:val="6CF94FF3"/>
    <w:rsid w:val="6D810C31"/>
    <w:rsid w:val="6DA140EC"/>
    <w:rsid w:val="72486558"/>
    <w:rsid w:val="738B42FF"/>
    <w:rsid w:val="73CE4E44"/>
    <w:rsid w:val="73D9208C"/>
    <w:rsid w:val="75D5244D"/>
    <w:rsid w:val="77301D7E"/>
    <w:rsid w:val="782E586A"/>
    <w:rsid w:val="78E57852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TML Code"/>
    <w:basedOn w:val="10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qFormat/>
    <w:uiPriority w:val="99"/>
    <w:pPr>
      <w:ind w:firstLine="420" w:firstLineChars="200"/>
    </w:pPr>
  </w:style>
  <w:style w:type="character" w:customStyle="1" w:styleId="19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2456</Words>
  <Characters>2806</Characters>
  <Lines>24</Lines>
  <Paragraphs>6</Paragraphs>
  <TotalTime>0</TotalTime>
  <ScaleCrop>false</ScaleCrop>
  <LinksUpToDate>false</LinksUpToDate>
  <CharactersWithSpaces>3044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dcterms:modified xsi:type="dcterms:W3CDTF">2025-03-04T09:12:28Z</dcterms:modified>
  <dc:title>长春职业技术学院课程教案用纸</dc:title>
  <cp:revision>157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