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81A0B">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31CF8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3AE2FEDA">
            <w:pPr>
              <w:jc w:val="center"/>
              <w:rPr>
                <w:rFonts w:ascii="宋体" w:hAnsi="宋体"/>
                <w:b/>
                <w:sz w:val="24"/>
              </w:rPr>
            </w:pPr>
            <w:r>
              <w:rPr>
                <w:rFonts w:hint="eastAsia" w:ascii="宋体" w:hAnsi="宋体"/>
                <w:b/>
                <w:sz w:val="24"/>
              </w:rPr>
              <w:t>授课题目</w:t>
            </w:r>
          </w:p>
        </w:tc>
        <w:tc>
          <w:tcPr>
            <w:tcW w:w="4867" w:type="dxa"/>
            <w:gridSpan w:val="3"/>
            <w:vAlign w:val="center"/>
          </w:tcPr>
          <w:p w14:paraId="1489248C">
            <w:pPr>
              <w:jc w:val="left"/>
              <w:rPr>
                <w:rFonts w:hint="default" w:ascii="宋体" w:hAnsi="宋体" w:eastAsia="宋体"/>
                <w:b/>
                <w:sz w:val="24"/>
                <w:lang w:val="en-US" w:eastAsia="zh-CN"/>
              </w:rPr>
            </w:pPr>
            <w:r>
              <w:rPr>
                <w:rFonts w:hint="eastAsia" w:ascii="宋体" w:hAnsi="宋体"/>
                <w:b/>
                <w:bCs w:val="0"/>
                <w:sz w:val="21"/>
                <w:szCs w:val="21"/>
                <w:lang w:val="en-US" w:eastAsia="zh-CN"/>
              </w:rPr>
              <w:t>单元10</w:t>
            </w:r>
            <w:bookmarkStart w:id="0" w:name="_GoBack"/>
            <w:bookmarkEnd w:id="0"/>
            <w:r>
              <w:rPr>
                <w:rFonts w:hint="eastAsia" w:ascii="宋体" w:hAnsi="宋体"/>
                <w:b/>
                <w:bCs w:val="0"/>
                <w:sz w:val="21"/>
                <w:szCs w:val="21"/>
                <w:lang w:val="en-US" w:eastAsia="zh-CN"/>
              </w:rPr>
              <w:t xml:space="preserve">.2 </w:t>
            </w:r>
            <w:r>
              <w:rPr>
                <w:rFonts w:hint="eastAsia"/>
                <w:b/>
                <w:bCs w:val="0"/>
                <w:vertAlign w:val="baseline"/>
                <w:lang w:val="en-US" w:eastAsia="zh-CN"/>
              </w:rPr>
              <w:t>方法的重载</w:t>
            </w:r>
          </w:p>
        </w:tc>
        <w:tc>
          <w:tcPr>
            <w:tcW w:w="709" w:type="dxa"/>
            <w:vAlign w:val="center"/>
          </w:tcPr>
          <w:p w14:paraId="71C3D943">
            <w:pPr>
              <w:jc w:val="left"/>
              <w:rPr>
                <w:rFonts w:ascii="宋体" w:hAnsi="宋体"/>
                <w:b/>
                <w:sz w:val="24"/>
              </w:rPr>
            </w:pPr>
            <w:r>
              <w:rPr>
                <w:rFonts w:hint="eastAsia" w:ascii="宋体" w:hAnsi="宋体"/>
                <w:b/>
                <w:sz w:val="24"/>
              </w:rPr>
              <w:t>类型</w:t>
            </w:r>
          </w:p>
        </w:tc>
        <w:tc>
          <w:tcPr>
            <w:tcW w:w="1275" w:type="dxa"/>
            <w:vAlign w:val="center"/>
          </w:tcPr>
          <w:p w14:paraId="3EB12301">
            <w:pPr>
              <w:jc w:val="left"/>
              <w:rPr>
                <w:rFonts w:ascii="宋体" w:hAnsi="宋体"/>
                <w:b/>
                <w:sz w:val="24"/>
              </w:rPr>
            </w:pPr>
            <w:r>
              <w:rPr>
                <w:rFonts w:ascii="宋体" w:hAnsi="宋体"/>
                <w:b/>
                <w:sz w:val="24"/>
              </w:rPr>
              <w:t>理实一体</w:t>
            </w:r>
          </w:p>
        </w:tc>
        <w:tc>
          <w:tcPr>
            <w:tcW w:w="851" w:type="dxa"/>
            <w:vAlign w:val="center"/>
          </w:tcPr>
          <w:p w14:paraId="0B2113C1">
            <w:pPr>
              <w:jc w:val="left"/>
              <w:rPr>
                <w:rFonts w:ascii="宋体" w:hAnsi="宋体"/>
                <w:b/>
                <w:sz w:val="24"/>
              </w:rPr>
            </w:pPr>
            <w:r>
              <w:rPr>
                <w:rFonts w:hint="eastAsia" w:ascii="宋体" w:hAnsi="宋体"/>
                <w:b/>
                <w:sz w:val="24"/>
              </w:rPr>
              <w:t>学时</w:t>
            </w:r>
          </w:p>
        </w:tc>
        <w:tc>
          <w:tcPr>
            <w:tcW w:w="425" w:type="dxa"/>
            <w:vAlign w:val="center"/>
          </w:tcPr>
          <w:p w14:paraId="7EF96859">
            <w:pPr>
              <w:jc w:val="left"/>
              <w:rPr>
                <w:rFonts w:ascii="宋体" w:hAnsi="宋体"/>
                <w:b/>
                <w:sz w:val="24"/>
              </w:rPr>
            </w:pPr>
            <w:r>
              <w:rPr>
                <w:rFonts w:hint="eastAsia" w:ascii="宋体" w:hAnsi="宋体"/>
                <w:b/>
                <w:sz w:val="24"/>
              </w:rPr>
              <w:t>2</w:t>
            </w:r>
          </w:p>
        </w:tc>
      </w:tr>
      <w:tr w14:paraId="42793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706F20B9">
            <w:pPr>
              <w:jc w:val="center"/>
              <w:rPr>
                <w:rFonts w:ascii="宋体" w:hAnsi="宋体"/>
                <w:b/>
                <w:sz w:val="24"/>
              </w:rPr>
            </w:pPr>
            <w:r>
              <w:rPr>
                <w:rFonts w:hint="eastAsia" w:ascii="宋体" w:hAnsi="宋体"/>
                <w:b/>
                <w:sz w:val="24"/>
              </w:rPr>
              <w:t>教学目标</w:t>
            </w:r>
          </w:p>
        </w:tc>
        <w:tc>
          <w:tcPr>
            <w:tcW w:w="8127" w:type="dxa"/>
            <w:gridSpan w:val="7"/>
          </w:tcPr>
          <w:p w14:paraId="5BC9DBAC">
            <w:pPr>
              <w:jc w:val="left"/>
              <w:rPr>
                <w:rFonts w:ascii="宋体" w:hAnsi="宋体"/>
                <w:b/>
                <w:sz w:val="24"/>
              </w:rPr>
            </w:pPr>
            <w:r>
              <w:rPr>
                <w:rFonts w:hint="eastAsia" w:ascii="宋体" w:hAnsi="宋体"/>
                <w:b/>
                <w:sz w:val="24"/>
              </w:rPr>
              <w:t>［知识目标］：</w:t>
            </w:r>
          </w:p>
          <w:p w14:paraId="2CA6704D">
            <w:pPr>
              <w:numPr>
                <w:ilvl w:val="0"/>
                <w:numId w:val="1"/>
              </w:numPr>
              <w:jc w:val="left"/>
              <w:rPr>
                <w:rFonts w:hint="default"/>
                <w:vertAlign w:val="baseline"/>
                <w:lang w:val="en-US" w:eastAsia="zh-CN"/>
              </w:rPr>
            </w:pPr>
            <w:r>
              <w:rPr>
                <w:rFonts w:hint="eastAsia"/>
                <w:vertAlign w:val="baseline"/>
                <w:lang w:val="en-US" w:eastAsia="zh-CN"/>
              </w:rPr>
              <w:t xml:space="preserve"> 方法的重载定义</w:t>
            </w:r>
          </w:p>
          <w:p w14:paraId="16B72656">
            <w:pPr>
              <w:numPr>
                <w:ilvl w:val="0"/>
                <w:numId w:val="1"/>
              </w:numPr>
              <w:ind w:left="0" w:leftChars="0" w:firstLine="0" w:firstLineChars="0"/>
              <w:rPr>
                <w:rFonts w:hint="default" w:ascii="宋体" w:hAnsi="宋体" w:eastAsia="宋体" w:cs="宋体"/>
                <w:sz w:val="21"/>
                <w:szCs w:val="21"/>
                <w:vertAlign w:val="baseline"/>
                <w:lang w:val="en-US" w:eastAsia="zh-CN"/>
              </w:rPr>
            </w:pPr>
            <w:r>
              <w:rPr>
                <w:rFonts w:hint="eastAsia"/>
                <w:vertAlign w:val="baseline"/>
                <w:lang w:val="en-US" w:eastAsia="zh-CN"/>
              </w:rPr>
              <w:t>方法的重载的应用</w:t>
            </w:r>
          </w:p>
        </w:tc>
      </w:tr>
      <w:tr w14:paraId="76A4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4611438C">
            <w:pPr>
              <w:rPr>
                <w:rFonts w:ascii="宋体" w:hAnsi="宋体"/>
                <w:b/>
                <w:sz w:val="24"/>
              </w:rPr>
            </w:pPr>
          </w:p>
        </w:tc>
        <w:tc>
          <w:tcPr>
            <w:tcW w:w="8127" w:type="dxa"/>
            <w:gridSpan w:val="7"/>
          </w:tcPr>
          <w:p w14:paraId="5CFBAA66">
            <w:pPr>
              <w:rPr>
                <w:rFonts w:ascii="宋体" w:hAnsi="宋体"/>
                <w:b/>
                <w:sz w:val="24"/>
              </w:rPr>
            </w:pPr>
            <w:r>
              <w:rPr>
                <w:rFonts w:hint="eastAsia" w:ascii="宋体" w:hAnsi="宋体"/>
                <w:b/>
                <w:sz w:val="24"/>
              </w:rPr>
              <w:t>［能力目标］：</w:t>
            </w:r>
          </w:p>
          <w:p w14:paraId="214A2262">
            <w:pPr>
              <w:numPr>
                <w:ilvl w:val="0"/>
                <w:numId w:val="2"/>
              </w:numPr>
              <w:jc w:val="left"/>
              <w:rPr>
                <w:rFonts w:hint="default"/>
                <w:vertAlign w:val="baseline"/>
                <w:lang w:val="en-US" w:eastAsia="zh-CN"/>
              </w:rPr>
            </w:pPr>
            <w:r>
              <w:rPr>
                <w:rFonts w:hint="eastAsia"/>
                <w:vertAlign w:val="baseline"/>
                <w:lang w:val="en-US" w:eastAsia="zh-CN"/>
              </w:rPr>
              <w:t xml:space="preserve"> 掌握方法的重载定义</w:t>
            </w:r>
          </w:p>
          <w:p w14:paraId="5845640F">
            <w:pPr>
              <w:numPr>
                <w:ilvl w:val="0"/>
                <w:numId w:val="2"/>
              </w:numPr>
              <w:ind w:left="0" w:leftChars="0" w:firstLine="0" w:firstLineChars="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掌握方法的重载的应用</w:t>
            </w:r>
          </w:p>
        </w:tc>
      </w:tr>
      <w:tr w14:paraId="4089D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E0C288">
            <w:pPr>
              <w:rPr>
                <w:rFonts w:ascii="宋体" w:hAnsi="宋体"/>
                <w:b/>
                <w:sz w:val="24"/>
              </w:rPr>
            </w:pPr>
          </w:p>
        </w:tc>
        <w:tc>
          <w:tcPr>
            <w:tcW w:w="8127" w:type="dxa"/>
            <w:gridSpan w:val="7"/>
          </w:tcPr>
          <w:p w14:paraId="01FACEA5">
            <w:pPr>
              <w:rPr>
                <w:rFonts w:ascii="宋体" w:hAnsi="宋体"/>
                <w:b/>
                <w:sz w:val="24"/>
              </w:rPr>
            </w:pPr>
            <w:r>
              <w:rPr>
                <w:rFonts w:hint="eastAsia" w:ascii="宋体" w:hAnsi="宋体"/>
                <w:b/>
                <w:sz w:val="24"/>
              </w:rPr>
              <w:t>［素质目标］：</w:t>
            </w:r>
          </w:p>
          <w:p w14:paraId="560B3E07">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1.理解什么是方法重载以及其作用和优点</w:t>
            </w:r>
          </w:p>
          <w:p w14:paraId="7FEE9FC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2.能够正确地实现方法重载，包括方法名、参数列表等要素</w:t>
            </w:r>
          </w:p>
          <w:p w14:paraId="21CD39AF">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3.能够根据实际需求合理地使用方法重载来提高代码的可读性和可维护性</w:t>
            </w:r>
          </w:p>
          <w:p w14:paraId="1A0D713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4.能够识别出不良的重载实践，如仅仅通过修改参数类型或顺序来实现重载等</w:t>
            </w:r>
          </w:p>
          <w:p w14:paraId="67AD59A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r>
              <w:rPr>
                <w:rFonts w:hint="eastAsia" w:ascii="Times New Roman" w:hAnsi="Times New Roman" w:eastAsia="宋体" w:cs="Times New Roman"/>
                <w:kern w:val="2"/>
                <w:sz w:val="21"/>
                <w:szCs w:val="24"/>
                <w:vertAlign w:val="baseline"/>
                <w:lang w:val="en-US" w:eastAsia="zh-CN" w:bidi="ar-SA"/>
              </w:rPr>
              <w:t>5.能够在实际项目中应用方法重载来优化代码结构和提高开发效率</w:t>
            </w:r>
          </w:p>
        </w:tc>
      </w:tr>
      <w:tr w14:paraId="2AC1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20E96FF1">
            <w:pPr>
              <w:jc w:val="center"/>
              <w:rPr>
                <w:rFonts w:ascii="宋体" w:hAnsi="宋体"/>
                <w:b/>
                <w:sz w:val="24"/>
              </w:rPr>
            </w:pPr>
            <w:r>
              <w:rPr>
                <w:rFonts w:hint="eastAsia" w:ascii="宋体" w:hAnsi="宋体"/>
                <w:b/>
                <w:sz w:val="24"/>
              </w:rPr>
              <w:t>教学内容</w:t>
            </w:r>
          </w:p>
          <w:p w14:paraId="196E6AC2">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29ED7078">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631F3C2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重载的定义</w:t>
            </w:r>
          </w:p>
          <w:p w14:paraId="295BA03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6340FF3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重载的应用</w:t>
            </w:r>
          </w:p>
        </w:tc>
      </w:tr>
      <w:tr w14:paraId="440EE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C1D4F80">
            <w:pPr>
              <w:jc w:val="center"/>
              <w:rPr>
                <w:rFonts w:ascii="宋体" w:hAnsi="宋体"/>
                <w:b/>
                <w:sz w:val="24"/>
              </w:rPr>
            </w:pPr>
            <w:r>
              <w:rPr>
                <w:rFonts w:hint="eastAsia" w:ascii="宋体" w:hAnsi="宋体"/>
                <w:b/>
                <w:sz w:val="24"/>
              </w:rPr>
              <w:t>教学逻辑</w:t>
            </w:r>
          </w:p>
          <w:p w14:paraId="2898DE0F">
            <w:pPr>
              <w:jc w:val="center"/>
              <w:rPr>
                <w:rFonts w:ascii="宋体" w:hAnsi="宋体"/>
                <w:b/>
                <w:sz w:val="24"/>
              </w:rPr>
            </w:pPr>
            <w:r>
              <w:rPr>
                <w:rFonts w:hint="eastAsia" w:ascii="宋体" w:hAnsi="宋体"/>
                <w:b/>
                <w:sz w:val="24"/>
              </w:rPr>
              <w:t>思维导图</w:t>
            </w:r>
          </w:p>
        </w:tc>
        <w:tc>
          <w:tcPr>
            <w:tcW w:w="8127" w:type="dxa"/>
            <w:gridSpan w:val="7"/>
          </w:tcPr>
          <w:p w14:paraId="54601D6A">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2654B18C">
                                        <w:pPr>
                                          <w:jc w:val="center"/>
                                          <w:rPr>
                                            <w:rFonts w:hint="default" w:eastAsia="宋体"/>
                                            <w:lang w:val="en-US" w:eastAsia="zh-CN"/>
                                          </w:rPr>
                                        </w:pPr>
                                        <w:r>
                                          <w:rPr>
                                            <w:rFonts w:hint="eastAsia"/>
                                            <w:lang w:val="en-US" w:eastAsia="zh-CN"/>
                                          </w:rPr>
                                          <w:t>方法的重载</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813216">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666EBE">
                                        <w:pPr>
                                          <w:rPr>
                                            <w:rFonts w:hint="default" w:eastAsia="宋体"/>
                                            <w:lang w:val="en-US" w:eastAsia="zh-CN"/>
                                          </w:rPr>
                                        </w:pPr>
                                        <w:r>
                                          <w:rPr>
                                            <w:rFonts w:hint="eastAsia"/>
                                            <w:lang w:val="en-US" w:eastAsia="zh-CN"/>
                                          </w:rPr>
                                          <w:t>实现课堂练习代码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B5D870">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B5A65">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32C07">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5B2770">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A70B5E">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D51693">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7E872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2654B18C">
                                  <w:pPr>
                                    <w:jc w:val="center"/>
                                    <w:rPr>
                                      <w:rFonts w:hint="default" w:eastAsia="宋体"/>
                                      <w:lang w:val="en-US" w:eastAsia="zh-CN"/>
                                    </w:rPr>
                                  </w:pPr>
                                  <w:r>
                                    <w:rPr>
                                      <w:rFonts w:hint="eastAsia"/>
                                      <w:lang w:val="en-US" w:eastAsia="zh-CN"/>
                                    </w:rPr>
                                    <w:t>方法的重载</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3813216">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E666EBE">
                                  <w:pPr>
                                    <w:rPr>
                                      <w:rFonts w:hint="default" w:eastAsia="宋体"/>
                                      <w:lang w:val="en-US" w:eastAsia="zh-CN"/>
                                    </w:rPr>
                                  </w:pPr>
                                  <w:r>
                                    <w:rPr>
                                      <w:rFonts w:hint="eastAsia"/>
                                      <w:lang w:val="en-US" w:eastAsia="zh-CN"/>
                                    </w:rPr>
                                    <w:t>实现课堂练习代码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8B5D870">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2DB5A65">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3C32C07">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075B2770">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2BA70B5E">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9D51693">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017E8721">
                                      <w:r>
                                        <w:rPr>
                                          <w:rFonts w:hint="eastAsia"/>
                                        </w:rPr>
                                        <w:t>新课知识导入</w:t>
                                      </w:r>
                                    </w:p>
                                  </w:txbxContent>
                                </v:textbox>
                              </v:shape>
                            </v:group>
                          </v:group>
                        </v:group>
                      </v:group>
                    </v:group>
                  </w:pict>
                </mc:Fallback>
              </mc:AlternateContent>
            </w:r>
          </w:p>
          <w:p w14:paraId="178AA270">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455F8AA8">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D8EF57">
                                  <w:pPr>
                                    <w:numPr>
                                      <w:ilvl w:val="0"/>
                                      <w:numId w:val="3"/>
                                    </w:numPr>
                                    <w:spacing w:line="300" w:lineRule="atLeast"/>
                                    <w:rPr>
                                      <w:rFonts w:hint="eastAsia"/>
                                      <w:lang w:val="en-US" w:eastAsia="zh-CN"/>
                                    </w:rPr>
                                  </w:pPr>
                                  <w:r>
                                    <w:rPr>
                                      <w:rFonts w:hint="eastAsia"/>
                                      <w:lang w:val="en-US" w:eastAsia="zh-CN"/>
                                    </w:rPr>
                                    <w:t>重载的定义</w:t>
                                  </w:r>
                                </w:p>
                                <w:p w14:paraId="36978AE3">
                                  <w:pPr>
                                    <w:spacing w:line="300" w:lineRule="atLeast"/>
                                    <w:rPr>
                                      <w:rFonts w:hint="default" w:eastAsia="宋体"/>
                                      <w:lang w:val="en-US" w:eastAsia="zh-CN"/>
                                    </w:rPr>
                                  </w:pPr>
                                  <w:r>
                                    <w:rPr>
                                      <w:rFonts w:hint="eastAsia"/>
                                      <w:lang w:val="en-US" w:eastAsia="zh-CN"/>
                                    </w:rPr>
                                    <w:t>重载三原则</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2BD8EF57">
                            <w:pPr>
                              <w:numPr>
                                <w:ilvl w:val="0"/>
                                <w:numId w:val="3"/>
                              </w:numPr>
                              <w:spacing w:line="300" w:lineRule="atLeast"/>
                              <w:rPr>
                                <w:rFonts w:hint="eastAsia"/>
                                <w:lang w:val="en-US" w:eastAsia="zh-CN"/>
                              </w:rPr>
                            </w:pPr>
                            <w:r>
                              <w:rPr>
                                <w:rFonts w:hint="eastAsia"/>
                                <w:lang w:val="en-US" w:eastAsia="zh-CN"/>
                              </w:rPr>
                              <w:t>重载的定义</w:t>
                            </w:r>
                          </w:p>
                          <w:p w14:paraId="36978AE3">
                            <w:pPr>
                              <w:spacing w:line="300" w:lineRule="atLeast"/>
                              <w:rPr>
                                <w:rFonts w:hint="default" w:eastAsia="宋体"/>
                                <w:lang w:val="en-US" w:eastAsia="zh-CN"/>
                              </w:rPr>
                            </w:pPr>
                            <w:r>
                              <w:rPr>
                                <w:rFonts w:hint="eastAsia"/>
                                <w:lang w:val="en-US" w:eastAsia="zh-CN"/>
                              </w:rPr>
                              <w:t>重载三原则</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464D4E0E">
            <w:pPr>
              <w:rPr>
                <w:rFonts w:ascii="宋体" w:hAnsi="宋体"/>
                <w:sz w:val="24"/>
              </w:rPr>
            </w:pPr>
          </w:p>
          <w:p w14:paraId="4CABC931">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CB6E64">
                                  <w:pPr>
                                    <w:numPr>
                                      <w:ilvl w:val="0"/>
                                      <w:numId w:val="3"/>
                                    </w:numPr>
                                    <w:ind w:left="0" w:leftChars="0" w:firstLine="0" w:firstLineChars="0"/>
                                    <w:rPr>
                                      <w:rFonts w:hint="eastAsia"/>
                                      <w:lang w:val="en-US" w:eastAsia="zh-CN"/>
                                    </w:rPr>
                                  </w:pPr>
                                  <w:r>
                                    <w:rPr>
                                      <w:rFonts w:hint="eastAsia"/>
                                      <w:lang w:val="en-US" w:eastAsia="zh-CN"/>
                                    </w:rPr>
                                    <w:t>重载的应用</w:t>
                                  </w:r>
                                </w:p>
                                <w:p w14:paraId="71440B12">
                                  <w:pPr>
                                    <w:ind w:firstLine="210" w:firstLineChars="100"/>
                                    <w:rPr>
                                      <w:rFonts w:hint="default"/>
                                      <w:lang w:val="en-US" w:eastAsia="zh-CN"/>
                                    </w:rPr>
                                  </w:pPr>
                                  <w:r>
                                    <w:rPr>
                                      <w:rFonts w:hint="eastAsia"/>
                                      <w:lang w:val="en-US" w:eastAsia="zh-CN"/>
                                    </w:rPr>
                                    <w:t>重载的应用场景</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30CB6E64">
                            <w:pPr>
                              <w:numPr>
                                <w:ilvl w:val="0"/>
                                <w:numId w:val="3"/>
                              </w:numPr>
                              <w:ind w:left="0" w:leftChars="0" w:firstLine="0" w:firstLineChars="0"/>
                              <w:rPr>
                                <w:rFonts w:hint="eastAsia"/>
                                <w:lang w:val="en-US" w:eastAsia="zh-CN"/>
                              </w:rPr>
                            </w:pPr>
                            <w:r>
                              <w:rPr>
                                <w:rFonts w:hint="eastAsia"/>
                                <w:lang w:val="en-US" w:eastAsia="zh-CN"/>
                              </w:rPr>
                              <w:t>重载的应用</w:t>
                            </w:r>
                          </w:p>
                          <w:p w14:paraId="71440B12">
                            <w:pPr>
                              <w:ind w:firstLine="210" w:firstLineChars="100"/>
                              <w:rPr>
                                <w:rFonts w:hint="default"/>
                                <w:lang w:val="en-US" w:eastAsia="zh-CN"/>
                              </w:rPr>
                            </w:pPr>
                            <w:r>
                              <w:rPr>
                                <w:rFonts w:hint="eastAsia"/>
                                <w:lang w:val="en-US" w:eastAsia="zh-CN"/>
                              </w:rPr>
                              <w:t>重载的应用场景</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5BD59EA2">
            <w:pPr>
              <w:rPr>
                <w:rFonts w:ascii="宋体" w:hAnsi="宋体"/>
                <w:sz w:val="24"/>
              </w:rPr>
            </w:pPr>
          </w:p>
          <w:p w14:paraId="74426ADA">
            <w:pPr>
              <w:tabs>
                <w:tab w:val="left" w:pos="3420"/>
              </w:tabs>
              <w:rPr>
                <w:rFonts w:ascii="宋体" w:hAnsi="宋体"/>
                <w:sz w:val="24"/>
              </w:rPr>
            </w:pPr>
            <w:r>
              <w:rPr>
                <w:rFonts w:ascii="宋体" w:hAnsi="宋体"/>
                <w:sz w:val="24"/>
              </w:rPr>
              <w:tab/>
            </w:r>
          </w:p>
          <w:p w14:paraId="40D0E003">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A17E5F">
                                  <w:pPr>
                                    <w:rPr>
                                      <w:rFonts w:hint="default"/>
                                      <w:lang w:val="en-US"/>
                                    </w:rPr>
                                  </w:pPr>
                                  <w:r>
                                    <w:rPr>
                                      <w:rFonts w:hint="eastAsia"/>
                                      <w:lang w:val="en-US" w:eastAsia="zh-CN"/>
                                    </w:rPr>
                                    <w:t>3、重载的意义</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4FA17E5F">
                            <w:pPr>
                              <w:rPr>
                                <w:rFonts w:hint="default"/>
                                <w:lang w:val="en-US"/>
                              </w:rPr>
                            </w:pPr>
                            <w:r>
                              <w:rPr>
                                <w:rFonts w:hint="eastAsia"/>
                                <w:lang w:val="en-US" w:eastAsia="zh-CN"/>
                              </w:rPr>
                              <w:t>3、重载的意义</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5899758F">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15EF71D5">
            <w:pPr>
              <w:rPr>
                <w:rFonts w:ascii="宋体" w:hAnsi="宋体"/>
                <w:sz w:val="24"/>
              </w:rPr>
            </w:pPr>
          </w:p>
          <w:p w14:paraId="52CA5661">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141F03CF">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6AE4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48299D7F">
            <w:pPr>
              <w:jc w:val="center"/>
              <w:rPr>
                <w:rFonts w:ascii="宋体" w:hAnsi="宋体"/>
                <w:b/>
                <w:sz w:val="24"/>
              </w:rPr>
            </w:pPr>
            <w:r>
              <w:rPr>
                <w:rFonts w:hint="eastAsia" w:ascii="宋体" w:hAnsi="宋体"/>
                <w:b/>
                <w:sz w:val="24"/>
              </w:rPr>
              <w:t>教学方法</w:t>
            </w:r>
          </w:p>
        </w:tc>
        <w:tc>
          <w:tcPr>
            <w:tcW w:w="8127" w:type="dxa"/>
            <w:gridSpan w:val="7"/>
            <w:vAlign w:val="center"/>
          </w:tcPr>
          <w:p w14:paraId="0AE33520">
            <w:pPr>
              <w:rPr>
                <w:rFonts w:ascii="宋体" w:hAnsi="宋体"/>
                <w:sz w:val="24"/>
              </w:rPr>
            </w:pPr>
            <w:r>
              <w:rPr>
                <w:rFonts w:hint="eastAsia" w:ascii="宋体" w:hAnsi="宋体"/>
                <w:sz w:val="24"/>
              </w:rPr>
              <w:t>讲授法、演示法、启发式、练习法、探究式</w:t>
            </w:r>
          </w:p>
        </w:tc>
      </w:tr>
      <w:tr w14:paraId="555BF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1AB66834">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ACBA365">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Java程序的重载设计及应用</w:t>
            </w:r>
          </w:p>
        </w:tc>
      </w:tr>
      <w:tr w14:paraId="53A1C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680CD78E">
            <w:pPr>
              <w:jc w:val="center"/>
              <w:rPr>
                <w:rFonts w:ascii="宋体" w:hAnsi="宋体"/>
                <w:b/>
                <w:sz w:val="24"/>
              </w:rPr>
            </w:pPr>
            <w:r>
              <w:rPr>
                <w:rFonts w:hint="eastAsia" w:ascii="宋体" w:hAnsi="宋体"/>
                <w:b/>
                <w:sz w:val="24"/>
              </w:rPr>
              <w:t>班级代码</w:t>
            </w:r>
          </w:p>
        </w:tc>
        <w:tc>
          <w:tcPr>
            <w:tcW w:w="1748" w:type="dxa"/>
            <w:vAlign w:val="center"/>
          </w:tcPr>
          <w:p w14:paraId="3440D911">
            <w:pPr>
              <w:jc w:val="center"/>
              <w:rPr>
                <w:rFonts w:hint="default" w:ascii="宋体" w:hAnsi="宋体" w:eastAsia="宋体"/>
                <w:sz w:val="24"/>
                <w:lang w:val="en-US" w:eastAsia="zh-CN"/>
              </w:rPr>
            </w:pPr>
            <w:r>
              <w:rPr>
                <w:rFonts w:hint="eastAsia" w:ascii="宋体" w:hAnsi="宋体"/>
                <w:sz w:val="21"/>
                <w:szCs w:val="21"/>
                <w:lang w:val="en-US" w:eastAsia="zh-CN"/>
              </w:rPr>
              <w:t xml:space="preserve">  2501、2502、2503、2504</w:t>
            </w:r>
          </w:p>
        </w:tc>
        <w:tc>
          <w:tcPr>
            <w:tcW w:w="1418" w:type="dxa"/>
            <w:vAlign w:val="center"/>
          </w:tcPr>
          <w:p w14:paraId="42E68F91">
            <w:pPr>
              <w:jc w:val="center"/>
              <w:rPr>
                <w:rFonts w:ascii="宋体" w:hAnsi="宋体"/>
                <w:b/>
                <w:sz w:val="24"/>
              </w:rPr>
            </w:pPr>
            <w:r>
              <w:rPr>
                <w:rFonts w:hint="eastAsia" w:ascii="宋体" w:hAnsi="宋体"/>
                <w:b/>
                <w:sz w:val="24"/>
              </w:rPr>
              <w:t>所属专业</w:t>
            </w:r>
          </w:p>
        </w:tc>
        <w:tc>
          <w:tcPr>
            <w:tcW w:w="4961" w:type="dxa"/>
            <w:gridSpan w:val="5"/>
            <w:vAlign w:val="center"/>
          </w:tcPr>
          <w:p w14:paraId="66CCBC75">
            <w:pPr>
              <w:jc w:val="center"/>
              <w:rPr>
                <w:rFonts w:hint="default" w:ascii="宋体" w:hAnsi="宋体" w:eastAsia="宋体"/>
                <w:sz w:val="24"/>
                <w:lang w:val="en-US" w:eastAsia="zh-CN"/>
              </w:rPr>
            </w:pPr>
            <w:r>
              <w:rPr>
                <w:rFonts w:ascii="宋体" w:hAnsi="宋体"/>
                <w:sz w:val="24"/>
              </w:rPr>
              <w:t>计算机应用技术</w:t>
            </w:r>
          </w:p>
        </w:tc>
      </w:tr>
      <w:tr w14:paraId="34BC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6557D1FE">
            <w:pPr>
              <w:jc w:val="center"/>
              <w:rPr>
                <w:rFonts w:ascii="宋体" w:hAnsi="宋体"/>
                <w:b/>
                <w:sz w:val="24"/>
              </w:rPr>
            </w:pPr>
            <w:r>
              <w:rPr>
                <w:rFonts w:hint="eastAsia" w:ascii="宋体" w:hAnsi="宋体"/>
                <w:b/>
                <w:sz w:val="24"/>
              </w:rPr>
              <w:t>时间地点</w:t>
            </w:r>
          </w:p>
        </w:tc>
        <w:tc>
          <w:tcPr>
            <w:tcW w:w="8127" w:type="dxa"/>
            <w:gridSpan w:val="7"/>
            <w:vAlign w:val="center"/>
          </w:tcPr>
          <w:p w14:paraId="3220DE1A">
            <w:pPr>
              <w:ind w:firstLine="1080" w:firstLineChars="450"/>
              <w:rPr>
                <w:rFonts w:ascii="宋体" w:hAnsi="宋体"/>
                <w:sz w:val="24"/>
              </w:rPr>
            </w:pPr>
            <w:r>
              <w:rPr>
                <w:rFonts w:hint="eastAsia" w:ascii="宋体" w:hAnsi="宋体"/>
                <w:sz w:val="24"/>
              </w:rPr>
              <w:t>年   月   日  ； 星期    第   节   ；教室号：</w:t>
            </w:r>
          </w:p>
        </w:tc>
      </w:tr>
    </w:tbl>
    <w:p w14:paraId="1FC09CFE">
      <w:pPr>
        <w:jc w:val="center"/>
        <w:rPr>
          <w:b/>
          <w:sz w:val="24"/>
          <w:szCs w:val="36"/>
        </w:rPr>
      </w:pPr>
    </w:p>
    <w:p w14:paraId="545BFE54">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1EC3D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5079C2EB">
            <w:pPr>
              <w:jc w:val="center"/>
              <w:rPr>
                <w:rFonts w:ascii="宋体" w:hAnsi="宋体"/>
                <w:b/>
                <w:sz w:val="24"/>
              </w:rPr>
            </w:pPr>
            <w:r>
              <w:rPr>
                <w:rFonts w:hint="eastAsia" w:ascii="宋体" w:hAnsi="宋体"/>
                <w:b/>
                <w:sz w:val="24"/>
              </w:rPr>
              <w:t>教学环节</w:t>
            </w:r>
          </w:p>
        </w:tc>
        <w:tc>
          <w:tcPr>
            <w:tcW w:w="6764" w:type="dxa"/>
            <w:vAlign w:val="center"/>
          </w:tcPr>
          <w:p w14:paraId="24312246">
            <w:pPr>
              <w:jc w:val="center"/>
              <w:rPr>
                <w:rFonts w:ascii="宋体" w:hAnsi="宋体"/>
                <w:b/>
                <w:sz w:val="24"/>
              </w:rPr>
            </w:pPr>
            <w:r>
              <w:rPr>
                <w:rFonts w:hint="eastAsia" w:ascii="宋体" w:hAnsi="宋体"/>
                <w:b/>
                <w:sz w:val="24"/>
              </w:rPr>
              <w:t>教    学    内    容</w:t>
            </w:r>
          </w:p>
        </w:tc>
        <w:tc>
          <w:tcPr>
            <w:tcW w:w="1467" w:type="dxa"/>
            <w:vAlign w:val="center"/>
          </w:tcPr>
          <w:p w14:paraId="55D5F5DD">
            <w:pPr>
              <w:jc w:val="center"/>
              <w:rPr>
                <w:rFonts w:ascii="宋体" w:hAnsi="宋体"/>
                <w:b/>
                <w:sz w:val="24"/>
              </w:rPr>
            </w:pPr>
            <w:r>
              <w:rPr>
                <w:rFonts w:hint="eastAsia" w:ascii="宋体" w:hAnsi="宋体"/>
                <w:b/>
                <w:sz w:val="24"/>
              </w:rPr>
              <w:t>备  注</w:t>
            </w:r>
          </w:p>
        </w:tc>
      </w:tr>
      <w:tr w14:paraId="18FA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60BDA586">
            <w:pPr>
              <w:spacing w:line="400" w:lineRule="exact"/>
              <w:jc w:val="center"/>
              <w:rPr>
                <w:b/>
                <w:sz w:val="24"/>
              </w:rPr>
            </w:pPr>
            <w:r>
              <w:rPr>
                <w:rFonts w:hint="eastAsia"/>
                <w:b/>
                <w:sz w:val="24"/>
              </w:rPr>
              <w:t>课程导入</w:t>
            </w:r>
          </w:p>
          <w:p w14:paraId="218BBA3A">
            <w:pPr>
              <w:spacing w:line="400" w:lineRule="exact"/>
              <w:jc w:val="center"/>
              <w:rPr>
                <w:sz w:val="24"/>
              </w:rPr>
            </w:pPr>
          </w:p>
          <w:p w14:paraId="66CE8931">
            <w:pPr>
              <w:spacing w:line="400" w:lineRule="exact"/>
              <w:jc w:val="center"/>
              <w:rPr>
                <w:sz w:val="24"/>
              </w:rPr>
            </w:pPr>
          </w:p>
          <w:p w14:paraId="740CB903">
            <w:pPr>
              <w:spacing w:line="400" w:lineRule="exact"/>
              <w:rPr>
                <w:rFonts w:hint="eastAsia"/>
                <w:sz w:val="24"/>
              </w:rPr>
            </w:pPr>
          </w:p>
          <w:p w14:paraId="30FEA0ED">
            <w:pPr>
              <w:spacing w:line="400" w:lineRule="exact"/>
              <w:rPr>
                <w:sz w:val="24"/>
              </w:rPr>
            </w:pPr>
          </w:p>
          <w:p w14:paraId="0CFE6D98">
            <w:pPr>
              <w:spacing w:line="400" w:lineRule="exact"/>
              <w:jc w:val="center"/>
              <w:rPr>
                <w:sz w:val="24"/>
              </w:rPr>
            </w:pPr>
          </w:p>
          <w:p w14:paraId="01D76A78">
            <w:pPr>
              <w:spacing w:line="400" w:lineRule="exact"/>
              <w:jc w:val="center"/>
              <w:rPr>
                <w:sz w:val="24"/>
              </w:rPr>
            </w:pPr>
          </w:p>
          <w:p w14:paraId="477A0273">
            <w:pPr>
              <w:spacing w:line="400" w:lineRule="exact"/>
              <w:jc w:val="center"/>
              <w:rPr>
                <w:rFonts w:hint="eastAsia" w:eastAsia="宋体"/>
                <w:b/>
                <w:bCs/>
                <w:sz w:val="24"/>
                <w:lang w:val="en-US" w:eastAsia="zh-CN"/>
              </w:rPr>
            </w:pPr>
            <w:r>
              <w:rPr>
                <w:rFonts w:hint="eastAsia"/>
                <w:b/>
                <w:bCs/>
                <w:sz w:val="24"/>
                <w:lang w:val="en-US" w:eastAsia="zh-CN"/>
              </w:rPr>
              <w:t>知识讲解</w:t>
            </w:r>
          </w:p>
          <w:p w14:paraId="4A45877A">
            <w:pPr>
              <w:spacing w:line="400" w:lineRule="exact"/>
              <w:jc w:val="center"/>
              <w:rPr>
                <w:sz w:val="24"/>
              </w:rPr>
            </w:pPr>
          </w:p>
          <w:p w14:paraId="231F0C88">
            <w:pPr>
              <w:spacing w:line="400" w:lineRule="exact"/>
              <w:jc w:val="center"/>
              <w:rPr>
                <w:sz w:val="24"/>
              </w:rPr>
            </w:pPr>
          </w:p>
          <w:p w14:paraId="3B8D5E96">
            <w:pPr>
              <w:spacing w:line="400" w:lineRule="exact"/>
              <w:jc w:val="center"/>
              <w:rPr>
                <w:sz w:val="24"/>
              </w:rPr>
            </w:pPr>
          </w:p>
          <w:p w14:paraId="2EC9EFB7">
            <w:pPr>
              <w:spacing w:line="400" w:lineRule="exact"/>
              <w:jc w:val="center"/>
              <w:rPr>
                <w:sz w:val="24"/>
              </w:rPr>
            </w:pPr>
          </w:p>
          <w:p w14:paraId="37AE1370">
            <w:pPr>
              <w:spacing w:line="400" w:lineRule="exact"/>
              <w:jc w:val="center"/>
              <w:rPr>
                <w:sz w:val="24"/>
              </w:rPr>
            </w:pPr>
          </w:p>
          <w:p w14:paraId="7879364C">
            <w:pPr>
              <w:spacing w:line="400" w:lineRule="exact"/>
              <w:jc w:val="center"/>
              <w:rPr>
                <w:sz w:val="24"/>
              </w:rPr>
            </w:pPr>
          </w:p>
          <w:p w14:paraId="001A3486">
            <w:pPr>
              <w:spacing w:line="400" w:lineRule="exact"/>
              <w:jc w:val="center"/>
              <w:rPr>
                <w:sz w:val="24"/>
              </w:rPr>
            </w:pPr>
          </w:p>
          <w:p w14:paraId="1AFD7921">
            <w:pPr>
              <w:spacing w:line="400" w:lineRule="exact"/>
              <w:jc w:val="center"/>
              <w:rPr>
                <w:sz w:val="24"/>
              </w:rPr>
            </w:pPr>
          </w:p>
          <w:p w14:paraId="24579E61">
            <w:pPr>
              <w:spacing w:line="400" w:lineRule="exact"/>
              <w:jc w:val="center"/>
              <w:rPr>
                <w:sz w:val="24"/>
              </w:rPr>
            </w:pPr>
          </w:p>
          <w:p w14:paraId="522D9565">
            <w:pPr>
              <w:spacing w:line="400" w:lineRule="exact"/>
              <w:jc w:val="center"/>
              <w:rPr>
                <w:sz w:val="24"/>
              </w:rPr>
            </w:pPr>
          </w:p>
          <w:p w14:paraId="5BA6229E">
            <w:pPr>
              <w:spacing w:line="400" w:lineRule="exact"/>
              <w:jc w:val="center"/>
              <w:rPr>
                <w:sz w:val="24"/>
              </w:rPr>
            </w:pPr>
          </w:p>
          <w:p w14:paraId="280360D3">
            <w:pPr>
              <w:spacing w:line="400" w:lineRule="exact"/>
              <w:jc w:val="center"/>
              <w:rPr>
                <w:sz w:val="24"/>
              </w:rPr>
            </w:pPr>
          </w:p>
          <w:p w14:paraId="03F94E08">
            <w:pPr>
              <w:spacing w:line="400" w:lineRule="exact"/>
              <w:jc w:val="center"/>
              <w:rPr>
                <w:sz w:val="24"/>
              </w:rPr>
            </w:pPr>
          </w:p>
          <w:p w14:paraId="57D924C1">
            <w:pPr>
              <w:spacing w:line="400" w:lineRule="exact"/>
              <w:jc w:val="center"/>
              <w:rPr>
                <w:sz w:val="24"/>
              </w:rPr>
            </w:pPr>
          </w:p>
          <w:p w14:paraId="5B1765D0">
            <w:pPr>
              <w:spacing w:line="400" w:lineRule="exact"/>
              <w:jc w:val="center"/>
              <w:rPr>
                <w:sz w:val="24"/>
              </w:rPr>
            </w:pPr>
          </w:p>
          <w:p w14:paraId="4073E6B9">
            <w:pPr>
              <w:spacing w:line="400" w:lineRule="exact"/>
              <w:jc w:val="center"/>
              <w:rPr>
                <w:sz w:val="24"/>
              </w:rPr>
            </w:pPr>
          </w:p>
          <w:p w14:paraId="26EFC783">
            <w:pPr>
              <w:spacing w:line="400" w:lineRule="exact"/>
              <w:jc w:val="center"/>
              <w:rPr>
                <w:sz w:val="24"/>
              </w:rPr>
            </w:pPr>
          </w:p>
          <w:p w14:paraId="7D9E78C9">
            <w:pPr>
              <w:spacing w:line="400" w:lineRule="exact"/>
              <w:jc w:val="center"/>
              <w:rPr>
                <w:sz w:val="24"/>
              </w:rPr>
            </w:pPr>
          </w:p>
          <w:p w14:paraId="3E34A9DE">
            <w:pPr>
              <w:spacing w:line="400" w:lineRule="exact"/>
              <w:jc w:val="center"/>
              <w:rPr>
                <w:sz w:val="24"/>
              </w:rPr>
            </w:pPr>
          </w:p>
          <w:p w14:paraId="1CC16812">
            <w:pPr>
              <w:spacing w:line="400" w:lineRule="exact"/>
              <w:jc w:val="center"/>
              <w:rPr>
                <w:sz w:val="24"/>
              </w:rPr>
            </w:pPr>
          </w:p>
          <w:p w14:paraId="57716112">
            <w:pPr>
              <w:spacing w:line="400" w:lineRule="exact"/>
              <w:jc w:val="center"/>
              <w:rPr>
                <w:sz w:val="24"/>
              </w:rPr>
            </w:pPr>
          </w:p>
          <w:p w14:paraId="36D77CC9">
            <w:pPr>
              <w:spacing w:line="400" w:lineRule="exact"/>
              <w:jc w:val="center"/>
              <w:rPr>
                <w:sz w:val="24"/>
              </w:rPr>
            </w:pPr>
          </w:p>
          <w:p w14:paraId="26F4A484">
            <w:pPr>
              <w:spacing w:line="400" w:lineRule="exact"/>
              <w:jc w:val="center"/>
              <w:rPr>
                <w:sz w:val="24"/>
              </w:rPr>
            </w:pPr>
          </w:p>
          <w:p w14:paraId="1D46CF13">
            <w:pPr>
              <w:spacing w:line="400" w:lineRule="exact"/>
              <w:jc w:val="center"/>
              <w:rPr>
                <w:sz w:val="24"/>
              </w:rPr>
            </w:pPr>
          </w:p>
          <w:p w14:paraId="1D623DE9">
            <w:pPr>
              <w:spacing w:line="400" w:lineRule="exact"/>
              <w:jc w:val="center"/>
              <w:rPr>
                <w:sz w:val="24"/>
              </w:rPr>
            </w:pPr>
          </w:p>
          <w:p w14:paraId="1E4D044B">
            <w:pPr>
              <w:spacing w:line="400" w:lineRule="exact"/>
              <w:jc w:val="center"/>
              <w:rPr>
                <w:sz w:val="24"/>
              </w:rPr>
            </w:pPr>
          </w:p>
          <w:p w14:paraId="20152573">
            <w:pPr>
              <w:spacing w:line="400" w:lineRule="exact"/>
              <w:jc w:val="center"/>
              <w:rPr>
                <w:sz w:val="24"/>
              </w:rPr>
            </w:pPr>
          </w:p>
          <w:p w14:paraId="4289F9C3">
            <w:pPr>
              <w:spacing w:line="400" w:lineRule="exact"/>
              <w:jc w:val="center"/>
              <w:rPr>
                <w:sz w:val="24"/>
              </w:rPr>
            </w:pPr>
          </w:p>
          <w:p w14:paraId="6CBD2E5E">
            <w:pPr>
              <w:spacing w:line="400" w:lineRule="exact"/>
              <w:jc w:val="center"/>
              <w:rPr>
                <w:sz w:val="24"/>
              </w:rPr>
            </w:pPr>
          </w:p>
          <w:p w14:paraId="5F2FB57F">
            <w:pPr>
              <w:spacing w:line="400" w:lineRule="exact"/>
              <w:jc w:val="center"/>
              <w:rPr>
                <w:sz w:val="24"/>
              </w:rPr>
            </w:pPr>
          </w:p>
          <w:p w14:paraId="4F2B322F">
            <w:pPr>
              <w:spacing w:line="400" w:lineRule="exact"/>
              <w:jc w:val="center"/>
              <w:rPr>
                <w:sz w:val="24"/>
              </w:rPr>
            </w:pPr>
          </w:p>
          <w:p w14:paraId="68018940">
            <w:pPr>
              <w:spacing w:line="400" w:lineRule="exact"/>
              <w:jc w:val="center"/>
              <w:rPr>
                <w:sz w:val="24"/>
              </w:rPr>
            </w:pPr>
          </w:p>
          <w:p w14:paraId="0F4F11FE">
            <w:pPr>
              <w:spacing w:line="400" w:lineRule="exact"/>
              <w:jc w:val="center"/>
              <w:rPr>
                <w:sz w:val="24"/>
              </w:rPr>
            </w:pPr>
          </w:p>
          <w:p w14:paraId="413ABD05">
            <w:pPr>
              <w:spacing w:line="400" w:lineRule="exact"/>
              <w:jc w:val="center"/>
              <w:rPr>
                <w:sz w:val="24"/>
              </w:rPr>
            </w:pPr>
          </w:p>
          <w:p w14:paraId="5D1F85BD">
            <w:pPr>
              <w:spacing w:line="400" w:lineRule="exact"/>
              <w:rPr>
                <w:sz w:val="24"/>
              </w:rPr>
            </w:pPr>
          </w:p>
          <w:p w14:paraId="54140258">
            <w:pPr>
              <w:spacing w:line="400" w:lineRule="exact"/>
              <w:rPr>
                <w:sz w:val="24"/>
              </w:rPr>
            </w:pPr>
          </w:p>
          <w:p w14:paraId="3EB7ABDD">
            <w:pPr>
              <w:spacing w:line="400" w:lineRule="exact"/>
              <w:rPr>
                <w:sz w:val="24"/>
              </w:rPr>
            </w:pPr>
          </w:p>
          <w:p w14:paraId="4CFD3A8E">
            <w:pPr>
              <w:spacing w:line="400" w:lineRule="exact"/>
              <w:rPr>
                <w:sz w:val="24"/>
              </w:rPr>
            </w:pPr>
          </w:p>
          <w:p w14:paraId="5E610392">
            <w:pPr>
              <w:spacing w:line="400" w:lineRule="exact"/>
              <w:rPr>
                <w:sz w:val="24"/>
              </w:rPr>
            </w:pPr>
          </w:p>
          <w:p w14:paraId="49CB9A87">
            <w:pPr>
              <w:spacing w:line="400" w:lineRule="exact"/>
              <w:rPr>
                <w:sz w:val="24"/>
              </w:rPr>
            </w:pPr>
          </w:p>
          <w:p w14:paraId="1002C3AB">
            <w:pPr>
              <w:spacing w:line="400" w:lineRule="exact"/>
              <w:rPr>
                <w:sz w:val="24"/>
              </w:rPr>
            </w:pPr>
          </w:p>
          <w:p w14:paraId="55CEBDCD">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27122CB5">
            <w:pPr>
              <w:spacing w:line="400" w:lineRule="exact"/>
              <w:jc w:val="center"/>
              <w:rPr>
                <w:sz w:val="24"/>
              </w:rPr>
            </w:pPr>
            <w:r>
              <w:rPr>
                <w:rFonts w:hint="eastAsia"/>
                <w:b/>
                <w:sz w:val="24"/>
              </w:rPr>
              <w:t>技能操作</w:t>
            </w:r>
          </w:p>
          <w:p w14:paraId="677B269E">
            <w:pPr>
              <w:spacing w:line="400" w:lineRule="exact"/>
              <w:rPr>
                <w:sz w:val="24"/>
              </w:rPr>
            </w:pPr>
          </w:p>
          <w:p w14:paraId="74DC39E3">
            <w:pPr>
              <w:spacing w:line="400" w:lineRule="exact"/>
              <w:rPr>
                <w:sz w:val="24"/>
              </w:rPr>
            </w:pPr>
          </w:p>
          <w:p w14:paraId="46A7168B">
            <w:pPr>
              <w:spacing w:line="400" w:lineRule="exact"/>
              <w:rPr>
                <w:sz w:val="24"/>
              </w:rPr>
            </w:pPr>
          </w:p>
          <w:p w14:paraId="63C80DDF">
            <w:pPr>
              <w:spacing w:line="400" w:lineRule="exact"/>
              <w:rPr>
                <w:sz w:val="24"/>
              </w:rPr>
            </w:pPr>
          </w:p>
          <w:p w14:paraId="420DEE89">
            <w:pPr>
              <w:spacing w:line="400" w:lineRule="exact"/>
              <w:rPr>
                <w:sz w:val="24"/>
              </w:rPr>
            </w:pPr>
          </w:p>
          <w:p w14:paraId="02F48B65">
            <w:pPr>
              <w:spacing w:line="400" w:lineRule="exact"/>
              <w:rPr>
                <w:sz w:val="24"/>
              </w:rPr>
            </w:pPr>
          </w:p>
          <w:p w14:paraId="2D7F171B">
            <w:pPr>
              <w:spacing w:line="400" w:lineRule="exact"/>
              <w:rPr>
                <w:sz w:val="24"/>
              </w:rPr>
            </w:pPr>
          </w:p>
          <w:p w14:paraId="4B312B85">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258AB682">
            <w:pPr>
              <w:spacing w:line="400" w:lineRule="exact"/>
              <w:rPr>
                <w:sz w:val="24"/>
              </w:rPr>
            </w:pPr>
          </w:p>
          <w:p w14:paraId="31F6A348">
            <w:pPr>
              <w:spacing w:line="400" w:lineRule="exact"/>
              <w:rPr>
                <w:sz w:val="24"/>
              </w:rPr>
            </w:pPr>
          </w:p>
          <w:p w14:paraId="3334D055">
            <w:pPr>
              <w:spacing w:line="400" w:lineRule="exact"/>
              <w:rPr>
                <w:sz w:val="24"/>
              </w:rPr>
            </w:pPr>
          </w:p>
          <w:p w14:paraId="0A2F9CF0">
            <w:pPr>
              <w:spacing w:line="400" w:lineRule="exact"/>
              <w:rPr>
                <w:sz w:val="24"/>
              </w:rPr>
            </w:pPr>
          </w:p>
          <w:p w14:paraId="5EDC39DC">
            <w:pPr>
              <w:spacing w:line="400" w:lineRule="exact"/>
              <w:rPr>
                <w:sz w:val="24"/>
              </w:rPr>
            </w:pPr>
          </w:p>
          <w:p w14:paraId="4C383A88">
            <w:pPr>
              <w:spacing w:line="400" w:lineRule="exact"/>
              <w:rPr>
                <w:sz w:val="24"/>
              </w:rPr>
            </w:pPr>
          </w:p>
          <w:p w14:paraId="0DD9ED33">
            <w:pPr>
              <w:spacing w:line="400" w:lineRule="exact"/>
              <w:rPr>
                <w:sz w:val="24"/>
              </w:rPr>
            </w:pPr>
          </w:p>
          <w:p w14:paraId="34B7A55D">
            <w:pPr>
              <w:spacing w:line="400" w:lineRule="exact"/>
              <w:rPr>
                <w:sz w:val="24"/>
              </w:rPr>
            </w:pPr>
          </w:p>
          <w:p w14:paraId="797E188B">
            <w:pPr>
              <w:spacing w:line="400" w:lineRule="exact"/>
              <w:rPr>
                <w:sz w:val="24"/>
              </w:rPr>
            </w:pPr>
          </w:p>
          <w:p w14:paraId="3C7939DA">
            <w:pPr>
              <w:spacing w:line="400" w:lineRule="exact"/>
              <w:rPr>
                <w:sz w:val="24"/>
              </w:rPr>
            </w:pPr>
          </w:p>
          <w:p w14:paraId="57D72301">
            <w:pPr>
              <w:spacing w:line="400" w:lineRule="exact"/>
              <w:rPr>
                <w:sz w:val="24"/>
              </w:rPr>
            </w:pPr>
          </w:p>
          <w:p w14:paraId="66B1C517">
            <w:pPr>
              <w:spacing w:line="400" w:lineRule="exact"/>
              <w:rPr>
                <w:sz w:val="24"/>
              </w:rPr>
            </w:pPr>
          </w:p>
          <w:p w14:paraId="24502B58">
            <w:pPr>
              <w:spacing w:line="400" w:lineRule="exact"/>
              <w:rPr>
                <w:sz w:val="24"/>
              </w:rPr>
            </w:pPr>
          </w:p>
          <w:p w14:paraId="5BA6E748">
            <w:pPr>
              <w:spacing w:line="400" w:lineRule="exact"/>
              <w:rPr>
                <w:sz w:val="24"/>
              </w:rPr>
            </w:pPr>
          </w:p>
          <w:p w14:paraId="4665B283">
            <w:pPr>
              <w:spacing w:line="400" w:lineRule="exact"/>
              <w:rPr>
                <w:sz w:val="24"/>
              </w:rPr>
            </w:pPr>
          </w:p>
          <w:p w14:paraId="2EDE4155">
            <w:pPr>
              <w:spacing w:line="400" w:lineRule="exact"/>
              <w:rPr>
                <w:sz w:val="24"/>
              </w:rPr>
            </w:pPr>
          </w:p>
          <w:p w14:paraId="5FA021A9">
            <w:pPr>
              <w:spacing w:line="400" w:lineRule="exact"/>
              <w:rPr>
                <w:sz w:val="24"/>
              </w:rPr>
            </w:pPr>
          </w:p>
          <w:p w14:paraId="57E2C057">
            <w:pPr>
              <w:spacing w:line="400" w:lineRule="exact"/>
              <w:jc w:val="center"/>
              <w:rPr>
                <w:sz w:val="24"/>
              </w:rPr>
            </w:pPr>
            <w:r>
              <w:rPr>
                <w:rFonts w:hint="eastAsia"/>
                <w:b/>
                <w:sz w:val="24"/>
              </w:rPr>
              <w:t>课后作业</w:t>
            </w:r>
          </w:p>
          <w:p w14:paraId="76142AB4">
            <w:pPr>
              <w:spacing w:line="400" w:lineRule="exact"/>
              <w:rPr>
                <w:sz w:val="24"/>
              </w:rPr>
            </w:pPr>
          </w:p>
          <w:p w14:paraId="338CF171">
            <w:pPr>
              <w:spacing w:line="400" w:lineRule="exact"/>
              <w:jc w:val="center"/>
              <w:rPr>
                <w:b/>
                <w:sz w:val="24"/>
              </w:rPr>
            </w:pPr>
          </w:p>
          <w:p w14:paraId="73083DFE">
            <w:pPr>
              <w:spacing w:line="400" w:lineRule="exact"/>
              <w:jc w:val="center"/>
              <w:rPr>
                <w:b/>
                <w:sz w:val="24"/>
              </w:rPr>
            </w:pPr>
          </w:p>
          <w:p w14:paraId="366C07AF">
            <w:pPr>
              <w:spacing w:line="400" w:lineRule="exact"/>
              <w:jc w:val="center"/>
              <w:rPr>
                <w:b/>
                <w:sz w:val="24"/>
              </w:rPr>
            </w:pPr>
          </w:p>
          <w:p w14:paraId="322ACC6F">
            <w:pPr>
              <w:spacing w:line="400" w:lineRule="exact"/>
              <w:jc w:val="center"/>
              <w:rPr>
                <w:b/>
                <w:sz w:val="24"/>
              </w:rPr>
            </w:pPr>
          </w:p>
          <w:p w14:paraId="2BFF06CF">
            <w:pPr>
              <w:spacing w:line="400" w:lineRule="exact"/>
              <w:jc w:val="center"/>
              <w:rPr>
                <w:b/>
                <w:sz w:val="24"/>
              </w:rPr>
            </w:pPr>
          </w:p>
        </w:tc>
        <w:tc>
          <w:tcPr>
            <w:tcW w:w="6764" w:type="dxa"/>
            <w:tcBorders>
              <w:left w:val="single" w:color="auto" w:sz="4" w:space="0"/>
            </w:tcBorders>
          </w:tcPr>
          <w:p w14:paraId="177B450E">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1C3236BE">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34BAB009">
            <w:pPr>
              <w:spacing w:line="400" w:lineRule="exact"/>
              <w:jc w:val="left"/>
              <w:rPr>
                <w:b/>
                <w:bCs/>
                <w:sz w:val="24"/>
              </w:rPr>
            </w:pPr>
            <w:r>
              <w:rPr>
                <w:rFonts w:hint="eastAsia"/>
                <w:b/>
                <w:bCs/>
                <w:sz w:val="24"/>
                <w:lang w:val="en-US" w:eastAsia="zh-CN"/>
              </w:rPr>
              <w:t>2、</w:t>
            </w:r>
            <w:r>
              <w:rPr>
                <w:rFonts w:hint="eastAsia"/>
                <w:b/>
                <w:bCs/>
                <w:sz w:val="24"/>
              </w:rPr>
              <w:t>导入新课</w:t>
            </w:r>
          </w:p>
          <w:p w14:paraId="10DE10ED">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如何定义相同的方法名而参数不同的方法</w:t>
            </w:r>
            <w:r>
              <w:rPr>
                <w:rFonts w:hint="eastAsia" w:ascii="Times New Roman" w:hAnsi="Times New Roman" w:eastAsia="宋体" w:cs="Times New Roman"/>
                <w:sz w:val="24"/>
                <w:lang w:val="en-US" w:eastAsia="zh-CN"/>
              </w:rPr>
              <w:t>。</w:t>
            </w:r>
          </w:p>
          <w:p w14:paraId="14C83979">
            <w:pPr>
              <w:spacing w:line="400" w:lineRule="exact"/>
              <w:ind w:firstLine="480" w:firstLineChars="200"/>
              <w:jc w:val="left"/>
              <w:rPr>
                <w:rFonts w:hint="eastAsia" w:ascii="Times New Roman" w:hAnsi="Times New Roman" w:eastAsia="宋体" w:cs="Times New Roman"/>
                <w:sz w:val="24"/>
                <w:lang w:val="en-US" w:eastAsia="zh-CN"/>
              </w:rPr>
            </w:pPr>
          </w:p>
          <w:p w14:paraId="173445BD">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重载的定义</w:t>
            </w:r>
          </w:p>
          <w:p w14:paraId="59EA7B8E">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重载的定义</w:t>
            </w:r>
          </w:p>
          <w:p w14:paraId="2B515202">
            <w:pPr>
              <w:pStyle w:val="7"/>
              <w:keepNext w:val="0"/>
              <w:keepLines w:val="0"/>
              <w:widowControl/>
              <w:suppressLineNumbers w:val="0"/>
              <w:ind w:firstLine="480" w:firstLineChars="200"/>
            </w:pPr>
            <w:r>
              <w:t>在Java编程语言中，方法重载是一种允许使用相同方法名但参数类型、参数个数或参数顺序不同的机制。如果在同一个类中定义了两个或更多的同名方法，而这些方法的参数数量或者类型不同，那么这些方法就构成了方法重载。</w:t>
            </w:r>
          </w:p>
          <w:p w14:paraId="168867AE">
            <w:pPr>
              <w:pStyle w:val="7"/>
              <w:keepNext w:val="0"/>
              <w:keepLines w:val="0"/>
              <w:widowControl/>
              <w:suppressLineNumbers w:val="0"/>
              <w:ind w:firstLine="480" w:firstLineChars="200"/>
            </w:pPr>
            <w:r>
              <w:t>需要注意的是，尽管方法重载的方法可以有不同的返回类型，但这并不能作为判断两个方法是否构成重载的标准。此外，重载不涉及到访问权限和抛出异常的问题，即使这些特性不同，只要其他条件满足，依然可以构成方法重载。</w:t>
            </w:r>
          </w:p>
          <w:p w14:paraId="14A049F3">
            <w:pPr>
              <w:pStyle w:val="7"/>
              <w:keepNext w:val="0"/>
              <w:keepLines w:val="0"/>
              <w:widowControl/>
              <w:suppressLineNumbers w:val="0"/>
              <w:ind w:firstLine="480" w:firstLineChars="200"/>
            </w:pPr>
            <w:r>
              <w:t>方法重载是静态多态性的一个示例，这意味着方法调用与其定义的绑定发生在编译时。这种机制大大提高了代码的灵活性和可读性，使得程序员可以根据实际需求灵活选择适合的方法进行调用。</w:t>
            </w:r>
          </w:p>
          <w:p w14:paraId="6373DBC9">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重载的应用</w:t>
            </w:r>
          </w:p>
          <w:p w14:paraId="5B4EED68">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重载的应用</w:t>
            </w:r>
          </w:p>
          <w:p w14:paraId="1FDB2E69">
            <w:pPr>
              <w:spacing w:line="440" w:lineRule="exact"/>
              <w:rPr>
                <w:rFonts w:ascii="宋体" w:hAnsi="宋体" w:eastAsia="宋体" w:cs="宋体"/>
                <w:sz w:val="24"/>
                <w:szCs w:val="24"/>
              </w:rPr>
            </w:pPr>
            <w:r>
              <w:rPr>
                <w:rFonts w:ascii="宋体" w:hAnsi="宋体" w:eastAsia="宋体" w:cs="宋体"/>
                <w:sz w:val="24"/>
                <w:szCs w:val="24"/>
              </w:rPr>
              <w:t>在Java中，方法重载可以通过以下方式实现：</w:t>
            </w:r>
          </w:p>
          <w:p w14:paraId="4F798E20">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class MyClass {</w:t>
            </w:r>
          </w:p>
          <w:p w14:paraId="6F9405CC">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 定义一个名为print的方法，接受一个整数参数</w:t>
            </w:r>
          </w:p>
          <w:p w14:paraId="357957D1">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void print(int i) {</w:t>
            </w:r>
          </w:p>
          <w:p w14:paraId="06C65165">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System.out.println("整数值：" + i);</w:t>
            </w:r>
          </w:p>
          <w:p w14:paraId="4F7295AB">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w:t>
            </w:r>
          </w:p>
          <w:p w14:paraId="1D474DAA">
            <w:pPr>
              <w:spacing w:line="440" w:lineRule="exact"/>
              <w:rPr>
                <w:rFonts w:hint="default" w:ascii="宋体" w:hAnsi="宋体" w:eastAsia="宋体" w:cs="宋体"/>
                <w:sz w:val="24"/>
                <w:szCs w:val="24"/>
                <w:lang w:val="en-US" w:eastAsia="zh-CN"/>
              </w:rPr>
            </w:pPr>
          </w:p>
          <w:p w14:paraId="3058A151">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 定义一个名为print的方法，接受一个字符串参数</w:t>
            </w:r>
          </w:p>
          <w:p w14:paraId="288B05D4">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void print(String s) {</w:t>
            </w:r>
          </w:p>
          <w:p w14:paraId="52684BC0">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System.out.println("字符串值：" + s);</w:t>
            </w:r>
          </w:p>
          <w:p w14:paraId="61042FAE">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w:t>
            </w:r>
          </w:p>
          <w:p w14:paraId="22C23CBB">
            <w:pPr>
              <w:spacing w:line="440" w:lineRule="exact"/>
              <w:rPr>
                <w:rFonts w:hint="default" w:ascii="宋体" w:hAnsi="宋体" w:eastAsia="宋体" w:cs="宋体"/>
                <w:sz w:val="24"/>
                <w:szCs w:val="24"/>
                <w:lang w:val="en-US" w:eastAsia="zh-CN"/>
              </w:rPr>
            </w:pPr>
          </w:p>
          <w:p w14:paraId="319C6D81">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 定义一个名为print的方法，接受一个浮点数参数</w:t>
            </w:r>
          </w:p>
          <w:p w14:paraId="37215DCB">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void print(double d) {</w:t>
            </w:r>
          </w:p>
          <w:p w14:paraId="4417510C">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System.out.println("浮点数值：" + d);</w:t>
            </w:r>
          </w:p>
          <w:p w14:paraId="261D09CF">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w:t>
            </w:r>
          </w:p>
          <w:p w14:paraId="29B9749F">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p>
          <w:p w14:paraId="3E5162FC">
            <w:pPr>
              <w:spacing w:line="440" w:lineRule="exact"/>
              <w:rPr>
                <w:rFonts w:ascii="宋体" w:hAnsi="宋体" w:eastAsia="宋体" w:cs="宋体"/>
                <w:sz w:val="24"/>
                <w:szCs w:val="24"/>
              </w:rPr>
            </w:pPr>
            <w:r>
              <w:rPr>
                <w:rFonts w:ascii="宋体" w:hAnsi="宋体" w:eastAsia="宋体" w:cs="宋体"/>
                <w:sz w:val="24"/>
                <w:szCs w:val="24"/>
              </w:rPr>
              <w:t>在上面的示例中，我们定义了一个名为</w:t>
            </w:r>
            <w:r>
              <w:rPr>
                <w:rStyle w:val="11"/>
                <w:rFonts w:ascii="宋体" w:hAnsi="宋体" w:eastAsia="宋体" w:cs="宋体"/>
                <w:sz w:val="24"/>
                <w:szCs w:val="24"/>
              </w:rPr>
              <w:t>MyClass</w:t>
            </w:r>
            <w:r>
              <w:rPr>
                <w:rFonts w:ascii="宋体" w:hAnsi="宋体" w:eastAsia="宋体" w:cs="宋体"/>
                <w:sz w:val="24"/>
                <w:szCs w:val="24"/>
              </w:rPr>
              <w:t>的类，并在其中实现了三个同名但参数类型不同的</w:t>
            </w:r>
            <w:r>
              <w:rPr>
                <w:rStyle w:val="11"/>
                <w:rFonts w:ascii="宋体" w:hAnsi="宋体" w:eastAsia="宋体" w:cs="宋体"/>
                <w:sz w:val="24"/>
                <w:szCs w:val="24"/>
              </w:rPr>
              <w:t>print</w:t>
            </w:r>
            <w:r>
              <w:rPr>
                <w:rFonts w:ascii="宋体" w:hAnsi="宋体" w:eastAsia="宋体" w:cs="宋体"/>
                <w:sz w:val="24"/>
                <w:szCs w:val="24"/>
              </w:rPr>
              <w:t>方法。这样，当我们调用</w:t>
            </w:r>
            <w:r>
              <w:rPr>
                <w:rStyle w:val="11"/>
                <w:rFonts w:ascii="宋体" w:hAnsi="宋体" w:eastAsia="宋体" w:cs="宋体"/>
                <w:sz w:val="24"/>
                <w:szCs w:val="24"/>
              </w:rPr>
              <w:t>MyClass</w:t>
            </w:r>
            <w:r>
              <w:rPr>
                <w:rFonts w:ascii="宋体" w:hAnsi="宋体" w:eastAsia="宋体" w:cs="宋体"/>
                <w:sz w:val="24"/>
                <w:szCs w:val="24"/>
              </w:rPr>
              <w:t>对象上的</w:t>
            </w:r>
            <w:r>
              <w:rPr>
                <w:rStyle w:val="11"/>
                <w:rFonts w:ascii="宋体" w:hAnsi="宋体" w:eastAsia="宋体" w:cs="宋体"/>
                <w:sz w:val="24"/>
                <w:szCs w:val="24"/>
              </w:rPr>
              <w:t>print</w:t>
            </w:r>
            <w:r>
              <w:rPr>
                <w:rFonts w:ascii="宋体" w:hAnsi="宋体" w:eastAsia="宋体" w:cs="宋体"/>
                <w:sz w:val="24"/>
                <w:szCs w:val="24"/>
              </w:rPr>
              <w:t>方法时，根据传入参数的类型，将自动选择对应的方法进行执行。例如：</w:t>
            </w:r>
          </w:p>
          <w:p w14:paraId="10DA932C">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public static void main(String[] args) {</w:t>
            </w:r>
          </w:p>
          <w:p w14:paraId="574A9BFC">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MyClass obj = new MyClass();</w:t>
            </w:r>
          </w:p>
          <w:p w14:paraId="0548A6B1">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obj.print(10); // 输出：整数值：10</w:t>
            </w:r>
          </w:p>
          <w:p w14:paraId="44B132D7">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obj.print("Hello"); // 输出：字符串值：Hello</w:t>
            </w:r>
          </w:p>
          <w:p w14:paraId="498F59D4">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obj.print(3.14); // 输出：浮点数值：3.14</w:t>
            </w:r>
          </w:p>
          <w:p w14:paraId="7F50B4F3">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p>
          <w:p w14:paraId="65EE102D">
            <w:pPr>
              <w:spacing w:line="440" w:lineRule="exact"/>
              <w:ind w:firstLine="480" w:firstLineChars="200"/>
              <w:rPr>
                <w:rFonts w:hint="default" w:ascii="宋体" w:hAnsi="宋体" w:eastAsia="宋体" w:cs="宋体"/>
                <w:sz w:val="24"/>
                <w:szCs w:val="24"/>
                <w:lang w:val="en-US" w:eastAsia="zh-CN"/>
              </w:rPr>
            </w:pPr>
            <w:r>
              <w:rPr>
                <w:rFonts w:ascii="宋体" w:hAnsi="宋体" w:eastAsia="宋体" w:cs="宋体"/>
                <w:sz w:val="24"/>
                <w:szCs w:val="24"/>
              </w:rPr>
              <w:t>通过上述代码，我们可以看到，当调用</w:t>
            </w:r>
            <w:r>
              <w:rPr>
                <w:rStyle w:val="11"/>
                <w:rFonts w:ascii="宋体" w:hAnsi="宋体" w:eastAsia="宋体" w:cs="宋体"/>
                <w:sz w:val="24"/>
                <w:szCs w:val="24"/>
              </w:rPr>
              <w:t>print</w:t>
            </w:r>
            <w:r>
              <w:rPr>
                <w:rFonts w:ascii="宋体" w:hAnsi="宋体" w:eastAsia="宋体" w:cs="宋体"/>
                <w:sz w:val="24"/>
                <w:szCs w:val="24"/>
              </w:rPr>
              <w:t>方法时，根据传入参数的类型，会自动选择对应的方法进行执行。这就是Java中方法重载的基本用法。</w:t>
            </w:r>
          </w:p>
          <w:p w14:paraId="14DAC2A4">
            <w:pPr>
              <w:spacing w:line="400" w:lineRule="exact"/>
              <w:ind w:firstLine="480" w:firstLineChars="200"/>
              <w:jc w:val="left"/>
              <w:rPr>
                <w:sz w:val="24"/>
              </w:rPr>
            </w:pPr>
          </w:p>
          <w:p w14:paraId="63481302">
            <w:pPr>
              <w:spacing w:line="400" w:lineRule="exact"/>
              <w:ind w:firstLine="480" w:firstLineChars="200"/>
              <w:jc w:val="left"/>
              <w:rPr>
                <w:sz w:val="24"/>
              </w:rPr>
            </w:pPr>
          </w:p>
          <w:p w14:paraId="22347AB6">
            <w:pPr>
              <w:spacing w:line="400" w:lineRule="exact"/>
              <w:ind w:firstLine="480" w:firstLineChars="200"/>
              <w:jc w:val="left"/>
              <w:rPr>
                <w:sz w:val="24"/>
              </w:rPr>
            </w:pPr>
          </w:p>
          <w:p w14:paraId="6E308A87">
            <w:pPr>
              <w:pStyle w:val="7"/>
              <w:keepNext w:val="0"/>
              <w:keepLines w:val="0"/>
              <w:widowControl/>
              <w:suppressLineNumbers w:val="0"/>
            </w:pPr>
            <w:r>
              <w:t>Java中的重载（overloading）是指在同一个类中，允许存在一个以上的同名方法，只要它们的参数列表不同即可。</w:t>
            </w:r>
          </w:p>
          <w:p w14:paraId="55AA67F2">
            <w:pPr>
              <w:pStyle w:val="7"/>
              <w:keepNext w:val="0"/>
              <w:keepLines w:val="0"/>
              <w:widowControl/>
              <w:suppressLineNumbers w:val="0"/>
            </w:pPr>
            <w:r>
              <w:t>重载的规则如下：</w:t>
            </w:r>
          </w:p>
          <w:p w14:paraId="4D9EAC87">
            <w:pPr>
              <w:keepNext w:val="0"/>
              <w:keepLines w:val="0"/>
              <w:widowControl/>
              <w:numPr>
                <w:ilvl w:val="0"/>
                <w:numId w:val="4"/>
              </w:numPr>
              <w:suppressLineNumbers w:val="0"/>
              <w:spacing w:before="0" w:beforeAutospacing="1" w:after="0" w:afterAutospacing="1"/>
              <w:ind w:left="720" w:hanging="360"/>
            </w:pPr>
            <w:r>
              <w:t>参数列表必须不同，可以是参数的个数、类型或顺序不同；</w:t>
            </w:r>
          </w:p>
          <w:p w14:paraId="40C9C05F">
            <w:pPr>
              <w:keepNext w:val="0"/>
              <w:keepLines w:val="0"/>
              <w:widowControl/>
              <w:numPr>
                <w:ilvl w:val="0"/>
                <w:numId w:val="4"/>
              </w:numPr>
              <w:suppressLineNumbers w:val="0"/>
              <w:spacing w:before="0" w:beforeAutospacing="1" w:after="0" w:afterAutospacing="1"/>
              <w:ind w:left="720" w:hanging="360"/>
            </w:pPr>
            <w:r>
              <w:t>返回值类型不能作为判断重载的依据；</w:t>
            </w:r>
          </w:p>
          <w:p w14:paraId="0B4DF0FD">
            <w:pPr>
              <w:keepNext w:val="0"/>
              <w:keepLines w:val="0"/>
              <w:widowControl/>
              <w:numPr>
                <w:ilvl w:val="0"/>
                <w:numId w:val="4"/>
              </w:numPr>
              <w:suppressLineNumbers w:val="0"/>
              <w:spacing w:before="0" w:beforeAutospacing="1" w:after="0" w:afterAutospacing="1"/>
              <w:ind w:left="720" w:hanging="360"/>
            </w:pPr>
            <w:r>
              <w:t>访问权限不能作为判断重载的依据；</w:t>
            </w:r>
          </w:p>
          <w:p w14:paraId="19C0D7B9">
            <w:pPr>
              <w:keepNext w:val="0"/>
              <w:keepLines w:val="0"/>
              <w:widowControl/>
              <w:numPr>
                <w:ilvl w:val="0"/>
                <w:numId w:val="4"/>
              </w:numPr>
              <w:suppressLineNumbers w:val="0"/>
              <w:spacing w:before="0" w:beforeAutospacing="1" w:after="0" w:afterAutospacing="1"/>
              <w:ind w:left="720" w:hanging="360"/>
            </w:pPr>
            <w:r>
              <w:t>抛出异常不能作为判断重载的依据。</w:t>
            </w:r>
          </w:p>
          <w:p w14:paraId="00E9CE6F">
            <w:pPr>
              <w:pStyle w:val="7"/>
              <w:keepNext w:val="0"/>
              <w:keepLines w:val="0"/>
              <w:widowControl/>
              <w:suppressLineNumbers w:val="0"/>
            </w:pPr>
            <w:r>
              <w:t>重载的好处是可以提高代码的可读性和可维护性，使得程序员可以更加灵活地使用相同的方法名来完成不同的功能。同时，重载也可以让编译器根据传入参数的类型和个数自动选择合适的方法进行调用，避免了手动选择方法的繁琐过程。</w:t>
            </w:r>
          </w:p>
          <w:p w14:paraId="5EBD65E4">
            <w:pPr>
              <w:pStyle w:val="7"/>
              <w:keepNext w:val="0"/>
              <w:keepLines w:val="0"/>
              <w:widowControl/>
              <w:suppressLineNumbers w:val="0"/>
            </w:pPr>
            <w:r>
              <w:t>需要注意的是，重载并不涉及到访问权限和抛出异常的问题，即使这些特性不同，只要其他条件满足，依然可以构成方法重载。此外，重载也不会影响到方法的返回值类型。</w:t>
            </w:r>
          </w:p>
          <w:p w14:paraId="0C4C520A">
            <w:pPr>
              <w:spacing w:line="400" w:lineRule="exact"/>
              <w:ind w:firstLine="480" w:firstLineChars="200"/>
              <w:jc w:val="left"/>
              <w:rPr>
                <w:sz w:val="24"/>
              </w:rPr>
            </w:pPr>
          </w:p>
          <w:p w14:paraId="7AA7A7B9">
            <w:pPr>
              <w:spacing w:line="400" w:lineRule="exact"/>
              <w:ind w:firstLine="480" w:firstLineChars="200"/>
              <w:jc w:val="left"/>
              <w:rPr>
                <w:sz w:val="24"/>
              </w:rPr>
            </w:pPr>
          </w:p>
          <w:p w14:paraId="434C7443">
            <w:pPr>
              <w:spacing w:line="400" w:lineRule="exact"/>
              <w:ind w:firstLine="480" w:firstLineChars="200"/>
              <w:jc w:val="left"/>
              <w:rPr>
                <w:rFonts w:hint="eastAsia"/>
                <w:sz w:val="24"/>
              </w:rPr>
            </w:pPr>
          </w:p>
          <w:p w14:paraId="1E4F9758">
            <w:pPr>
              <w:spacing w:line="400" w:lineRule="exact"/>
              <w:jc w:val="left"/>
              <w:rPr>
                <w:rFonts w:hint="eastAsia"/>
                <w:sz w:val="24"/>
              </w:rPr>
            </w:pPr>
            <w:r>
              <w:rPr>
                <w:rFonts w:hint="eastAsia"/>
                <w:sz w:val="24"/>
                <w:lang w:val="en-US" w:eastAsia="zh-CN"/>
              </w:rPr>
              <w:t>1.</w:t>
            </w:r>
            <w:r>
              <w:rPr>
                <w:rFonts w:hint="eastAsia"/>
                <w:sz w:val="24"/>
              </w:rPr>
              <w:t>编写一个程序，要求用户输入两个整数a和b，然后计算它们的和、差、积和商，并输出结果。如果用户输入的不是整数，则提示用户重新输入。</w:t>
            </w:r>
          </w:p>
          <w:p w14:paraId="2877DEF1">
            <w:pPr>
              <w:spacing w:line="400" w:lineRule="exact"/>
              <w:jc w:val="left"/>
              <w:rPr>
                <w:rFonts w:hint="eastAsia"/>
                <w:sz w:val="24"/>
              </w:rPr>
            </w:pPr>
            <w:r>
              <w:rPr>
                <w:rFonts w:hint="eastAsia"/>
                <w:sz w:val="24"/>
                <w:lang w:val="en-US" w:eastAsia="zh-CN"/>
              </w:rPr>
              <w:t>2.</w:t>
            </w:r>
            <w:r>
              <w:rPr>
                <w:rFonts w:hint="eastAsia"/>
                <w:sz w:val="24"/>
              </w:rPr>
              <w:t>编写一个程序，要求用户输入一个字符串，然后统计该字符串中每个字符出现的次数，并输出结果。如果用户输入的不是字符串，则提示用户重新输入。</w:t>
            </w:r>
          </w:p>
          <w:p w14:paraId="1CAD4554">
            <w:pPr>
              <w:spacing w:line="400" w:lineRule="exact"/>
              <w:jc w:val="left"/>
              <w:rPr>
                <w:sz w:val="24"/>
              </w:rPr>
            </w:pPr>
            <w:r>
              <w:rPr>
                <w:rFonts w:hint="eastAsia"/>
                <w:sz w:val="24"/>
                <w:lang w:val="en-US" w:eastAsia="zh-CN"/>
              </w:rPr>
              <w:t>3.</w:t>
            </w:r>
            <w:r>
              <w:rPr>
                <w:rFonts w:hint="eastAsia"/>
                <w:sz w:val="24"/>
              </w:rPr>
              <w:t>编写一个程序，要求用户输入三个整数a、b、c，然后计算并输出这三个数的最大值、最小值和平均值。如果用户输入的不是整数，则提示用户重新输入。</w:t>
            </w:r>
          </w:p>
        </w:tc>
        <w:tc>
          <w:tcPr>
            <w:tcW w:w="1467" w:type="dxa"/>
            <w:vMerge w:val="restart"/>
          </w:tcPr>
          <w:p w14:paraId="20B9BD5E">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72A6FDD1">
            <w:pPr>
              <w:spacing w:line="400" w:lineRule="exact"/>
              <w:jc w:val="left"/>
              <w:rPr>
                <w:rFonts w:hint="eastAsia"/>
                <w:szCs w:val="21"/>
              </w:rPr>
            </w:pPr>
          </w:p>
          <w:p w14:paraId="3D8928CF">
            <w:pPr>
              <w:spacing w:line="400" w:lineRule="exact"/>
              <w:jc w:val="left"/>
              <w:rPr>
                <w:rFonts w:hint="eastAsia"/>
                <w:szCs w:val="21"/>
              </w:rPr>
            </w:pPr>
          </w:p>
          <w:p w14:paraId="395C3359">
            <w:pPr>
              <w:spacing w:line="400" w:lineRule="exact"/>
              <w:jc w:val="left"/>
              <w:rPr>
                <w:rFonts w:hint="eastAsia"/>
                <w:szCs w:val="21"/>
              </w:rPr>
            </w:pPr>
          </w:p>
          <w:p w14:paraId="1635BA25">
            <w:pPr>
              <w:spacing w:line="400" w:lineRule="exact"/>
              <w:jc w:val="left"/>
              <w:rPr>
                <w:rFonts w:hint="eastAsia"/>
                <w:sz w:val="24"/>
                <w:lang w:val="en-US" w:eastAsia="zh-CN"/>
              </w:rPr>
            </w:pPr>
            <w:r>
              <w:rPr>
                <w:rFonts w:hint="eastAsia"/>
                <w:sz w:val="24"/>
                <w:lang w:val="en-US" w:eastAsia="zh-CN"/>
              </w:rPr>
              <w:t>教师引导，学生讨论</w:t>
            </w:r>
          </w:p>
          <w:p w14:paraId="6727DE47">
            <w:pPr>
              <w:spacing w:line="400" w:lineRule="exact"/>
              <w:jc w:val="left"/>
              <w:rPr>
                <w:rFonts w:hint="eastAsia"/>
                <w:szCs w:val="21"/>
              </w:rPr>
            </w:pPr>
          </w:p>
          <w:p w14:paraId="1860B8F8">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68865E5D">
            <w:pPr>
              <w:spacing w:line="400" w:lineRule="exact"/>
              <w:jc w:val="left"/>
              <w:rPr>
                <w:rFonts w:hint="eastAsia"/>
                <w:szCs w:val="21"/>
              </w:rPr>
            </w:pPr>
          </w:p>
          <w:p w14:paraId="6AB62BF3">
            <w:pPr>
              <w:spacing w:line="400" w:lineRule="exact"/>
              <w:jc w:val="left"/>
              <w:rPr>
                <w:rFonts w:hint="eastAsia"/>
                <w:szCs w:val="21"/>
              </w:rPr>
            </w:pPr>
          </w:p>
          <w:p w14:paraId="094BFBD8">
            <w:pPr>
              <w:spacing w:line="400" w:lineRule="exact"/>
              <w:jc w:val="left"/>
              <w:rPr>
                <w:rFonts w:hint="eastAsia"/>
                <w:szCs w:val="21"/>
              </w:rPr>
            </w:pPr>
          </w:p>
          <w:p w14:paraId="4F2AEC56">
            <w:pPr>
              <w:spacing w:line="400" w:lineRule="exact"/>
              <w:jc w:val="left"/>
              <w:rPr>
                <w:rFonts w:hint="eastAsia"/>
                <w:szCs w:val="21"/>
              </w:rPr>
            </w:pPr>
          </w:p>
          <w:p w14:paraId="6BF9E4EC">
            <w:pPr>
              <w:spacing w:line="400" w:lineRule="exact"/>
              <w:jc w:val="left"/>
              <w:rPr>
                <w:rFonts w:hint="eastAsia"/>
                <w:szCs w:val="21"/>
              </w:rPr>
            </w:pPr>
          </w:p>
          <w:p w14:paraId="4E8BBA28">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什么是重载三原则</w:t>
            </w:r>
            <w:r>
              <w:rPr>
                <w:rFonts w:hint="eastAsia"/>
                <w:szCs w:val="21"/>
              </w:rPr>
              <w:t>？</w:t>
            </w:r>
          </w:p>
          <w:p w14:paraId="228B4B05">
            <w:pPr>
              <w:tabs>
                <w:tab w:val="left" w:pos="1800"/>
                <w:tab w:val="left" w:pos="7380"/>
              </w:tabs>
              <w:spacing w:line="440" w:lineRule="exact"/>
              <w:rPr>
                <w:rFonts w:hint="eastAsia"/>
                <w:szCs w:val="21"/>
              </w:rPr>
            </w:pPr>
          </w:p>
          <w:p w14:paraId="380CAC95">
            <w:pPr>
              <w:tabs>
                <w:tab w:val="left" w:pos="1800"/>
                <w:tab w:val="left" w:pos="7380"/>
              </w:tabs>
              <w:spacing w:line="440" w:lineRule="exact"/>
              <w:rPr>
                <w:rFonts w:hint="eastAsia"/>
                <w:szCs w:val="21"/>
              </w:rPr>
            </w:pPr>
            <w:r>
              <w:rPr>
                <w:rFonts w:hint="eastAsia"/>
                <w:szCs w:val="21"/>
                <w:lang w:val="en-US" w:eastAsia="zh-CN"/>
              </w:rPr>
              <w:t>时间：25min</w:t>
            </w:r>
          </w:p>
          <w:p w14:paraId="38C1EF96">
            <w:pPr>
              <w:tabs>
                <w:tab w:val="left" w:pos="1800"/>
                <w:tab w:val="left" w:pos="7380"/>
              </w:tabs>
              <w:spacing w:line="440" w:lineRule="exact"/>
              <w:rPr>
                <w:rFonts w:hint="eastAsia"/>
                <w:szCs w:val="21"/>
              </w:rPr>
            </w:pPr>
          </w:p>
          <w:p w14:paraId="458205A5">
            <w:pPr>
              <w:tabs>
                <w:tab w:val="left" w:pos="1800"/>
                <w:tab w:val="left" w:pos="7380"/>
              </w:tabs>
              <w:spacing w:line="440" w:lineRule="exact"/>
              <w:rPr>
                <w:rFonts w:hint="eastAsia"/>
                <w:szCs w:val="21"/>
              </w:rPr>
            </w:pPr>
          </w:p>
          <w:p w14:paraId="0E05AA3B">
            <w:pPr>
              <w:tabs>
                <w:tab w:val="left" w:pos="1800"/>
                <w:tab w:val="left" w:pos="7380"/>
              </w:tabs>
              <w:spacing w:line="440" w:lineRule="exact"/>
              <w:rPr>
                <w:rFonts w:hint="eastAsia"/>
                <w:szCs w:val="21"/>
              </w:rPr>
            </w:pPr>
          </w:p>
          <w:p w14:paraId="196BB72F">
            <w:pPr>
              <w:tabs>
                <w:tab w:val="left" w:pos="1800"/>
                <w:tab w:val="left" w:pos="7380"/>
              </w:tabs>
              <w:spacing w:line="440" w:lineRule="exact"/>
              <w:rPr>
                <w:rFonts w:hint="eastAsia"/>
                <w:szCs w:val="21"/>
              </w:rPr>
            </w:pPr>
          </w:p>
          <w:p w14:paraId="5313A2A9">
            <w:pPr>
              <w:tabs>
                <w:tab w:val="left" w:pos="1800"/>
                <w:tab w:val="left" w:pos="7380"/>
              </w:tabs>
              <w:spacing w:line="440" w:lineRule="exact"/>
              <w:rPr>
                <w:rFonts w:hint="eastAsia"/>
                <w:szCs w:val="21"/>
              </w:rPr>
            </w:pPr>
          </w:p>
          <w:p w14:paraId="3D0FE1F4">
            <w:pPr>
              <w:tabs>
                <w:tab w:val="left" w:pos="1800"/>
                <w:tab w:val="left" w:pos="7380"/>
              </w:tabs>
              <w:spacing w:line="440" w:lineRule="exact"/>
              <w:rPr>
                <w:rFonts w:hint="eastAsia"/>
                <w:szCs w:val="21"/>
              </w:rPr>
            </w:pPr>
          </w:p>
          <w:p w14:paraId="2CA73564">
            <w:pPr>
              <w:tabs>
                <w:tab w:val="left" w:pos="1800"/>
                <w:tab w:val="left" w:pos="7380"/>
              </w:tabs>
              <w:spacing w:line="440" w:lineRule="exact"/>
              <w:rPr>
                <w:rFonts w:hint="eastAsia"/>
                <w:szCs w:val="21"/>
              </w:rPr>
            </w:pPr>
          </w:p>
          <w:p w14:paraId="642E9E1C">
            <w:pPr>
              <w:tabs>
                <w:tab w:val="left" w:pos="1800"/>
                <w:tab w:val="left" w:pos="7380"/>
              </w:tabs>
              <w:spacing w:line="440" w:lineRule="exact"/>
              <w:rPr>
                <w:rFonts w:hint="eastAsia"/>
                <w:szCs w:val="21"/>
              </w:rPr>
            </w:pPr>
          </w:p>
          <w:p w14:paraId="05DA650A">
            <w:pPr>
              <w:tabs>
                <w:tab w:val="left" w:pos="1800"/>
                <w:tab w:val="left" w:pos="7380"/>
              </w:tabs>
              <w:spacing w:line="440" w:lineRule="exact"/>
              <w:rPr>
                <w:rFonts w:hint="eastAsia"/>
                <w:szCs w:val="21"/>
              </w:rPr>
            </w:pPr>
          </w:p>
          <w:p w14:paraId="48365730">
            <w:pPr>
              <w:tabs>
                <w:tab w:val="left" w:pos="1800"/>
                <w:tab w:val="left" w:pos="7380"/>
              </w:tabs>
              <w:spacing w:line="440" w:lineRule="exact"/>
              <w:rPr>
                <w:rFonts w:hint="eastAsia" w:eastAsia="宋体"/>
                <w:szCs w:val="21"/>
                <w:lang w:eastAsia="zh-CN"/>
              </w:rPr>
            </w:pPr>
            <w:r>
              <w:rPr>
                <w:rFonts w:hint="eastAsia"/>
                <w:szCs w:val="21"/>
                <w:lang w:eastAsia="zh-CN"/>
              </w:rPr>
              <w:t>。</w:t>
            </w:r>
          </w:p>
          <w:p w14:paraId="4E3A3E9C">
            <w:pPr>
              <w:tabs>
                <w:tab w:val="left" w:pos="1800"/>
                <w:tab w:val="left" w:pos="7380"/>
              </w:tabs>
              <w:spacing w:line="480" w:lineRule="exact"/>
              <w:rPr>
                <w:rFonts w:hint="eastAsia"/>
                <w:szCs w:val="21"/>
                <w:lang w:val="en-US" w:eastAsia="zh-CN"/>
              </w:rPr>
            </w:pPr>
          </w:p>
          <w:p w14:paraId="786F658E">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462671AD">
            <w:pPr>
              <w:tabs>
                <w:tab w:val="left" w:pos="1800"/>
                <w:tab w:val="left" w:pos="7380"/>
              </w:tabs>
              <w:spacing w:line="480" w:lineRule="exact"/>
              <w:rPr>
                <w:szCs w:val="21"/>
              </w:rPr>
            </w:pPr>
          </w:p>
          <w:p w14:paraId="790E76B2">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能设计方法重载</w:t>
            </w:r>
            <w:r>
              <w:rPr>
                <w:rFonts w:hint="eastAsia"/>
                <w:szCs w:val="21"/>
              </w:rPr>
              <w:t>。</w:t>
            </w:r>
          </w:p>
          <w:p w14:paraId="0A01DAB3">
            <w:pPr>
              <w:spacing w:line="400" w:lineRule="exact"/>
              <w:jc w:val="left"/>
              <w:rPr>
                <w:rFonts w:hint="eastAsia"/>
                <w:szCs w:val="21"/>
              </w:rPr>
            </w:pPr>
          </w:p>
          <w:p w14:paraId="142B7BF2">
            <w:pPr>
              <w:spacing w:line="400" w:lineRule="exact"/>
              <w:jc w:val="left"/>
              <w:rPr>
                <w:rFonts w:hint="eastAsia"/>
                <w:szCs w:val="21"/>
              </w:rPr>
            </w:pPr>
          </w:p>
          <w:p w14:paraId="7A055399">
            <w:pPr>
              <w:spacing w:line="400" w:lineRule="exact"/>
              <w:jc w:val="left"/>
              <w:rPr>
                <w:rFonts w:hint="eastAsia"/>
                <w:szCs w:val="21"/>
              </w:rPr>
            </w:pPr>
          </w:p>
          <w:p w14:paraId="299787FB">
            <w:pPr>
              <w:spacing w:line="400" w:lineRule="exact"/>
              <w:jc w:val="left"/>
              <w:rPr>
                <w:rFonts w:hint="default" w:eastAsia="宋体"/>
                <w:szCs w:val="21"/>
                <w:lang w:val="en-US" w:eastAsia="zh-CN"/>
              </w:rPr>
            </w:pPr>
            <w:r>
              <w:rPr>
                <w:rFonts w:hint="eastAsia"/>
                <w:szCs w:val="21"/>
                <w:lang w:val="en-US" w:eastAsia="zh-CN"/>
              </w:rPr>
              <w:t>时间：15min</w:t>
            </w:r>
          </w:p>
          <w:p w14:paraId="1B74CB7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1548230D">
            <w:pPr>
              <w:spacing w:line="400" w:lineRule="exact"/>
              <w:jc w:val="left"/>
              <w:rPr>
                <w:rFonts w:hint="eastAsia"/>
                <w:szCs w:val="21"/>
              </w:rPr>
            </w:pPr>
          </w:p>
          <w:p w14:paraId="67A64B57">
            <w:pPr>
              <w:spacing w:line="400" w:lineRule="exact"/>
              <w:jc w:val="left"/>
              <w:rPr>
                <w:rFonts w:hint="default" w:eastAsia="宋体"/>
                <w:szCs w:val="21"/>
                <w:lang w:val="en-US" w:eastAsia="zh-CN"/>
              </w:rPr>
            </w:pPr>
            <w:r>
              <w:rPr>
                <w:rFonts w:hint="eastAsia"/>
                <w:szCs w:val="21"/>
                <w:lang w:val="en-US" w:eastAsia="zh-CN"/>
              </w:rPr>
              <w:t>时间：5min</w:t>
            </w:r>
          </w:p>
          <w:p w14:paraId="43D91FF2">
            <w:pPr>
              <w:spacing w:line="400" w:lineRule="exact"/>
              <w:jc w:val="left"/>
              <w:rPr>
                <w:rFonts w:hint="eastAsia"/>
                <w:szCs w:val="21"/>
              </w:rPr>
            </w:pPr>
          </w:p>
          <w:p w14:paraId="5D45A428">
            <w:pPr>
              <w:spacing w:line="400" w:lineRule="exact"/>
              <w:jc w:val="left"/>
              <w:rPr>
                <w:rFonts w:hint="eastAsia"/>
                <w:szCs w:val="21"/>
              </w:rPr>
            </w:pPr>
          </w:p>
          <w:p w14:paraId="697829C5">
            <w:pPr>
              <w:spacing w:line="400" w:lineRule="exact"/>
              <w:jc w:val="left"/>
              <w:rPr>
                <w:szCs w:val="21"/>
              </w:rPr>
            </w:pPr>
          </w:p>
          <w:p w14:paraId="400C5127">
            <w:pPr>
              <w:spacing w:line="400" w:lineRule="exact"/>
              <w:jc w:val="left"/>
              <w:rPr>
                <w:szCs w:val="21"/>
              </w:rPr>
            </w:pPr>
          </w:p>
          <w:p w14:paraId="1418AD8B">
            <w:pPr>
              <w:spacing w:line="400" w:lineRule="exact"/>
              <w:jc w:val="left"/>
              <w:rPr>
                <w:sz w:val="24"/>
              </w:rPr>
            </w:pPr>
          </w:p>
        </w:tc>
      </w:tr>
      <w:tr w14:paraId="62831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2529942">
            <w:pPr>
              <w:spacing w:line="400" w:lineRule="exact"/>
              <w:jc w:val="center"/>
              <w:rPr>
                <w:b/>
                <w:sz w:val="24"/>
              </w:rPr>
            </w:pPr>
            <w:r>
              <w:rPr>
                <w:b/>
                <w:sz w:val="24"/>
              </w:rPr>
              <w:t>板书设计</w:t>
            </w:r>
          </w:p>
        </w:tc>
        <w:tc>
          <w:tcPr>
            <w:tcW w:w="6764" w:type="dxa"/>
            <w:tcBorders>
              <w:top w:val="nil"/>
              <w:left w:val="single" w:color="auto" w:sz="4" w:space="0"/>
            </w:tcBorders>
          </w:tcPr>
          <w:p w14:paraId="7D2FB3DE">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240081D0">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方法的重载</w:t>
                                  </w:r>
                                </w:p>
                                <w:p w14:paraId="1424E07B">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什么是方法重载</w:t>
                                  </w:r>
                                </w:p>
                                <w:p w14:paraId="2BE17EC6">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方法重载三原则</w:t>
                                  </w:r>
                                </w:p>
                                <w:p w14:paraId="0D945BBD">
                                  <w:pPr>
                                    <w:ind w:firstLine="240" w:firstLineChars="100"/>
                                    <w:rPr>
                                      <w:sz w:val="24"/>
                                    </w:rPr>
                                  </w:pPr>
                                  <w:r>
                                    <w:rPr>
                                      <w:rFonts w:hint="eastAsia" w:ascii="宋体" w:hAnsi="宋体" w:eastAsia="宋体" w:cs="宋体"/>
                                      <w:bCs/>
                                      <w:sz w:val="24"/>
                                      <w:szCs w:val="24"/>
                                    </w:rPr>
                                    <w:t>二、</w:t>
                                  </w:r>
                                  <w:r>
                                    <w:rPr>
                                      <w:rFonts w:hint="eastAsia" w:ascii="宋体" w:hAnsi="宋体" w:cs="宋体"/>
                                      <w:bCs/>
                                      <w:sz w:val="24"/>
                                      <w:szCs w:val="24"/>
                                      <w:lang w:val="en-US" w:eastAsia="zh-CN"/>
                                    </w:rPr>
                                    <w:t>重载的应用</w:t>
                                  </w:r>
                                </w:p>
                                <w:p w14:paraId="28451DB7"/>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240081D0">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方法的重载</w:t>
                            </w:r>
                          </w:p>
                          <w:p w14:paraId="1424E07B">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什么是方法重载</w:t>
                            </w:r>
                          </w:p>
                          <w:p w14:paraId="2BE17EC6">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方法重载三原则</w:t>
                            </w:r>
                          </w:p>
                          <w:p w14:paraId="0D945BBD">
                            <w:pPr>
                              <w:ind w:firstLine="240" w:firstLineChars="100"/>
                              <w:rPr>
                                <w:sz w:val="24"/>
                              </w:rPr>
                            </w:pPr>
                            <w:r>
                              <w:rPr>
                                <w:rFonts w:hint="eastAsia" w:ascii="宋体" w:hAnsi="宋体" w:eastAsia="宋体" w:cs="宋体"/>
                                <w:bCs/>
                                <w:sz w:val="24"/>
                                <w:szCs w:val="24"/>
                              </w:rPr>
                              <w:t>二、</w:t>
                            </w:r>
                            <w:r>
                              <w:rPr>
                                <w:rFonts w:hint="eastAsia" w:ascii="宋体" w:hAnsi="宋体" w:cs="宋体"/>
                                <w:bCs/>
                                <w:sz w:val="24"/>
                                <w:szCs w:val="24"/>
                                <w:lang w:val="en-US" w:eastAsia="zh-CN"/>
                              </w:rPr>
                              <w:t>重载的应用</w:t>
                            </w:r>
                          </w:p>
                          <w:p w14:paraId="28451DB7"/>
                        </w:txbxContent>
                      </v:textbox>
                    </v:shape>
                  </w:pict>
                </mc:Fallback>
              </mc:AlternateContent>
            </w:r>
          </w:p>
          <w:p w14:paraId="5461AEFC">
            <w:pPr>
              <w:pStyle w:val="17"/>
              <w:spacing w:line="400" w:lineRule="exact"/>
              <w:ind w:left="720" w:firstLine="0" w:firstLineChars="0"/>
              <w:jc w:val="left"/>
              <w:rPr>
                <w:sz w:val="24"/>
              </w:rPr>
            </w:pPr>
          </w:p>
          <w:p w14:paraId="44BA5ED8">
            <w:pPr>
              <w:pStyle w:val="17"/>
              <w:spacing w:line="400" w:lineRule="exact"/>
              <w:ind w:left="720" w:firstLine="0" w:firstLineChars="0"/>
              <w:jc w:val="left"/>
              <w:rPr>
                <w:sz w:val="24"/>
              </w:rPr>
            </w:pPr>
          </w:p>
          <w:p w14:paraId="1D81A6B0">
            <w:pPr>
              <w:pStyle w:val="17"/>
              <w:spacing w:line="400" w:lineRule="exact"/>
              <w:ind w:left="720" w:firstLine="0" w:firstLineChars="0"/>
              <w:jc w:val="left"/>
              <w:rPr>
                <w:sz w:val="24"/>
              </w:rPr>
            </w:pPr>
          </w:p>
          <w:p w14:paraId="7E5AFF98">
            <w:pPr>
              <w:pStyle w:val="17"/>
              <w:spacing w:line="400" w:lineRule="exact"/>
              <w:ind w:left="720" w:firstLine="0" w:firstLineChars="0"/>
              <w:jc w:val="left"/>
              <w:rPr>
                <w:sz w:val="24"/>
              </w:rPr>
            </w:pPr>
          </w:p>
          <w:p w14:paraId="25C65DD0">
            <w:pPr>
              <w:pStyle w:val="17"/>
              <w:spacing w:line="400" w:lineRule="exact"/>
              <w:ind w:left="720" w:firstLine="0" w:firstLineChars="0"/>
              <w:jc w:val="left"/>
              <w:rPr>
                <w:sz w:val="24"/>
              </w:rPr>
            </w:pPr>
          </w:p>
          <w:p w14:paraId="3780D013">
            <w:pPr>
              <w:pStyle w:val="17"/>
              <w:spacing w:line="400" w:lineRule="exact"/>
              <w:ind w:left="720" w:firstLine="0" w:firstLineChars="0"/>
              <w:jc w:val="left"/>
              <w:rPr>
                <w:sz w:val="24"/>
              </w:rPr>
            </w:pPr>
          </w:p>
          <w:p w14:paraId="418ECA3C">
            <w:pPr>
              <w:pStyle w:val="17"/>
              <w:spacing w:line="400" w:lineRule="exact"/>
              <w:ind w:left="720" w:firstLine="0" w:firstLineChars="0"/>
              <w:jc w:val="left"/>
              <w:rPr>
                <w:sz w:val="24"/>
              </w:rPr>
            </w:pPr>
          </w:p>
          <w:p w14:paraId="13EC87AE">
            <w:pPr>
              <w:pStyle w:val="17"/>
              <w:spacing w:line="400" w:lineRule="exact"/>
              <w:ind w:left="720" w:firstLine="0" w:firstLineChars="0"/>
              <w:jc w:val="left"/>
              <w:rPr>
                <w:sz w:val="24"/>
              </w:rPr>
            </w:pPr>
          </w:p>
          <w:p w14:paraId="383868E6">
            <w:pPr>
              <w:pStyle w:val="17"/>
              <w:spacing w:line="400" w:lineRule="exact"/>
              <w:ind w:left="720" w:firstLine="0" w:firstLineChars="0"/>
              <w:jc w:val="left"/>
              <w:rPr>
                <w:sz w:val="24"/>
              </w:rPr>
            </w:pPr>
          </w:p>
        </w:tc>
        <w:tc>
          <w:tcPr>
            <w:tcW w:w="1467" w:type="dxa"/>
            <w:vMerge w:val="continue"/>
          </w:tcPr>
          <w:p w14:paraId="42AECB2F">
            <w:pPr>
              <w:spacing w:line="400" w:lineRule="exact"/>
              <w:jc w:val="left"/>
              <w:rPr>
                <w:sz w:val="24"/>
              </w:rPr>
            </w:pPr>
          </w:p>
        </w:tc>
      </w:tr>
      <w:tr w14:paraId="416E3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22C4F036">
            <w:pPr>
              <w:spacing w:line="400" w:lineRule="exact"/>
              <w:jc w:val="center"/>
              <w:rPr>
                <w:b/>
                <w:sz w:val="24"/>
              </w:rPr>
            </w:pPr>
            <w:r>
              <w:rPr>
                <w:b/>
                <w:sz w:val="24"/>
              </w:rPr>
              <w:t>教学反思</w:t>
            </w:r>
          </w:p>
        </w:tc>
        <w:tc>
          <w:tcPr>
            <w:tcW w:w="6764" w:type="dxa"/>
            <w:tcBorders>
              <w:left w:val="single" w:color="auto" w:sz="4" w:space="0"/>
            </w:tcBorders>
          </w:tcPr>
          <w:p w14:paraId="16351CEF">
            <w:pPr>
              <w:spacing w:line="400" w:lineRule="exact"/>
              <w:jc w:val="left"/>
              <w:rPr>
                <w:rFonts w:hint="eastAsia"/>
                <w:sz w:val="24"/>
              </w:rPr>
            </w:pPr>
            <w:r>
              <w:rPr>
                <w:rFonts w:hint="eastAsia"/>
                <w:sz w:val="24"/>
              </w:rPr>
              <w:t>Java方法重载是Java面向对象编程中的一个重要概念，它允许在同一个类中定义多个同名方法，只要这些方法的参数列表不同即可。通过方法重载，我们可以实现更灵活、更具可读性的代码。</w:t>
            </w:r>
          </w:p>
          <w:p w14:paraId="14A7A160">
            <w:pPr>
              <w:spacing w:line="400" w:lineRule="exact"/>
              <w:jc w:val="left"/>
              <w:rPr>
                <w:rFonts w:hint="eastAsia"/>
                <w:sz w:val="24"/>
              </w:rPr>
            </w:pPr>
            <w:r>
              <w:rPr>
                <w:rFonts w:hint="eastAsia"/>
                <w:sz w:val="24"/>
              </w:rPr>
              <w:t>在教学过程中，我认为以下几点是需要重点讲解和强调的：</w:t>
            </w:r>
          </w:p>
          <w:p w14:paraId="4DF629EC">
            <w:pPr>
              <w:spacing w:line="400" w:lineRule="exact"/>
              <w:jc w:val="left"/>
              <w:rPr>
                <w:rFonts w:hint="eastAsia"/>
                <w:sz w:val="24"/>
              </w:rPr>
            </w:pPr>
            <w:r>
              <w:rPr>
                <w:rFonts w:hint="eastAsia"/>
                <w:sz w:val="24"/>
              </w:rPr>
              <w:t xml:space="preserve">    方法重载的概念和作用：需要让学生明确了解什么是方法重载，以及它在Java编程中的作用。方法重载可以提高代码的可读性和可维护性，使得程序员可以更加灵活地使用相同的方法名来完成不同的功能。</w:t>
            </w:r>
          </w:p>
          <w:p w14:paraId="4EF9B904">
            <w:pPr>
              <w:spacing w:line="400" w:lineRule="exact"/>
              <w:jc w:val="left"/>
              <w:rPr>
                <w:rFonts w:hint="eastAsia"/>
                <w:sz w:val="24"/>
              </w:rPr>
            </w:pPr>
          </w:p>
          <w:p w14:paraId="14E3FE39">
            <w:pPr>
              <w:spacing w:line="400" w:lineRule="exact"/>
              <w:jc w:val="left"/>
              <w:rPr>
                <w:rFonts w:hint="eastAsia"/>
                <w:sz w:val="24"/>
              </w:rPr>
            </w:pPr>
            <w:r>
              <w:rPr>
                <w:rFonts w:hint="eastAsia"/>
                <w:sz w:val="24"/>
              </w:rPr>
              <w:t xml:space="preserve">    方法重载的规则：需要让学生掌握方法重载的具体规则，包括参数列表的不同、返回值类型不能作为判断重载的依据、访问权限不能作为判断重载的依据等。只有掌握了这些规则，才能正确地实现方法重载。</w:t>
            </w:r>
          </w:p>
          <w:p w14:paraId="12837F8D">
            <w:pPr>
              <w:spacing w:line="400" w:lineRule="exact"/>
              <w:jc w:val="left"/>
              <w:rPr>
                <w:rFonts w:hint="eastAsia"/>
                <w:sz w:val="24"/>
              </w:rPr>
            </w:pPr>
          </w:p>
          <w:p w14:paraId="6E7A04EF">
            <w:pPr>
              <w:spacing w:line="400" w:lineRule="exact"/>
              <w:jc w:val="left"/>
              <w:rPr>
                <w:rFonts w:hint="eastAsia"/>
                <w:sz w:val="24"/>
              </w:rPr>
            </w:pPr>
            <w:r>
              <w:rPr>
                <w:rFonts w:hint="eastAsia"/>
                <w:sz w:val="24"/>
              </w:rPr>
              <w:t xml:space="preserve">    方法重载的实现：需要让学生了解如何实现方法重载，包括如何定义多个同名方法、如何根据传入参数的类型和个数选择合适的方法进行调用等。同时，还需要让学生了解方法重载与方法覆盖（overriding）的区别，避免混淆。</w:t>
            </w:r>
          </w:p>
          <w:p w14:paraId="50541EB2">
            <w:pPr>
              <w:spacing w:line="400" w:lineRule="exact"/>
              <w:jc w:val="left"/>
              <w:rPr>
                <w:rFonts w:hint="eastAsia"/>
                <w:sz w:val="24"/>
              </w:rPr>
            </w:pPr>
          </w:p>
          <w:p w14:paraId="3A1744EA">
            <w:pPr>
              <w:spacing w:line="400" w:lineRule="exact"/>
              <w:jc w:val="left"/>
              <w:rPr>
                <w:rFonts w:hint="eastAsia"/>
                <w:sz w:val="24"/>
              </w:rPr>
            </w:pPr>
            <w:r>
              <w:rPr>
                <w:rFonts w:hint="eastAsia"/>
                <w:sz w:val="24"/>
              </w:rPr>
              <w:t xml:space="preserve">    方法重载的优缺点：需要让学生了解方法重载的优点和缺点，以便在实际编程中合理地使用方法重载。方法重载的优点是可以提高代码的可读性和可维护性，但缺点是可能会导致代码过于复杂，不易理解。</w:t>
            </w:r>
          </w:p>
          <w:p w14:paraId="06374B20">
            <w:pPr>
              <w:spacing w:line="400" w:lineRule="exact"/>
              <w:jc w:val="left"/>
              <w:rPr>
                <w:rFonts w:hint="eastAsia"/>
                <w:sz w:val="24"/>
              </w:rPr>
            </w:pPr>
          </w:p>
          <w:p w14:paraId="48930D62">
            <w:pPr>
              <w:spacing w:line="400" w:lineRule="exact"/>
              <w:jc w:val="left"/>
              <w:rPr>
                <w:rFonts w:hint="eastAsia"/>
                <w:sz w:val="24"/>
              </w:rPr>
            </w:pPr>
            <w:r>
              <w:rPr>
                <w:rFonts w:hint="eastAsia"/>
                <w:sz w:val="24"/>
              </w:rPr>
              <w:t xml:space="preserve">    方法重载的实际应用：需要让学生了解方法重载在实际项目中的应用，例如在处理用户输入、计算数学公式等方面。通过实际案例的分析，可以帮助学生更好地理解和掌握方法重载。</w:t>
            </w:r>
          </w:p>
          <w:p w14:paraId="303ED61D">
            <w:pPr>
              <w:spacing w:line="400" w:lineRule="exact"/>
              <w:jc w:val="left"/>
              <w:rPr>
                <w:rFonts w:hint="eastAsia"/>
                <w:sz w:val="24"/>
              </w:rPr>
            </w:pPr>
          </w:p>
          <w:p w14:paraId="17CD3302">
            <w:pPr>
              <w:spacing w:line="400" w:lineRule="exact"/>
              <w:jc w:val="left"/>
              <w:rPr>
                <w:b/>
                <w:sz w:val="24"/>
              </w:rPr>
            </w:pPr>
          </w:p>
        </w:tc>
        <w:tc>
          <w:tcPr>
            <w:tcW w:w="1467" w:type="dxa"/>
          </w:tcPr>
          <w:p w14:paraId="7FAB89B6">
            <w:pPr>
              <w:spacing w:line="400" w:lineRule="exact"/>
              <w:jc w:val="left"/>
              <w:rPr>
                <w:sz w:val="24"/>
              </w:rPr>
            </w:pPr>
          </w:p>
        </w:tc>
      </w:tr>
    </w:tbl>
    <w:p w14:paraId="25912C9F">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D7950B"/>
    <w:multiLevelType w:val="singleLevel"/>
    <w:tmpl w:val="81D7950B"/>
    <w:lvl w:ilvl="0" w:tentative="0">
      <w:start w:val="1"/>
      <w:numFmt w:val="decimal"/>
      <w:suff w:val="space"/>
      <w:lvlText w:val="%1."/>
      <w:lvlJc w:val="left"/>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010B5FD3"/>
    <w:multiLevelType w:val="singleLevel"/>
    <w:tmpl w:val="010B5FD3"/>
    <w:lvl w:ilvl="0" w:tentative="0">
      <w:start w:val="1"/>
      <w:numFmt w:val="decimal"/>
      <w:suff w:val="space"/>
      <w:lvlText w:val="%1."/>
      <w:lvlJc w:val="left"/>
    </w:lvl>
  </w:abstractNum>
  <w:abstractNum w:abstractNumId="4">
    <w:nsid w:val="7DB413FD"/>
    <w:multiLevelType w:val="multilevel"/>
    <w:tmpl w:val="7DB413F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BAE38E1"/>
    <w:rsid w:val="0CE8154F"/>
    <w:rsid w:val="0CF53982"/>
    <w:rsid w:val="0D033323"/>
    <w:rsid w:val="10EA5A3E"/>
    <w:rsid w:val="120D6A6B"/>
    <w:rsid w:val="14132D88"/>
    <w:rsid w:val="14B7032D"/>
    <w:rsid w:val="14C1008E"/>
    <w:rsid w:val="15B65CBF"/>
    <w:rsid w:val="16E06BE2"/>
    <w:rsid w:val="174E3A31"/>
    <w:rsid w:val="17A42169"/>
    <w:rsid w:val="186B0607"/>
    <w:rsid w:val="1A612876"/>
    <w:rsid w:val="1B767316"/>
    <w:rsid w:val="1B81269D"/>
    <w:rsid w:val="1C280A6A"/>
    <w:rsid w:val="1D32451C"/>
    <w:rsid w:val="1ECD1525"/>
    <w:rsid w:val="1F254367"/>
    <w:rsid w:val="1F743CD4"/>
    <w:rsid w:val="1FC658C9"/>
    <w:rsid w:val="23490B58"/>
    <w:rsid w:val="250E136F"/>
    <w:rsid w:val="25C66622"/>
    <w:rsid w:val="283E7C30"/>
    <w:rsid w:val="28A44A91"/>
    <w:rsid w:val="28BC7AEE"/>
    <w:rsid w:val="2B083F66"/>
    <w:rsid w:val="2C1A7BC2"/>
    <w:rsid w:val="2D615EC5"/>
    <w:rsid w:val="2D685287"/>
    <w:rsid w:val="2F9D0902"/>
    <w:rsid w:val="31496E28"/>
    <w:rsid w:val="3248523C"/>
    <w:rsid w:val="32BB0E4F"/>
    <w:rsid w:val="33991B5A"/>
    <w:rsid w:val="33AB68B0"/>
    <w:rsid w:val="33BE302F"/>
    <w:rsid w:val="35747E49"/>
    <w:rsid w:val="36765B8D"/>
    <w:rsid w:val="37982CA0"/>
    <w:rsid w:val="37D0754A"/>
    <w:rsid w:val="37DC48A0"/>
    <w:rsid w:val="397D44E5"/>
    <w:rsid w:val="3BA82A38"/>
    <w:rsid w:val="3C0A68CC"/>
    <w:rsid w:val="3E261106"/>
    <w:rsid w:val="3FAB59E1"/>
    <w:rsid w:val="3FE249B6"/>
    <w:rsid w:val="40E124A7"/>
    <w:rsid w:val="42073961"/>
    <w:rsid w:val="42D10A01"/>
    <w:rsid w:val="43CB76FE"/>
    <w:rsid w:val="43F32EA9"/>
    <w:rsid w:val="46086152"/>
    <w:rsid w:val="46A618FC"/>
    <w:rsid w:val="472E2E7E"/>
    <w:rsid w:val="47370056"/>
    <w:rsid w:val="48A41DF2"/>
    <w:rsid w:val="4A13610F"/>
    <w:rsid w:val="4A9C6FA6"/>
    <w:rsid w:val="4BDE3E16"/>
    <w:rsid w:val="4BDF30B8"/>
    <w:rsid w:val="4BEF4A3F"/>
    <w:rsid w:val="4E5C4F50"/>
    <w:rsid w:val="4ECB3016"/>
    <w:rsid w:val="4F7B2A3B"/>
    <w:rsid w:val="4FEE0F67"/>
    <w:rsid w:val="50490B2A"/>
    <w:rsid w:val="5049176B"/>
    <w:rsid w:val="53436E71"/>
    <w:rsid w:val="53964FA4"/>
    <w:rsid w:val="57280FCC"/>
    <w:rsid w:val="5866141B"/>
    <w:rsid w:val="59A70139"/>
    <w:rsid w:val="59DF754F"/>
    <w:rsid w:val="5A876095"/>
    <w:rsid w:val="5AA31AD3"/>
    <w:rsid w:val="5ABC3575"/>
    <w:rsid w:val="5E1B4B8B"/>
    <w:rsid w:val="61496F33"/>
    <w:rsid w:val="63223732"/>
    <w:rsid w:val="64914A9C"/>
    <w:rsid w:val="652739F5"/>
    <w:rsid w:val="66C44D83"/>
    <w:rsid w:val="67071002"/>
    <w:rsid w:val="67C60C23"/>
    <w:rsid w:val="68014B1A"/>
    <w:rsid w:val="6AC77447"/>
    <w:rsid w:val="6C742D41"/>
    <w:rsid w:val="6CF94FF3"/>
    <w:rsid w:val="6DA140EC"/>
    <w:rsid w:val="72486558"/>
    <w:rsid w:val="738B42FF"/>
    <w:rsid w:val="73CE4E44"/>
    <w:rsid w:val="73D9208C"/>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autoRedefine/>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TML Code"/>
    <w:basedOn w:val="10"/>
    <w:autoRedefine/>
    <w:semiHidden/>
    <w:unhideWhenUsed/>
    <w:qFormat/>
    <w:uiPriority w:val="0"/>
    <w:rPr>
      <w:rFonts w:ascii="Courier New" w:hAnsi="Courier New"/>
      <w:sz w:val="20"/>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2266</Words>
  <Characters>2615</Characters>
  <Lines>21</Lines>
  <Paragraphs>6</Paragraphs>
  <TotalTime>5</TotalTime>
  <ScaleCrop>false</ScaleCrop>
  <LinksUpToDate>false</LinksUpToDate>
  <CharactersWithSpaces>2790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阎菲菲</cp:lastModifiedBy>
  <dcterms:modified xsi:type="dcterms:W3CDTF">2025-09-11T03:44:21Z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BDC76D56D48E49F2A1066CFD6B89381A_12</vt:lpwstr>
  </property>
  <property fmtid="{D5CDD505-2E9C-101B-9397-08002B2CF9AE}" pid="4" name="KSOTemplateDocerSaveRecord">
    <vt:lpwstr>eyJoZGlkIjoiMjg0NGI1ZDViZGNiOGNmM2JlYTZiODNkZmY4N2NiMGYiLCJ1c2VySWQiOiIyODUzOTgxMjEifQ==</vt:lpwstr>
  </property>
</Properties>
</file>