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E45409">
      <w:pPr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吉林水利电力职业学院《跨平台程序开发语言》课程学期授课计划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1771"/>
        <w:gridCol w:w="1772"/>
        <w:gridCol w:w="1772"/>
        <w:gridCol w:w="1772"/>
        <w:gridCol w:w="1772"/>
        <w:gridCol w:w="1772"/>
        <w:gridCol w:w="1772"/>
      </w:tblGrid>
      <w:tr w14:paraId="5994F1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771" w:type="dxa"/>
            <w:vAlign w:val="center"/>
          </w:tcPr>
          <w:p w14:paraId="3EEF8C7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专业名称</w:t>
            </w:r>
          </w:p>
        </w:tc>
        <w:tc>
          <w:tcPr>
            <w:tcW w:w="1771" w:type="dxa"/>
            <w:vAlign w:val="center"/>
          </w:tcPr>
          <w:p w14:paraId="5F84EFAF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计算机应用技术</w:t>
            </w:r>
          </w:p>
        </w:tc>
        <w:tc>
          <w:tcPr>
            <w:tcW w:w="1772" w:type="dxa"/>
            <w:vAlign w:val="center"/>
          </w:tcPr>
          <w:p w14:paraId="537E924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班级名称</w:t>
            </w:r>
          </w:p>
        </w:tc>
        <w:tc>
          <w:tcPr>
            <w:tcW w:w="1772" w:type="dxa"/>
            <w:vAlign w:val="center"/>
          </w:tcPr>
          <w:p w14:paraId="68C451C7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  <w:t>计算机应用技术2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</w:t>
            </w:r>
            <w:r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</w:t>
            </w:r>
            <w:r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  <w:t>班</w:t>
            </w:r>
          </w:p>
        </w:tc>
        <w:tc>
          <w:tcPr>
            <w:tcW w:w="1772" w:type="dxa"/>
            <w:vAlign w:val="center"/>
          </w:tcPr>
          <w:p w14:paraId="237BBC4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任课教室</w:t>
            </w:r>
          </w:p>
        </w:tc>
        <w:tc>
          <w:tcPr>
            <w:tcW w:w="1772" w:type="dxa"/>
            <w:vAlign w:val="center"/>
          </w:tcPr>
          <w:p w14:paraId="0B06AA58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2C101</w:t>
            </w:r>
          </w:p>
        </w:tc>
        <w:tc>
          <w:tcPr>
            <w:tcW w:w="1772" w:type="dxa"/>
            <w:vAlign w:val="center"/>
          </w:tcPr>
          <w:p w14:paraId="2512B64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任课教师</w:t>
            </w:r>
          </w:p>
        </w:tc>
        <w:tc>
          <w:tcPr>
            <w:tcW w:w="1772" w:type="dxa"/>
            <w:vAlign w:val="center"/>
          </w:tcPr>
          <w:p w14:paraId="02ADD5EE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郭立柱</w:t>
            </w:r>
          </w:p>
        </w:tc>
      </w:tr>
      <w:tr w14:paraId="06C01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1771" w:type="dxa"/>
            <w:vAlign w:val="center"/>
          </w:tcPr>
          <w:p w14:paraId="0A13D69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课程类别</w:t>
            </w:r>
          </w:p>
        </w:tc>
        <w:tc>
          <w:tcPr>
            <w:tcW w:w="5315" w:type="dxa"/>
            <w:gridSpan w:val="3"/>
            <w:vAlign w:val="center"/>
          </w:tcPr>
          <w:p w14:paraId="2BBCFC3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 xml:space="preserve">A理论    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¤</w:t>
            </w:r>
            <w:r>
              <w:rPr>
                <w:rFonts w:hint="eastAsia" w:asciiTheme="minorEastAsia" w:hAnsiTheme="minorEastAsia" w:cstheme="minorEastAsia"/>
                <w:szCs w:val="21"/>
              </w:rPr>
              <w:t>B理论+实践     C实践</w:t>
            </w:r>
          </w:p>
        </w:tc>
        <w:tc>
          <w:tcPr>
            <w:tcW w:w="1772" w:type="dxa"/>
            <w:vAlign w:val="center"/>
          </w:tcPr>
          <w:p w14:paraId="4FCADB9D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教材全称</w:t>
            </w:r>
          </w:p>
        </w:tc>
        <w:tc>
          <w:tcPr>
            <w:tcW w:w="5316" w:type="dxa"/>
            <w:gridSpan w:val="3"/>
            <w:vAlign w:val="center"/>
          </w:tcPr>
          <w:p w14:paraId="1A7FA0F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《</w:t>
            </w:r>
            <w:r>
              <w:rPr>
                <w:rFonts w:hint="eastAsia" w:ascii="宋体" w:hAnsi="宋体" w:eastAsia="宋体" w:cs="宋体"/>
                <w:b w:val="0"/>
                <w:bCs/>
                <w:lang w:val="en-US" w:eastAsia="zh-CN"/>
              </w:rPr>
              <w:t>Java程序设计</w:t>
            </w: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王晓华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电子工业出版社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 xml:space="preserve">  2016年</w:t>
            </w:r>
          </w:p>
        </w:tc>
      </w:tr>
      <w:tr w14:paraId="6BAF1D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771" w:type="dxa"/>
            <w:vAlign w:val="center"/>
          </w:tcPr>
          <w:p w14:paraId="5738E95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总时数</w:t>
            </w:r>
          </w:p>
        </w:tc>
        <w:tc>
          <w:tcPr>
            <w:tcW w:w="1771" w:type="dxa"/>
            <w:vAlign w:val="center"/>
          </w:tcPr>
          <w:p w14:paraId="68CAB088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64</w:t>
            </w:r>
          </w:p>
        </w:tc>
        <w:tc>
          <w:tcPr>
            <w:tcW w:w="1772" w:type="dxa"/>
            <w:vAlign w:val="center"/>
          </w:tcPr>
          <w:p w14:paraId="2F1206A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理论时数</w:t>
            </w:r>
          </w:p>
        </w:tc>
        <w:tc>
          <w:tcPr>
            <w:tcW w:w="1772" w:type="dxa"/>
            <w:vAlign w:val="center"/>
          </w:tcPr>
          <w:p w14:paraId="39AFDC10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32</w:t>
            </w:r>
          </w:p>
        </w:tc>
        <w:tc>
          <w:tcPr>
            <w:tcW w:w="1772" w:type="dxa"/>
            <w:vAlign w:val="center"/>
          </w:tcPr>
          <w:p w14:paraId="61EDAFE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实践时数</w:t>
            </w:r>
          </w:p>
        </w:tc>
        <w:tc>
          <w:tcPr>
            <w:tcW w:w="1772" w:type="dxa"/>
            <w:vAlign w:val="center"/>
          </w:tcPr>
          <w:p w14:paraId="69E13A5F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32</w:t>
            </w:r>
            <w:bookmarkStart w:id="0" w:name="_GoBack"/>
            <w:bookmarkEnd w:id="0"/>
          </w:p>
        </w:tc>
        <w:tc>
          <w:tcPr>
            <w:tcW w:w="1772" w:type="dxa"/>
            <w:vAlign w:val="center"/>
          </w:tcPr>
          <w:p w14:paraId="6632AEF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学年/学期</w:t>
            </w:r>
          </w:p>
        </w:tc>
        <w:tc>
          <w:tcPr>
            <w:tcW w:w="1772" w:type="dxa"/>
            <w:vAlign w:val="center"/>
          </w:tcPr>
          <w:p w14:paraId="456B52E6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2025-2026/一</w:t>
            </w:r>
          </w:p>
        </w:tc>
      </w:tr>
      <w:tr w14:paraId="2D1A48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3542" w:type="dxa"/>
            <w:gridSpan w:val="2"/>
            <w:vAlign w:val="center"/>
          </w:tcPr>
          <w:p w14:paraId="473E6FA9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教研室主任签字：</w:t>
            </w:r>
          </w:p>
        </w:tc>
        <w:tc>
          <w:tcPr>
            <w:tcW w:w="5316" w:type="dxa"/>
            <w:gridSpan w:val="3"/>
            <w:vAlign w:val="center"/>
          </w:tcPr>
          <w:p w14:paraId="00AB28A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年    月    日</w:t>
            </w:r>
          </w:p>
        </w:tc>
        <w:tc>
          <w:tcPr>
            <w:tcW w:w="1772" w:type="dxa"/>
            <w:vAlign w:val="center"/>
          </w:tcPr>
          <w:p w14:paraId="571DF18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系主任签字：</w:t>
            </w:r>
          </w:p>
        </w:tc>
        <w:tc>
          <w:tcPr>
            <w:tcW w:w="3544" w:type="dxa"/>
            <w:gridSpan w:val="2"/>
            <w:vAlign w:val="center"/>
          </w:tcPr>
          <w:p w14:paraId="3E1A689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年   月    日</w:t>
            </w:r>
          </w:p>
        </w:tc>
      </w:tr>
    </w:tbl>
    <w:p w14:paraId="63486ABF">
      <w:pPr>
        <w:jc w:val="center"/>
        <w:rPr>
          <w:rFonts w:asciiTheme="minorEastAsia" w:hAnsiTheme="minorEastAsia" w:cstheme="minorEastAsia"/>
          <w:szCs w:val="21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1694"/>
        <w:gridCol w:w="3307"/>
        <w:gridCol w:w="3578"/>
        <w:gridCol w:w="2890"/>
        <w:gridCol w:w="1741"/>
      </w:tblGrid>
      <w:tr w14:paraId="083FE5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964" w:type="dxa"/>
            <w:vAlign w:val="center"/>
          </w:tcPr>
          <w:p w14:paraId="3F602C5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周次</w:t>
            </w:r>
          </w:p>
        </w:tc>
        <w:tc>
          <w:tcPr>
            <w:tcW w:w="1694" w:type="dxa"/>
            <w:vAlign w:val="center"/>
          </w:tcPr>
          <w:p w14:paraId="1D2B711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授课顺序</w:t>
            </w:r>
          </w:p>
        </w:tc>
        <w:tc>
          <w:tcPr>
            <w:tcW w:w="3307" w:type="dxa"/>
            <w:vAlign w:val="center"/>
          </w:tcPr>
          <w:p w14:paraId="307002B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教学单元名称</w:t>
            </w:r>
          </w:p>
        </w:tc>
        <w:tc>
          <w:tcPr>
            <w:tcW w:w="3578" w:type="dxa"/>
            <w:vAlign w:val="center"/>
          </w:tcPr>
          <w:p w14:paraId="04682D6D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主要教学内容</w:t>
            </w:r>
          </w:p>
        </w:tc>
        <w:tc>
          <w:tcPr>
            <w:tcW w:w="2890" w:type="dxa"/>
            <w:vAlign w:val="center"/>
          </w:tcPr>
          <w:p w14:paraId="08F3D31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作业要求</w:t>
            </w:r>
          </w:p>
        </w:tc>
        <w:tc>
          <w:tcPr>
            <w:tcW w:w="1741" w:type="dxa"/>
            <w:vAlign w:val="center"/>
          </w:tcPr>
          <w:p w14:paraId="4414B85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学时</w:t>
            </w:r>
          </w:p>
        </w:tc>
      </w:tr>
      <w:tr w14:paraId="3098DC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8" w:hRule="atLeast"/>
        </w:trPr>
        <w:tc>
          <w:tcPr>
            <w:tcW w:w="964" w:type="dxa"/>
            <w:vMerge w:val="restart"/>
            <w:vAlign w:val="center"/>
          </w:tcPr>
          <w:p w14:paraId="3F8EF2B2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</w:t>
            </w:r>
          </w:p>
        </w:tc>
        <w:tc>
          <w:tcPr>
            <w:tcW w:w="1694" w:type="dxa"/>
            <w:vAlign w:val="center"/>
          </w:tcPr>
          <w:p w14:paraId="2DD1722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2400E923">
            <w:pPr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任务1: 第一章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 xml:space="preserve"> Java语言入门</w:t>
            </w:r>
          </w:p>
        </w:tc>
        <w:tc>
          <w:tcPr>
            <w:tcW w:w="3578" w:type="dxa"/>
            <w:vAlign w:val="center"/>
          </w:tcPr>
          <w:p w14:paraId="0C0458FA"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了解Java发展简史</w:t>
            </w:r>
          </w:p>
          <w:p w14:paraId="2A3489F0"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熟悉Java语言特性</w:t>
            </w:r>
          </w:p>
          <w:p w14:paraId="3951407E"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掌握Java的加载与执行</w:t>
            </w:r>
          </w:p>
          <w:p w14:paraId="4FA1B756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熟练常用DOS命令</w:t>
            </w:r>
          </w:p>
        </w:tc>
        <w:tc>
          <w:tcPr>
            <w:tcW w:w="2890" w:type="dxa"/>
            <w:vAlign w:val="center"/>
          </w:tcPr>
          <w:p w14:paraId="36E6C7F6"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牢记J</w:t>
            </w: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ava语言特性</w:t>
            </w:r>
          </w:p>
          <w:p w14:paraId="11A8B4A9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熟练常用DOS命令</w:t>
            </w:r>
          </w:p>
        </w:tc>
        <w:tc>
          <w:tcPr>
            <w:tcW w:w="1741" w:type="dxa"/>
            <w:vAlign w:val="center"/>
          </w:tcPr>
          <w:p w14:paraId="426DCE7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2BEE4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657E71B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3794AB5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3307" w:type="dxa"/>
            <w:vAlign w:val="center"/>
          </w:tcPr>
          <w:p w14:paraId="1310F434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任务2: 第一章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 xml:space="preserve"> Java语言入门</w:t>
            </w:r>
          </w:p>
        </w:tc>
        <w:tc>
          <w:tcPr>
            <w:tcW w:w="3578" w:type="dxa"/>
            <w:vAlign w:val="top"/>
          </w:tcPr>
          <w:p w14:paraId="10C90CF6">
            <w:pPr>
              <w:jc w:val="left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熟悉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JDK</w:t>
            </w:r>
          </w:p>
          <w:p w14:paraId="77BCC8AA">
            <w:pPr>
              <w:jc w:val="left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掌握JDK的安装及环境配置</w:t>
            </w:r>
          </w:p>
          <w:p w14:paraId="289C16CE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搭建Java运行环境</w:t>
            </w:r>
          </w:p>
        </w:tc>
        <w:tc>
          <w:tcPr>
            <w:tcW w:w="2890" w:type="dxa"/>
            <w:vAlign w:val="top"/>
          </w:tcPr>
          <w:p w14:paraId="0EFA3B98"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运用JDK，搭建Java运行环境</w:t>
            </w:r>
          </w:p>
          <w:p w14:paraId="214FE2A9">
            <w:pPr>
              <w:jc w:val="left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  <w:p w14:paraId="38844E1C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741" w:type="dxa"/>
            <w:vAlign w:val="center"/>
          </w:tcPr>
          <w:p w14:paraId="273DE54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</w:tr>
      <w:tr w14:paraId="284F6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0FDD14C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1470DA8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3</w:t>
            </w:r>
          </w:p>
        </w:tc>
        <w:tc>
          <w:tcPr>
            <w:tcW w:w="3307" w:type="dxa"/>
            <w:vAlign w:val="center"/>
          </w:tcPr>
          <w:p w14:paraId="22B6AEB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第二章 开发第一个Java程序</w:t>
            </w:r>
          </w:p>
        </w:tc>
        <w:tc>
          <w:tcPr>
            <w:tcW w:w="3578" w:type="dxa"/>
            <w:vAlign w:val="top"/>
          </w:tcPr>
          <w:p w14:paraId="363A84B2"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熟练使用Java工发工具及快捷键</w:t>
            </w:r>
          </w:p>
          <w:p w14:paraId="62315B92">
            <w:pPr>
              <w:jc w:val="left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掌握public class 和 class的区别</w:t>
            </w:r>
          </w:p>
          <w:p w14:paraId="6B5B053F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打印输出</w:t>
            </w:r>
          </w:p>
        </w:tc>
        <w:tc>
          <w:tcPr>
            <w:tcW w:w="2890" w:type="dxa"/>
            <w:vAlign w:val="top"/>
          </w:tcPr>
          <w:p w14:paraId="4AF0642B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使用Java工发工具，开发第一个Java程序</w:t>
            </w:r>
          </w:p>
        </w:tc>
        <w:tc>
          <w:tcPr>
            <w:tcW w:w="1741" w:type="dxa"/>
            <w:vAlign w:val="center"/>
          </w:tcPr>
          <w:p w14:paraId="5EC711D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22E31B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3D68C3C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76CC94B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4</w:t>
            </w:r>
          </w:p>
        </w:tc>
        <w:tc>
          <w:tcPr>
            <w:tcW w:w="3307" w:type="dxa"/>
            <w:vAlign w:val="center"/>
          </w:tcPr>
          <w:p w14:paraId="2FE3CE7B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第二章 开发第一个Java程序</w:t>
            </w:r>
          </w:p>
        </w:tc>
        <w:tc>
          <w:tcPr>
            <w:tcW w:w="3578" w:type="dxa"/>
            <w:vAlign w:val="top"/>
          </w:tcPr>
          <w:p w14:paraId="702DB1ED"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熟悉Java中关键字</w:t>
            </w:r>
          </w:p>
          <w:p w14:paraId="0D64659B"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掌握标识符的命名规则</w:t>
            </w:r>
          </w:p>
          <w:p w14:paraId="184251B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注释</w:t>
            </w:r>
          </w:p>
        </w:tc>
        <w:tc>
          <w:tcPr>
            <w:tcW w:w="2890" w:type="dxa"/>
            <w:vAlign w:val="top"/>
          </w:tcPr>
          <w:p w14:paraId="25935301"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背诵</w:t>
            </w: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标识符的命名规则</w:t>
            </w:r>
          </w:p>
          <w:p w14:paraId="68408E5A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学会</w:t>
            </w: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注释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的使用</w:t>
            </w:r>
          </w:p>
        </w:tc>
        <w:tc>
          <w:tcPr>
            <w:tcW w:w="1741" w:type="dxa"/>
            <w:vAlign w:val="center"/>
          </w:tcPr>
          <w:p w14:paraId="472B968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36317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restart"/>
            <w:vAlign w:val="center"/>
          </w:tcPr>
          <w:p w14:paraId="39CF3D53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7</w:t>
            </w:r>
          </w:p>
        </w:tc>
        <w:tc>
          <w:tcPr>
            <w:tcW w:w="1694" w:type="dxa"/>
            <w:vAlign w:val="center"/>
          </w:tcPr>
          <w:p w14:paraId="37BD6A34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</w:t>
            </w:r>
          </w:p>
        </w:tc>
        <w:tc>
          <w:tcPr>
            <w:tcW w:w="3307" w:type="dxa"/>
            <w:vAlign w:val="center"/>
          </w:tcPr>
          <w:p w14:paraId="6654C9CB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第三章 常量与变量</w:t>
            </w:r>
          </w:p>
        </w:tc>
        <w:tc>
          <w:tcPr>
            <w:tcW w:w="3578" w:type="dxa"/>
            <w:vAlign w:val="top"/>
          </w:tcPr>
          <w:p w14:paraId="6CFDDC23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掌握常量概念</w:t>
            </w:r>
          </w:p>
          <w:p w14:paraId="2FD72487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掌握</w:t>
            </w:r>
            <w:r>
              <w:rPr>
                <w:rFonts w:hint="eastAsia"/>
                <w:vertAlign w:val="baseline"/>
                <w:lang w:val="en-US" w:eastAsia="zh-CN"/>
              </w:rPr>
              <w:t>变</w:t>
            </w:r>
            <w:r>
              <w:rPr>
                <w:rFonts w:hint="default"/>
                <w:vertAlign w:val="baseline"/>
                <w:lang w:val="en-US" w:eastAsia="zh-CN"/>
              </w:rPr>
              <w:t>量概念</w:t>
            </w:r>
          </w:p>
        </w:tc>
        <w:tc>
          <w:tcPr>
            <w:tcW w:w="2890" w:type="dxa"/>
            <w:vAlign w:val="top"/>
          </w:tcPr>
          <w:p w14:paraId="28331C0A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常量和变量的不同</w:t>
            </w:r>
          </w:p>
        </w:tc>
        <w:tc>
          <w:tcPr>
            <w:tcW w:w="1741" w:type="dxa"/>
            <w:vAlign w:val="center"/>
          </w:tcPr>
          <w:p w14:paraId="312B15F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68861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continue"/>
            <w:vAlign w:val="center"/>
          </w:tcPr>
          <w:p w14:paraId="64B33E3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4751AC5C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  <w:tc>
          <w:tcPr>
            <w:tcW w:w="3307" w:type="dxa"/>
            <w:vAlign w:val="center"/>
          </w:tcPr>
          <w:p w14:paraId="38FE43B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第三章 常量与变量</w:t>
            </w:r>
          </w:p>
          <w:p w14:paraId="605720B7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3578" w:type="dxa"/>
            <w:vAlign w:val="top"/>
          </w:tcPr>
          <w:p w14:paraId="0D190443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Java的数据类型分类</w:t>
            </w:r>
          </w:p>
          <w:p w14:paraId="59FF7334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基本数据类型初始值</w:t>
            </w:r>
          </w:p>
          <w:p w14:paraId="22648474">
            <w:pPr>
              <w:jc w:val="left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基本数据类型转换</w:t>
            </w:r>
          </w:p>
        </w:tc>
        <w:tc>
          <w:tcPr>
            <w:tcW w:w="2890" w:type="dxa"/>
            <w:vAlign w:val="top"/>
          </w:tcPr>
          <w:p w14:paraId="5E3E884C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数据类型的分类及初始值，转换</w:t>
            </w:r>
          </w:p>
        </w:tc>
        <w:tc>
          <w:tcPr>
            <w:tcW w:w="1741" w:type="dxa"/>
            <w:vAlign w:val="center"/>
          </w:tcPr>
          <w:p w14:paraId="3A1E9C4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5043DC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continue"/>
            <w:vAlign w:val="center"/>
          </w:tcPr>
          <w:p w14:paraId="660F36F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7268FD51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</w:p>
        </w:tc>
        <w:tc>
          <w:tcPr>
            <w:tcW w:w="3307" w:type="dxa"/>
            <w:vAlign w:val="center"/>
          </w:tcPr>
          <w:p w14:paraId="3B659C03">
            <w:r>
              <w:rPr>
                <w:rFonts w:hint="eastAsia"/>
              </w:rPr>
              <w:t>任务</w:t>
            </w:r>
            <w:r>
              <w:rPr>
                <w:rFonts w:hint="eastAsia"/>
                <w:lang w:val="en-US" w:eastAsia="zh-CN"/>
              </w:rPr>
              <w:t>7</w:t>
            </w:r>
            <w:r>
              <w:rPr>
                <w:rFonts w:hint="eastAsia"/>
              </w:rPr>
              <w:t xml:space="preserve">: </w:t>
            </w:r>
            <w:r>
              <w:rPr>
                <w:rFonts w:hint="eastAsia" w:asciiTheme="minorEastAsia" w:hAnsiTheme="minorEastAsia" w:cstheme="minorEastAsia"/>
                <w:szCs w:val="21"/>
              </w:rPr>
              <w:t>第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四</w:t>
            </w:r>
            <w:r>
              <w:rPr>
                <w:rFonts w:hint="eastAsia" w:asciiTheme="minorEastAsia" w:hAnsiTheme="minorEastAsia" w:cstheme="minorEastAsia"/>
                <w:szCs w:val="21"/>
              </w:rPr>
              <w:t>章 基本数据类型的运算</w:t>
            </w:r>
          </w:p>
        </w:tc>
        <w:tc>
          <w:tcPr>
            <w:tcW w:w="3578" w:type="dxa"/>
            <w:vAlign w:val="top"/>
          </w:tcPr>
          <w:p w14:paraId="558C75B4">
            <w:pPr>
              <w:jc w:val="left"/>
            </w:pPr>
            <w:r>
              <w:rPr>
                <w:rFonts w:hint="eastAsia"/>
                <w:vertAlign w:val="baseline"/>
                <w:lang w:val="en-US" w:eastAsia="zh-CN"/>
              </w:rPr>
              <w:t>基本数据类型的运算</w:t>
            </w:r>
          </w:p>
        </w:tc>
        <w:tc>
          <w:tcPr>
            <w:tcW w:w="2890" w:type="dxa"/>
            <w:vAlign w:val="top"/>
          </w:tcPr>
          <w:p w14:paraId="3A3AE5D0">
            <w:pPr>
              <w:jc w:val="left"/>
            </w:pPr>
            <w:r>
              <w:rPr>
                <w:rFonts w:hint="eastAsia"/>
                <w:vertAlign w:val="baseline"/>
                <w:lang w:val="en-US" w:eastAsia="zh-CN"/>
              </w:rPr>
              <w:t>不同基本数据类型的运算</w:t>
            </w:r>
          </w:p>
        </w:tc>
        <w:tc>
          <w:tcPr>
            <w:tcW w:w="1741" w:type="dxa"/>
            <w:vAlign w:val="center"/>
          </w:tcPr>
          <w:p w14:paraId="35B887F3">
            <w:pPr>
              <w:jc w:val="center"/>
            </w:pPr>
            <w:r>
              <w:t>2</w:t>
            </w:r>
          </w:p>
        </w:tc>
      </w:tr>
      <w:tr w14:paraId="0DF5A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64" w:type="dxa"/>
            <w:vMerge w:val="continue"/>
            <w:vAlign w:val="center"/>
          </w:tcPr>
          <w:p w14:paraId="60D63C6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0CD06CFE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</w:p>
        </w:tc>
        <w:tc>
          <w:tcPr>
            <w:tcW w:w="3307" w:type="dxa"/>
            <w:vAlign w:val="center"/>
          </w:tcPr>
          <w:p w14:paraId="538400B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8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四</w:t>
            </w:r>
            <w:r>
              <w:rPr>
                <w:rFonts w:hint="eastAsia" w:asciiTheme="minorEastAsia" w:hAnsiTheme="minorEastAsia" w:cstheme="minorEastAsia"/>
                <w:szCs w:val="21"/>
              </w:rPr>
              <w:t>章 基本数据类型的运算</w:t>
            </w:r>
          </w:p>
        </w:tc>
        <w:tc>
          <w:tcPr>
            <w:tcW w:w="3578" w:type="dxa"/>
            <w:vAlign w:val="top"/>
          </w:tcPr>
          <w:p w14:paraId="0F856DA9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熟悉进制转换</w:t>
            </w:r>
          </w:p>
        </w:tc>
        <w:tc>
          <w:tcPr>
            <w:tcW w:w="2890" w:type="dxa"/>
            <w:vAlign w:val="top"/>
          </w:tcPr>
          <w:p w14:paraId="05076A8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进制转换</w:t>
            </w:r>
          </w:p>
        </w:tc>
        <w:tc>
          <w:tcPr>
            <w:tcW w:w="1741" w:type="dxa"/>
            <w:vAlign w:val="center"/>
          </w:tcPr>
          <w:p w14:paraId="706B64D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2569B3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64" w:type="dxa"/>
            <w:vMerge w:val="restart"/>
            <w:vAlign w:val="center"/>
          </w:tcPr>
          <w:p w14:paraId="1BCE58DE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8</w:t>
            </w:r>
          </w:p>
        </w:tc>
        <w:tc>
          <w:tcPr>
            <w:tcW w:w="1694" w:type="dxa"/>
            <w:vAlign w:val="center"/>
          </w:tcPr>
          <w:p w14:paraId="241B1AD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170C4E58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9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第五章 运算符</w:t>
            </w:r>
          </w:p>
        </w:tc>
        <w:tc>
          <w:tcPr>
            <w:tcW w:w="3578" w:type="dxa"/>
            <w:vAlign w:val="top"/>
          </w:tcPr>
          <w:p w14:paraId="6C0AC2E5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算数运算符</w:t>
            </w:r>
          </w:p>
          <w:p w14:paraId="62024735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赋值运算符</w:t>
            </w:r>
          </w:p>
          <w:p w14:paraId="4DA499A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比较运算符</w:t>
            </w:r>
          </w:p>
        </w:tc>
        <w:tc>
          <w:tcPr>
            <w:tcW w:w="2890" w:type="dxa"/>
            <w:vAlign w:val="top"/>
          </w:tcPr>
          <w:p w14:paraId="5FA0649F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学会用运算符来运算基本类型</w:t>
            </w:r>
          </w:p>
        </w:tc>
        <w:tc>
          <w:tcPr>
            <w:tcW w:w="1741" w:type="dxa"/>
            <w:vAlign w:val="center"/>
          </w:tcPr>
          <w:p w14:paraId="17206BD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4890B0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64" w:type="dxa"/>
            <w:vMerge w:val="continue"/>
            <w:vAlign w:val="center"/>
          </w:tcPr>
          <w:p w14:paraId="0DCE7687">
            <w:pPr>
              <w:jc w:val="center"/>
              <w:rPr>
                <w:rFonts w:hint="eastAsia"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05F3C07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3307" w:type="dxa"/>
            <w:vAlign w:val="center"/>
          </w:tcPr>
          <w:p w14:paraId="68032FB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10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第五章 运算符</w:t>
            </w:r>
          </w:p>
        </w:tc>
        <w:tc>
          <w:tcPr>
            <w:tcW w:w="3578" w:type="dxa"/>
            <w:vAlign w:val="top"/>
          </w:tcPr>
          <w:p w14:paraId="0374AB8B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逻辑运算符</w:t>
            </w:r>
          </w:p>
          <w:p w14:paraId="7DE430BA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三元运算符</w:t>
            </w:r>
          </w:p>
        </w:tc>
        <w:tc>
          <w:tcPr>
            <w:tcW w:w="2890" w:type="dxa"/>
            <w:vAlign w:val="top"/>
          </w:tcPr>
          <w:p w14:paraId="01646B7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学会用运算符来运算基本类型</w:t>
            </w:r>
          </w:p>
        </w:tc>
        <w:tc>
          <w:tcPr>
            <w:tcW w:w="1741" w:type="dxa"/>
            <w:vAlign w:val="center"/>
          </w:tcPr>
          <w:p w14:paraId="356500D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4A874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64" w:type="dxa"/>
            <w:vMerge w:val="continue"/>
            <w:vAlign w:val="center"/>
          </w:tcPr>
          <w:p w14:paraId="2BC8E747">
            <w:pPr>
              <w:jc w:val="center"/>
              <w:rPr>
                <w:rFonts w:hint="eastAsia"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162D66E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3</w:t>
            </w:r>
          </w:p>
        </w:tc>
        <w:tc>
          <w:tcPr>
            <w:tcW w:w="3307" w:type="dxa"/>
            <w:vAlign w:val="center"/>
          </w:tcPr>
          <w:p w14:paraId="583E521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11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第六章 流程控制</w:t>
            </w:r>
          </w:p>
        </w:tc>
        <w:tc>
          <w:tcPr>
            <w:tcW w:w="3578" w:type="dxa"/>
            <w:vAlign w:val="top"/>
          </w:tcPr>
          <w:p w14:paraId="4473876F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Java代码语句的执行顺序</w:t>
            </w:r>
          </w:p>
          <w:p w14:paraId="6D875B5F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条件分支if</w:t>
            </w:r>
          </w:p>
          <w:p w14:paraId="79946EDD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条件分支if-else</w:t>
            </w:r>
          </w:p>
          <w:p w14:paraId="38E25864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条件分支 if-else if-else...</w:t>
            </w:r>
          </w:p>
        </w:tc>
        <w:tc>
          <w:tcPr>
            <w:tcW w:w="2890" w:type="dxa"/>
            <w:vAlign w:val="top"/>
          </w:tcPr>
          <w:p w14:paraId="6F8F45FB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熟练应用</w:t>
            </w:r>
          </w:p>
        </w:tc>
        <w:tc>
          <w:tcPr>
            <w:tcW w:w="1741" w:type="dxa"/>
            <w:vAlign w:val="center"/>
          </w:tcPr>
          <w:p w14:paraId="72C40CE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01F0F8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64" w:type="dxa"/>
            <w:vMerge w:val="continue"/>
            <w:vAlign w:val="center"/>
          </w:tcPr>
          <w:p w14:paraId="71EB0319">
            <w:pPr>
              <w:jc w:val="center"/>
              <w:rPr>
                <w:rFonts w:hint="eastAsia"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7DDE51A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4</w:t>
            </w:r>
          </w:p>
        </w:tc>
        <w:tc>
          <w:tcPr>
            <w:tcW w:w="3307" w:type="dxa"/>
            <w:vAlign w:val="center"/>
          </w:tcPr>
          <w:p w14:paraId="35595DC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12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第六章 流程控制</w:t>
            </w:r>
          </w:p>
        </w:tc>
        <w:tc>
          <w:tcPr>
            <w:tcW w:w="3578" w:type="dxa"/>
            <w:vAlign w:val="top"/>
          </w:tcPr>
          <w:p w14:paraId="70CF2014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条件分支-IF嵌套</w:t>
            </w:r>
          </w:p>
          <w:p w14:paraId="5B6479EC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三元运算符</w:t>
            </w:r>
          </w:p>
        </w:tc>
        <w:tc>
          <w:tcPr>
            <w:tcW w:w="2890" w:type="dxa"/>
            <w:vAlign w:val="top"/>
          </w:tcPr>
          <w:p w14:paraId="5742F33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熟练应用</w:t>
            </w:r>
          </w:p>
        </w:tc>
        <w:tc>
          <w:tcPr>
            <w:tcW w:w="1741" w:type="dxa"/>
            <w:vAlign w:val="center"/>
          </w:tcPr>
          <w:p w14:paraId="16104C7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4B14F5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restart"/>
            <w:vAlign w:val="center"/>
          </w:tcPr>
          <w:p w14:paraId="065B319F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9</w:t>
            </w:r>
          </w:p>
        </w:tc>
        <w:tc>
          <w:tcPr>
            <w:tcW w:w="1694" w:type="dxa"/>
            <w:vAlign w:val="center"/>
          </w:tcPr>
          <w:p w14:paraId="2667D2F0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</w:t>
            </w:r>
          </w:p>
        </w:tc>
        <w:tc>
          <w:tcPr>
            <w:tcW w:w="3307" w:type="dxa"/>
            <w:vAlign w:val="center"/>
          </w:tcPr>
          <w:p w14:paraId="00208B15">
            <w:pPr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: 第七章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循环</w:t>
            </w:r>
          </w:p>
        </w:tc>
        <w:tc>
          <w:tcPr>
            <w:tcW w:w="3578" w:type="dxa"/>
            <w:vAlign w:val="top"/>
          </w:tcPr>
          <w:p w14:paraId="373FA35F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条件分支switch/case</w:t>
            </w:r>
          </w:p>
          <w:p w14:paraId="49331CC9">
            <w:pPr>
              <w:jc w:val="left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循环for</w:t>
            </w:r>
          </w:p>
        </w:tc>
        <w:tc>
          <w:tcPr>
            <w:tcW w:w="2890" w:type="dxa"/>
            <w:vAlign w:val="top"/>
          </w:tcPr>
          <w:p w14:paraId="105725D4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熟练应用</w:t>
            </w:r>
          </w:p>
        </w:tc>
        <w:tc>
          <w:tcPr>
            <w:tcW w:w="1741" w:type="dxa"/>
            <w:vAlign w:val="center"/>
          </w:tcPr>
          <w:p w14:paraId="1125169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2BFBC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468BF5B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2C3CFE7F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  <w:tc>
          <w:tcPr>
            <w:tcW w:w="3307" w:type="dxa"/>
            <w:vAlign w:val="center"/>
          </w:tcPr>
          <w:p w14:paraId="44F5FB79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: 第七章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循环</w:t>
            </w:r>
          </w:p>
        </w:tc>
        <w:tc>
          <w:tcPr>
            <w:tcW w:w="3578" w:type="dxa"/>
            <w:vAlign w:val="top"/>
          </w:tcPr>
          <w:p w14:paraId="27A23EBA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循环while</w:t>
            </w:r>
          </w:p>
          <w:p w14:paraId="442BFE50"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循环do-while</w:t>
            </w:r>
          </w:p>
          <w:p w14:paraId="599370FD">
            <w:pPr>
              <w:jc w:val="left"/>
              <w:rPr>
                <w:rFonts w:hint="eastAsia" w:asciiTheme="minorEastAsia" w:hAnsiTheme="minorEastAsia" w:cstheme="minorEastAsia"/>
                <w:szCs w:val="21"/>
              </w:rPr>
            </w:pPr>
          </w:p>
        </w:tc>
        <w:tc>
          <w:tcPr>
            <w:tcW w:w="2890" w:type="dxa"/>
            <w:vAlign w:val="top"/>
          </w:tcPr>
          <w:p w14:paraId="6D2C881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熟练应用</w:t>
            </w:r>
          </w:p>
        </w:tc>
        <w:tc>
          <w:tcPr>
            <w:tcW w:w="1741" w:type="dxa"/>
            <w:vAlign w:val="center"/>
          </w:tcPr>
          <w:p w14:paraId="606C599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09681C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424EC74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2E77C94F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</w:p>
        </w:tc>
        <w:tc>
          <w:tcPr>
            <w:tcW w:w="3307" w:type="dxa"/>
            <w:vAlign w:val="center"/>
          </w:tcPr>
          <w:p w14:paraId="381F68E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八</w:t>
            </w:r>
            <w:r>
              <w:rPr>
                <w:rFonts w:hint="eastAsia" w:asciiTheme="minorEastAsia" w:hAnsiTheme="minorEastAsia" w:cstheme="minorEastAsia"/>
                <w:szCs w:val="21"/>
              </w:rPr>
              <w:t>章 嵌套循环</w:t>
            </w:r>
          </w:p>
        </w:tc>
        <w:tc>
          <w:tcPr>
            <w:tcW w:w="3578" w:type="dxa"/>
            <w:vAlign w:val="top"/>
          </w:tcPr>
          <w:p w14:paraId="64A8E60F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</w:rPr>
              <w:t>嵌套循环</w:t>
            </w:r>
          </w:p>
        </w:tc>
        <w:tc>
          <w:tcPr>
            <w:tcW w:w="2890" w:type="dxa"/>
            <w:vAlign w:val="top"/>
          </w:tcPr>
          <w:p w14:paraId="63822E7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熟练应用</w:t>
            </w:r>
          </w:p>
        </w:tc>
        <w:tc>
          <w:tcPr>
            <w:tcW w:w="1741" w:type="dxa"/>
            <w:vAlign w:val="center"/>
          </w:tcPr>
          <w:p w14:paraId="3C4F0D36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253BA0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263103B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6DA66DE6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</w:p>
        </w:tc>
        <w:tc>
          <w:tcPr>
            <w:tcW w:w="3307" w:type="dxa"/>
            <w:vAlign w:val="center"/>
          </w:tcPr>
          <w:p w14:paraId="71C6771D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</w:rPr>
              <w:t>任务</w:t>
            </w:r>
            <w:r>
              <w:t>1</w:t>
            </w:r>
            <w:r>
              <w:rPr>
                <w:rFonts w:hint="eastAsia"/>
                <w:lang w:val="en-US" w:eastAsia="zh-CN"/>
              </w:rPr>
              <w:t>6</w:t>
            </w:r>
            <w:r>
              <w:rPr>
                <w:rFonts w:hint="eastAsia"/>
              </w:rPr>
              <w:t xml:space="preserve">: </w:t>
            </w:r>
            <w:r>
              <w:rPr>
                <w:rFonts w:hint="eastAsia" w:asciiTheme="minorEastAsia" w:hAnsiTheme="minorEastAsia" w:cstheme="minorEastAsia"/>
                <w:szCs w:val="21"/>
              </w:rPr>
              <w:t>第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八</w:t>
            </w:r>
            <w:r>
              <w:rPr>
                <w:rFonts w:hint="eastAsia" w:asciiTheme="minorEastAsia" w:hAnsiTheme="minorEastAsia" w:cstheme="minorEastAsia"/>
                <w:szCs w:val="21"/>
              </w:rPr>
              <w:t>章 嵌套循环</w:t>
            </w:r>
          </w:p>
        </w:tc>
        <w:tc>
          <w:tcPr>
            <w:tcW w:w="3578" w:type="dxa"/>
            <w:vAlign w:val="top"/>
          </w:tcPr>
          <w:p w14:paraId="1AB7DEB1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continue</w:t>
            </w:r>
          </w:p>
          <w:p w14:paraId="3AF9D145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</w:rPr>
              <w:t>break</w:t>
            </w:r>
          </w:p>
        </w:tc>
        <w:tc>
          <w:tcPr>
            <w:tcW w:w="2890" w:type="dxa"/>
            <w:vAlign w:val="top"/>
          </w:tcPr>
          <w:p w14:paraId="4D4F2007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熟练应用</w:t>
            </w:r>
          </w:p>
        </w:tc>
        <w:tc>
          <w:tcPr>
            <w:tcW w:w="1741" w:type="dxa"/>
            <w:vAlign w:val="center"/>
          </w:tcPr>
          <w:p w14:paraId="45A4143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580E7C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restart"/>
            <w:vAlign w:val="center"/>
          </w:tcPr>
          <w:p w14:paraId="5CD57F37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10</w:t>
            </w:r>
          </w:p>
        </w:tc>
        <w:tc>
          <w:tcPr>
            <w:tcW w:w="1694" w:type="dxa"/>
            <w:vAlign w:val="center"/>
          </w:tcPr>
          <w:p w14:paraId="4E28630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4C876ADE">
            <w:pPr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7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九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章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方法</w:t>
            </w:r>
          </w:p>
        </w:tc>
        <w:tc>
          <w:tcPr>
            <w:tcW w:w="3578" w:type="dxa"/>
            <w:vAlign w:val="top"/>
          </w:tcPr>
          <w:p w14:paraId="2712316F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方法的作用</w:t>
            </w:r>
          </w:p>
          <w:p w14:paraId="221C0228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方法的定义及声明形式</w:t>
            </w:r>
          </w:p>
          <w:p w14:paraId="5F4A87EC">
            <w:pPr>
              <w:jc w:val="left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方法调用以及参数传递</w:t>
            </w:r>
          </w:p>
        </w:tc>
        <w:tc>
          <w:tcPr>
            <w:tcW w:w="2890" w:type="dxa"/>
            <w:vAlign w:val="top"/>
          </w:tcPr>
          <w:p w14:paraId="18FA86C0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方法的使用</w:t>
            </w:r>
          </w:p>
        </w:tc>
        <w:tc>
          <w:tcPr>
            <w:tcW w:w="1741" w:type="dxa"/>
            <w:vAlign w:val="center"/>
          </w:tcPr>
          <w:p w14:paraId="639E6F3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0DCEA3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continue"/>
            <w:vAlign w:val="center"/>
          </w:tcPr>
          <w:p w14:paraId="5833333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7CE03F2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3307" w:type="dxa"/>
            <w:vAlign w:val="center"/>
          </w:tcPr>
          <w:p w14:paraId="474B5ECD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8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九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章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方法</w:t>
            </w:r>
          </w:p>
        </w:tc>
        <w:tc>
          <w:tcPr>
            <w:tcW w:w="3578" w:type="dxa"/>
            <w:vAlign w:val="top"/>
          </w:tcPr>
          <w:p w14:paraId="0540FA2E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可变参数</w:t>
            </w:r>
          </w:p>
          <w:p w14:paraId="3F49C034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可变参数与注意事项</w:t>
            </w:r>
          </w:p>
          <w:p w14:paraId="42FDA989">
            <w:pPr>
              <w:jc w:val="left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方法递归</w:t>
            </w:r>
          </w:p>
        </w:tc>
        <w:tc>
          <w:tcPr>
            <w:tcW w:w="2890" w:type="dxa"/>
            <w:vAlign w:val="top"/>
          </w:tcPr>
          <w:p w14:paraId="5C151310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熟练使用递归</w:t>
            </w:r>
          </w:p>
        </w:tc>
        <w:tc>
          <w:tcPr>
            <w:tcW w:w="1741" w:type="dxa"/>
            <w:vAlign w:val="center"/>
          </w:tcPr>
          <w:p w14:paraId="09045CD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6E4CA9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continue"/>
            <w:vAlign w:val="center"/>
          </w:tcPr>
          <w:p w14:paraId="5F3F247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43EA01B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3</w:t>
            </w:r>
          </w:p>
        </w:tc>
        <w:tc>
          <w:tcPr>
            <w:tcW w:w="3307" w:type="dxa"/>
            <w:vAlign w:val="center"/>
          </w:tcPr>
          <w:p w14:paraId="06D35450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9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十</w:t>
            </w:r>
            <w:r>
              <w:rPr>
                <w:rFonts w:hint="eastAsia" w:asciiTheme="minorEastAsia" w:hAnsiTheme="minorEastAsia" w:cstheme="minorEastAsia"/>
                <w:szCs w:val="21"/>
              </w:rPr>
              <w:t>章 方法的重载</w:t>
            </w:r>
          </w:p>
        </w:tc>
        <w:tc>
          <w:tcPr>
            <w:tcW w:w="3578" w:type="dxa"/>
            <w:vAlign w:val="top"/>
          </w:tcPr>
          <w:p w14:paraId="22A2C73A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掌握debug调试过程</w:t>
            </w:r>
          </w:p>
          <w:p w14:paraId="4F5DDF91">
            <w:pPr>
              <w:jc w:val="left"/>
              <w:rPr>
                <w:rFonts w:hint="eastAsia" w:asciiTheme="minorEastAsia" w:hAnsiTheme="minorEastAsia" w:cstheme="minorEastAsia"/>
                <w:szCs w:val="21"/>
              </w:rPr>
            </w:pPr>
          </w:p>
        </w:tc>
        <w:tc>
          <w:tcPr>
            <w:tcW w:w="2890" w:type="dxa"/>
            <w:vAlign w:val="top"/>
          </w:tcPr>
          <w:p w14:paraId="11C8D57C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必须学会debug调试</w:t>
            </w:r>
          </w:p>
        </w:tc>
        <w:tc>
          <w:tcPr>
            <w:tcW w:w="1741" w:type="dxa"/>
            <w:vAlign w:val="center"/>
          </w:tcPr>
          <w:p w14:paraId="48E8ECB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4A28B8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continue"/>
            <w:vAlign w:val="center"/>
          </w:tcPr>
          <w:p w14:paraId="1C7F25E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0059A01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4</w:t>
            </w:r>
          </w:p>
        </w:tc>
        <w:tc>
          <w:tcPr>
            <w:tcW w:w="3307" w:type="dxa"/>
            <w:vAlign w:val="center"/>
          </w:tcPr>
          <w:p w14:paraId="44B8509D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20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十</w:t>
            </w:r>
            <w:r>
              <w:rPr>
                <w:rFonts w:hint="eastAsia" w:asciiTheme="minorEastAsia" w:hAnsiTheme="minorEastAsia" w:cstheme="minorEastAsia"/>
                <w:szCs w:val="21"/>
              </w:rPr>
              <w:t>章 方法的重载</w:t>
            </w:r>
          </w:p>
        </w:tc>
        <w:tc>
          <w:tcPr>
            <w:tcW w:w="3578" w:type="dxa"/>
            <w:vAlign w:val="top"/>
          </w:tcPr>
          <w:p w14:paraId="18A08D3D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方法的重载定义</w:t>
            </w:r>
          </w:p>
          <w:p w14:paraId="46C06AAF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方法的重载的应用</w:t>
            </w:r>
          </w:p>
        </w:tc>
        <w:tc>
          <w:tcPr>
            <w:tcW w:w="2890" w:type="dxa"/>
            <w:vAlign w:val="top"/>
          </w:tcPr>
          <w:p w14:paraId="50DD884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方法的重载的使用</w:t>
            </w:r>
          </w:p>
        </w:tc>
        <w:tc>
          <w:tcPr>
            <w:tcW w:w="1741" w:type="dxa"/>
            <w:vAlign w:val="center"/>
          </w:tcPr>
          <w:p w14:paraId="116840E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65C5F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restart"/>
            <w:vAlign w:val="center"/>
          </w:tcPr>
          <w:p w14:paraId="67D6BE9E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11</w:t>
            </w:r>
          </w:p>
        </w:tc>
        <w:tc>
          <w:tcPr>
            <w:tcW w:w="1694" w:type="dxa"/>
            <w:vAlign w:val="center"/>
          </w:tcPr>
          <w:p w14:paraId="4D71C692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</w:t>
            </w:r>
          </w:p>
        </w:tc>
        <w:tc>
          <w:tcPr>
            <w:tcW w:w="3307" w:type="dxa"/>
            <w:vAlign w:val="center"/>
          </w:tcPr>
          <w:p w14:paraId="05A65699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  <w:r>
              <w:rPr>
                <w:rFonts w:hint="eastAsia" w:asciiTheme="minorEastAsia" w:hAnsiTheme="minorEastAsia" w:cstheme="minorEastAsia"/>
                <w:szCs w:val="21"/>
              </w:rPr>
              <w:t>1: 第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十一</w:t>
            </w:r>
            <w:r>
              <w:rPr>
                <w:rFonts w:hint="eastAsia" w:asciiTheme="minorEastAsia" w:hAnsiTheme="minorEastAsia" w:cstheme="minorEastAsia"/>
                <w:szCs w:val="21"/>
              </w:rPr>
              <w:t>章 参数类型</w:t>
            </w:r>
          </w:p>
        </w:tc>
        <w:tc>
          <w:tcPr>
            <w:tcW w:w="3578" w:type="dxa"/>
            <w:vAlign w:val="top"/>
          </w:tcPr>
          <w:p w14:paraId="041C47F7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基本数据类型当参数</w:t>
            </w:r>
          </w:p>
          <w:p w14:paraId="6017AC27">
            <w:pPr>
              <w:jc w:val="left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引用数据类型当参数</w:t>
            </w:r>
          </w:p>
        </w:tc>
        <w:tc>
          <w:tcPr>
            <w:tcW w:w="2890" w:type="dxa"/>
            <w:vAlign w:val="top"/>
          </w:tcPr>
          <w:p w14:paraId="51C78203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不同参数类型当参数的区别</w:t>
            </w:r>
          </w:p>
        </w:tc>
        <w:tc>
          <w:tcPr>
            <w:tcW w:w="1741" w:type="dxa"/>
            <w:vAlign w:val="center"/>
          </w:tcPr>
          <w:p w14:paraId="47339C8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138154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continue"/>
            <w:vAlign w:val="center"/>
          </w:tcPr>
          <w:p w14:paraId="6F4C1FC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52DC3BF2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  <w:tc>
          <w:tcPr>
            <w:tcW w:w="3307" w:type="dxa"/>
            <w:vAlign w:val="center"/>
          </w:tcPr>
          <w:p w14:paraId="0E25744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22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十一</w:t>
            </w:r>
            <w:r>
              <w:rPr>
                <w:rFonts w:hint="eastAsia" w:asciiTheme="minorEastAsia" w:hAnsiTheme="minorEastAsia" w:cstheme="minorEastAsia"/>
                <w:szCs w:val="21"/>
              </w:rPr>
              <w:t>章 参数类型</w:t>
            </w:r>
          </w:p>
        </w:tc>
        <w:tc>
          <w:tcPr>
            <w:tcW w:w="3578" w:type="dxa"/>
            <w:vAlign w:val="top"/>
          </w:tcPr>
          <w:p w14:paraId="152638F5">
            <w:pPr>
              <w:jc w:val="left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答疑课</w:t>
            </w:r>
          </w:p>
        </w:tc>
        <w:tc>
          <w:tcPr>
            <w:tcW w:w="2890" w:type="dxa"/>
            <w:vAlign w:val="top"/>
          </w:tcPr>
          <w:p w14:paraId="61B8023C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741" w:type="dxa"/>
            <w:vAlign w:val="center"/>
          </w:tcPr>
          <w:p w14:paraId="350D939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04588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continue"/>
            <w:vAlign w:val="center"/>
          </w:tcPr>
          <w:p w14:paraId="7FCAAEB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7EC40058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</w:p>
        </w:tc>
        <w:tc>
          <w:tcPr>
            <w:tcW w:w="3307" w:type="dxa"/>
            <w:vAlign w:val="center"/>
          </w:tcPr>
          <w:p w14:paraId="0D06ADB2">
            <w:pPr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23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十二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章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数组</w:t>
            </w:r>
          </w:p>
        </w:tc>
        <w:tc>
          <w:tcPr>
            <w:tcW w:w="3578" w:type="dxa"/>
            <w:vAlign w:val="top"/>
          </w:tcPr>
          <w:p w14:paraId="12AD0D3A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数组的基本概念</w:t>
            </w:r>
          </w:p>
          <w:p w14:paraId="4AFAB271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数组的声明、创建与初始化</w:t>
            </w:r>
          </w:p>
          <w:p w14:paraId="742C96B8">
            <w:pPr>
              <w:jc w:val="left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数组的遍历方式</w:t>
            </w:r>
          </w:p>
        </w:tc>
        <w:tc>
          <w:tcPr>
            <w:tcW w:w="2890" w:type="dxa"/>
            <w:vAlign w:val="top"/>
          </w:tcPr>
          <w:p w14:paraId="790982E6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数组</w:t>
            </w:r>
            <w:r>
              <w:rPr>
                <w:rFonts w:hint="eastAsia"/>
                <w:vertAlign w:val="baseline"/>
                <w:lang w:val="en-US" w:eastAsia="zh-CN"/>
              </w:rPr>
              <w:t>的创建及遍历</w:t>
            </w:r>
          </w:p>
        </w:tc>
        <w:tc>
          <w:tcPr>
            <w:tcW w:w="1741" w:type="dxa"/>
            <w:vAlign w:val="center"/>
          </w:tcPr>
          <w:p w14:paraId="055B103D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31DD60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continue"/>
            <w:vAlign w:val="center"/>
          </w:tcPr>
          <w:p w14:paraId="1373DD4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5EB9EFA5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</w:p>
        </w:tc>
        <w:tc>
          <w:tcPr>
            <w:tcW w:w="3307" w:type="dxa"/>
            <w:vAlign w:val="center"/>
          </w:tcPr>
          <w:p w14:paraId="2CECC567">
            <w:pPr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24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第十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二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章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数组</w:t>
            </w:r>
          </w:p>
        </w:tc>
        <w:tc>
          <w:tcPr>
            <w:tcW w:w="3578" w:type="dxa"/>
            <w:vAlign w:val="top"/>
          </w:tcPr>
          <w:p w14:paraId="706619DA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数组常见问题</w:t>
            </w:r>
          </w:p>
          <w:p w14:paraId="279515B8">
            <w:pPr>
              <w:jc w:val="left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多维数组的定义声明与初始化</w:t>
            </w:r>
          </w:p>
        </w:tc>
        <w:tc>
          <w:tcPr>
            <w:tcW w:w="2890" w:type="dxa"/>
            <w:vAlign w:val="top"/>
          </w:tcPr>
          <w:p w14:paraId="676C47C5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掌握数组的几个常见问题</w:t>
            </w:r>
          </w:p>
        </w:tc>
        <w:tc>
          <w:tcPr>
            <w:tcW w:w="1741" w:type="dxa"/>
            <w:vAlign w:val="center"/>
          </w:tcPr>
          <w:p w14:paraId="16DC64C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5C0D27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restart"/>
            <w:vAlign w:val="center"/>
          </w:tcPr>
          <w:p w14:paraId="39B2FAA4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12</w:t>
            </w:r>
          </w:p>
        </w:tc>
        <w:tc>
          <w:tcPr>
            <w:tcW w:w="1694" w:type="dxa"/>
            <w:vAlign w:val="center"/>
          </w:tcPr>
          <w:p w14:paraId="7E5603D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1F19BFC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25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第十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三</w:t>
            </w:r>
            <w:r>
              <w:rPr>
                <w:rFonts w:hint="eastAsia" w:asciiTheme="minorEastAsia" w:hAnsiTheme="minorEastAsia" w:cstheme="minorEastAsia"/>
                <w:szCs w:val="21"/>
              </w:rPr>
              <w:t>章 多维数组</w:t>
            </w:r>
          </w:p>
        </w:tc>
        <w:tc>
          <w:tcPr>
            <w:tcW w:w="3578" w:type="dxa"/>
            <w:vAlign w:val="top"/>
          </w:tcPr>
          <w:p w14:paraId="601BBED8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多维数组的赋值与创建过程</w:t>
            </w:r>
          </w:p>
          <w:p w14:paraId="17DC9684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多维数组的遍历</w:t>
            </w:r>
          </w:p>
        </w:tc>
        <w:tc>
          <w:tcPr>
            <w:tcW w:w="2890" w:type="dxa"/>
            <w:vAlign w:val="top"/>
          </w:tcPr>
          <w:p w14:paraId="442E4A5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多维数组的创建及遍历</w:t>
            </w:r>
          </w:p>
        </w:tc>
        <w:tc>
          <w:tcPr>
            <w:tcW w:w="1741" w:type="dxa"/>
            <w:vAlign w:val="center"/>
          </w:tcPr>
          <w:p w14:paraId="376766E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6B7223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64" w:type="dxa"/>
            <w:vMerge w:val="continue"/>
            <w:vAlign w:val="center"/>
          </w:tcPr>
          <w:p w14:paraId="14AA1FC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39ECB05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3307" w:type="dxa"/>
            <w:vAlign w:val="center"/>
          </w:tcPr>
          <w:p w14:paraId="158ACD76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26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第十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三</w:t>
            </w:r>
            <w:r>
              <w:rPr>
                <w:rFonts w:hint="eastAsia" w:asciiTheme="minorEastAsia" w:hAnsiTheme="minorEastAsia" w:cstheme="minorEastAsia"/>
                <w:szCs w:val="21"/>
              </w:rPr>
              <w:t>章 多维数组</w:t>
            </w:r>
          </w:p>
        </w:tc>
        <w:tc>
          <w:tcPr>
            <w:tcW w:w="3578" w:type="dxa"/>
            <w:vAlign w:val="top"/>
          </w:tcPr>
          <w:p w14:paraId="16F02027">
            <w:pPr>
              <w:jc w:val="left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算法</w:t>
            </w:r>
          </w:p>
        </w:tc>
        <w:tc>
          <w:tcPr>
            <w:tcW w:w="2890" w:type="dxa"/>
            <w:vAlign w:val="top"/>
          </w:tcPr>
          <w:p w14:paraId="4D4EF0EF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理解及能写出几种算法</w:t>
            </w:r>
          </w:p>
        </w:tc>
        <w:tc>
          <w:tcPr>
            <w:tcW w:w="1741" w:type="dxa"/>
            <w:vAlign w:val="center"/>
          </w:tcPr>
          <w:p w14:paraId="123E62B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084336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64" w:type="dxa"/>
            <w:vMerge w:val="continue"/>
            <w:vAlign w:val="center"/>
          </w:tcPr>
          <w:p w14:paraId="6CAB1026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6803AD4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3</w:t>
            </w:r>
          </w:p>
        </w:tc>
        <w:tc>
          <w:tcPr>
            <w:tcW w:w="3307" w:type="dxa"/>
            <w:vAlign w:val="center"/>
          </w:tcPr>
          <w:p w14:paraId="5B4C521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27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第十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四</w:t>
            </w:r>
            <w:r>
              <w:rPr>
                <w:rFonts w:hint="eastAsia" w:asciiTheme="minorEastAsia" w:hAnsiTheme="minorEastAsia" w:cstheme="minorEastAsia"/>
                <w:szCs w:val="21"/>
              </w:rPr>
              <w:t>章 数组工具类</w:t>
            </w:r>
          </w:p>
        </w:tc>
        <w:tc>
          <w:tcPr>
            <w:tcW w:w="3578" w:type="dxa"/>
            <w:vAlign w:val="top"/>
          </w:tcPr>
          <w:p w14:paraId="02AB2327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数组工具</w:t>
            </w:r>
          </w:p>
          <w:p w14:paraId="1C8F58D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API帮助文档的使用</w:t>
            </w:r>
          </w:p>
        </w:tc>
        <w:tc>
          <w:tcPr>
            <w:tcW w:w="2890" w:type="dxa"/>
            <w:vAlign w:val="top"/>
          </w:tcPr>
          <w:p w14:paraId="35D0ACC0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数组工具</w:t>
            </w:r>
            <w:r>
              <w:rPr>
                <w:rFonts w:hint="eastAsia"/>
                <w:vertAlign w:val="baseline"/>
                <w:lang w:val="en-US" w:eastAsia="zh-CN"/>
              </w:rPr>
              <w:t>及会使用API帮助文档</w:t>
            </w:r>
          </w:p>
        </w:tc>
        <w:tc>
          <w:tcPr>
            <w:tcW w:w="1741" w:type="dxa"/>
            <w:vAlign w:val="center"/>
          </w:tcPr>
          <w:p w14:paraId="0DAB4A2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365850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64" w:type="dxa"/>
            <w:vMerge w:val="continue"/>
            <w:vAlign w:val="center"/>
          </w:tcPr>
          <w:p w14:paraId="710AE95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6CE0BFB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4</w:t>
            </w:r>
          </w:p>
        </w:tc>
        <w:tc>
          <w:tcPr>
            <w:tcW w:w="3307" w:type="dxa"/>
            <w:vAlign w:val="center"/>
          </w:tcPr>
          <w:p w14:paraId="17BB86B0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28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第十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四</w:t>
            </w:r>
            <w:r>
              <w:rPr>
                <w:rFonts w:hint="eastAsia" w:asciiTheme="minorEastAsia" w:hAnsiTheme="minorEastAsia" w:cstheme="minorEastAsia"/>
                <w:szCs w:val="21"/>
              </w:rPr>
              <w:t>章 数组工具类</w:t>
            </w:r>
          </w:p>
        </w:tc>
        <w:tc>
          <w:tcPr>
            <w:tcW w:w="3578" w:type="dxa"/>
            <w:vAlign w:val="top"/>
          </w:tcPr>
          <w:p w14:paraId="78F098D5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面向对象概述</w:t>
            </w:r>
          </w:p>
          <w:p w14:paraId="12AF602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类和对象的</w:t>
            </w:r>
            <w:r>
              <w:rPr>
                <w:rFonts w:hint="eastAsia"/>
                <w:vertAlign w:val="baseline"/>
                <w:lang w:val="en-US" w:eastAsia="zh-CN"/>
              </w:rPr>
              <w:t>定义</w:t>
            </w:r>
          </w:p>
        </w:tc>
        <w:tc>
          <w:tcPr>
            <w:tcW w:w="2890" w:type="dxa"/>
            <w:vAlign w:val="top"/>
          </w:tcPr>
          <w:p w14:paraId="5E9D570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理解</w:t>
            </w:r>
            <w:r>
              <w:rPr>
                <w:rFonts w:hint="default"/>
                <w:vertAlign w:val="baseline"/>
                <w:lang w:val="en-US" w:eastAsia="zh-CN"/>
              </w:rPr>
              <w:t>类和对象的</w:t>
            </w:r>
            <w:r>
              <w:rPr>
                <w:rFonts w:hint="eastAsia"/>
                <w:vertAlign w:val="baseline"/>
                <w:lang w:val="en-US" w:eastAsia="zh-CN"/>
              </w:rPr>
              <w:t>关系</w:t>
            </w:r>
          </w:p>
        </w:tc>
        <w:tc>
          <w:tcPr>
            <w:tcW w:w="1741" w:type="dxa"/>
            <w:vAlign w:val="center"/>
          </w:tcPr>
          <w:p w14:paraId="26D50B8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72D686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64" w:type="dxa"/>
            <w:vMerge w:val="restart"/>
            <w:vAlign w:val="center"/>
          </w:tcPr>
          <w:p w14:paraId="6421DA08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13</w:t>
            </w:r>
          </w:p>
        </w:tc>
        <w:tc>
          <w:tcPr>
            <w:tcW w:w="1694" w:type="dxa"/>
            <w:vAlign w:val="center"/>
          </w:tcPr>
          <w:p w14:paraId="35137146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</w:t>
            </w:r>
          </w:p>
        </w:tc>
        <w:tc>
          <w:tcPr>
            <w:tcW w:w="3307" w:type="dxa"/>
            <w:vAlign w:val="center"/>
          </w:tcPr>
          <w:p w14:paraId="14DA2D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2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9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第十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五</w:t>
            </w:r>
            <w:r>
              <w:rPr>
                <w:rFonts w:hint="eastAsia" w:asciiTheme="minorEastAsia" w:hAnsiTheme="minorEastAsia" w:cstheme="minorEastAsia"/>
                <w:szCs w:val="21"/>
              </w:rPr>
              <w:t>章 属性</w:t>
            </w:r>
          </w:p>
        </w:tc>
        <w:tc>
          <w:tcPr>
            <w:tcW w:w="3578" w:type="dxa"/>
            <w:vAlign w:val="top"/>
          </w:tcPr>
          <w:p w14:paraId="782FB5BA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掌握属性的声明形式以及作用</w:t>
            </w:r>
          </w:p>
          <w:p w14:paraId="153AAD86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成员变量和临时变量</w:t>
            </w:r>
          </w:p>
        </w:tc>
        <w:tc>
          <w:tcPr>
            <w:tcW w:w="2890" w:type="dxa"/>
            <w:vAlign w:val="top"/>
          </w:tcPr>
          <w:p w14:paraId="614624C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创建对象后如何使用属性和方法</w:t>
            </w:r>
          </w:p>
        </w:tc>
        <w:tc>
          <w:tcPr>
            <w:tcW w:w="1741" w:type="dxa"/>
            <w:vAlign w:val="center"/>
          </w:tcPr>
          <w:p w14:paraId="5164947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168F4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64" w:type="dxa"/>
            <w:vMerge w:val="continue"/>
            <w:vAlign w:val="center"/>
          </w:tcPr>
          <w:p w14:paraId="182D11B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41CA983E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  <w:tc>
          <w:tcPr>
            <w:tcW w:w="3307" w:type="dxa"/>
            <w:vAlign w:val="center"/>
          </w:tcPr>
          <w:p w14:paraId="0C4FCFB6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30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第十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五</w:t>
            </w:r>
            <w:r>
              <w:rPr>
                <w:rFonts w:hint="eastAsia" w:asciiTheme="minorEastAsia" w:hAnsiTheme="minorEastAsia" w:cstheme="minorEastAsia"/>
                <w:szCs w:val="21"/>
              </w:rPr>
              <w:t>章 属性</w:t>
            </w:r>
          </w:p>
        </w:tc>
        <w:tc>
          <w:tcPr>
            <w:tcW w:w="3578" w:type="dxa"/>
            <w:vAlign w:val="top"/>
          </w:tcPr>
          <w:p w14:paraId="35B648CC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匿名对象</w:t>
            </w:r>
          </w:p>
        </w:tc>
        <w:tc>
          <w:tcPr>
            <w:tcW w:w="2890" w:type="dxa"/>
            <w:vAlign w:val="top"/>
          </w:tcPr>
          <w:p w14:paraId="460B496C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匿名对象的作用及如何应用</w:t>
            </w:r>
          </w:p>
        </w:tc>
        <w:tc>
          <w:tcPr>
            <w:tcW w:w="1741" w:type="dxa"/>
            <w:vAlign w:val="center"/>
          </w:tcPr>
          <w:p w14:paraId="3736732D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6DA9A5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64" w:type="dxa"/>
            <w:vMerge w:val="continue"/>
            <w:vAlign w:val="center"/>
          </w:tcPr>
          <w:p w14:paraId="7CCE5F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48EBB7BE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</w:p>
        </w:tc>
        <w:tc>
          <w:tcPr>
            <w:tcW w:w="3307" w:type="dxa"/>
            <w:vAlign w:val="center"/>
          </w:tcPr>
          <w:p w14:paraId="4BF0060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31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第十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六</w:t>
            </w:r>
            <w:r>
              <w:rPr>
                <w:rFonts w:hint="eastAsia" w:asciiTheme="minorEastAsia" w:hAnsiTheme="minorEastAsia" w:cstheme="minorEastAsia"/>
                <w:szCs w:val="21"/>
              </w:rPr>
              <w:t>章 完整案例实现</w:t>
            </w:r>
          </w:p>
        </w:tc>
        <w:tc>
          <w:tcPr>
            <w:tcW w:w="3578" w:type="dxa"/>
            <w:vAlign w:val="top"/>
          </w:tcPr>
          <w:p w14:paraId="3714B558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项目主页设计</w:t>
            </w:r>
          </w:p>
          <w:p w14:paraId="3FC0E54D">
            <w:pPr>
              <w:jc w:val="left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项目子页设计</w:t>
            </w:r>
          </w:p>
        </w:tc>
        <w:tc>
          <w:tcPr>
            <w:tcW w:w="2890" w:type="dxa"/>
            <w:vAlign w:val="top"/>
          </w:tcPr>
          <w:p w14:paraId="7332745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完成各页面设计</w:t>
            </w:r>
          </w:p>
        </w:tc>
        <w:tc>
          <w:tcPr>
            <w:tcW w:w="1741" w:type="dxa"/>
            <w:vAlign w:val="center"/>
          </w:tcPr>
          <w:p w14:paraId="0037DAB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0BCD4C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64" w:type="dxa"/>
            <w:vMerge w:val="continue"/>
            <w:vAlign w:val="center"/>
          </w:tcPr>
          <w:p w14:paraId="3F565D0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344CE154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</w:p>
        </w:tc>
        <w:tc>
          <w:tcPr>
            <w:tcW w:w="3307" w:type="dxa"/>
            <w:vAlign w:val="center"/>
          </w:tcPr>
          <w:p w14:paraId="0BD68C5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32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第十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六</w:t>
            </w:r>
            <w:r>
              <w:rPr>
                <w:rFonts w:hint="eastAsia" w:asciiTheme="minorEastAsia" w:hAnsiTheme="minorEastAsia" w:cstheme="minorEastAsia"/>
                <w:szCs w:val="21"/>
              </w:rPr>
              <w:t>章 完整案例实现</w:t>
            </w:r>
          </w:p>
        </w:tc>
        <w:tc>
          <w:tcPr>
            <w:tcW w:w="3578" w:type="dxa"/>
            <w:vAlign w:val="top"/>
          </w:tcPr>
          <w:p w14:paraId="221F247E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项目菜单页设计</w:t>
            </w:r>
          </w:p>
          <w:p w14:paraId="533C78C5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项目头部设计</w:t>
            </w:r>
          </w:p>
          <w:p w14:paraId="5A68A5C3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项目底部设计</w:t>
            </w:r>
          </w:p>
        </w:tc>
        <w:tc>
          <w:tcPr>
            <w:tcW w:w="2890" w:type="dxa"/>
            <w:vAlign w:val="top"/>
          </w:tcPr>
          <w:p w14:paraId="33414F2A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完成各页面设计</w:t>
            </w:r>
          </w:p>
        </w:tc>
        <w:tc>
          <w:tcPr>
            <w:tcW w:w="1741" w:type="dxa"/>
            <w:vAlign w:val="center"/>
          </w:tcPr>
          <w:p w14:paraId="2CFB77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</w:tbl>
    <w:p w14:paraId="600DD93C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hiN2VhNTJkMDg1MWM3NTMxNjBiODI5MjRiODcwNTAifQ=="/>
  </w:docVars>
  <w:rsids>
    <w:rsidRoot w:val="00EB5221"/>
    <w:rsid w:val="00126214"/>
    <w:rsid w:val="00132333"/>
    <w:rsid w:val="00183C01"/>
    <w:rsid w:val="001A274B"/>
    <w:rsid w:val="001C672D"/>
    <w:rsid w:val="0026374D"/>
    <w:rsid w:val="002833DD"/>
    <w:rsid w:val="003A00E4"/>
    <w:rsid w:val="003A6B66"/>
    <w:rsid w:val="004065AC"/>
    <w:rsid w:val="0042421F"/>
    <w:rsid w:val="00434EA6"/>
    <w:rsid w:val="004477B9"/>
    <w:rsid w:val="004C5EDE"/>
    <w:rsid w:val="00506131"/>
    <w:rsid w:val="005716AB"/>
    <w:rsid w:val="006B7577"/>
    <w:rsid w:val="006C2184"/>
    <w:rsid w:val="007870C3"/>
    <w:rsid w:val="0097173D"/>
    <w:rsid w:val="009A1864"/>
    <w:rsid w:val="009E52D0"/>
    <w:rsid w:val="00BA7CA7"/>
    <w:rsid w:val="00BD4F54"/>
    <w:rsid w:val="00BD7BCD"/>
    <w:rsid w:val="00BE0162"/>
    <w:rsid w:val="00BE0C2A"/>
    <w:rsid w:val="00CA7ECF"/>
    <w:rsid w:val="00D854A0"/>
    <w:rsid w:val="00DB0F02"/>
    <w:rsid w:val="00EB1C0E"/>
    <w:rsid w:val="00EB5221"/>
    <w:rsid w:val="00EE5542"/>
    <w:rsid w:val="00F02CAF"/>
    <w:rsid w:val="00F05314"/>
    <w:rsid w:val="00F5194D"/>
    <w:rsid w:val="00FF0A63"/>
    <w:rsid w:val="013730A5"/>
    <w:rsid w:val="013D2C34"/>
    <w:rsid w:val="019421D2"/>
    <w:rsid w:val="019B347B"/>
    <w:rsid w:val="01B36BD0"/>
    <w:rsid w:val="020A383A"/>
    <w:rsid w:val="024737BC"/>
    <w:rsid w:val="025A7081"/>
    <w:rsid w:val="02A23590"/>
    <w:rsid w:val="02D471DF"/>
    <w:rsid w:val="03441448"/>
    <w:rsid w:val="03D107FE"/>
    <w:rsid w:val="03F91677"/>
    <w:rsid w:val="047F2D99"/>
    <w:rsid w:val="048E122E"/>
    <w:rsid w:val="04AB1DE0"/>
    <w:rsid w:val="04E80ACC"/>
    <w:rsid w:val="04F207BE"/>
    <w:rsid w:val="04F73278"/>
    <w:rsid w:val="05017C52"/>
    <w:rsid w:val="058D24D1"/>
    <w:rsid w:val="05CD1A66"/>
    <w:rsid w:val="060F78F5"/>
    <w:rsid w:val="068943A3"/>
    <w:rsid w:val="069E344E"/>
    <w:rsid w:val="07524795"/>
    <w:rsid w:val="07B37008"/>
    <w:rsid w:val="0822060B"/>
    <w:rsid w:val="08843074"/>
    <w:rsid w:val="089A2898"/>
    <w:rsid w:val="09972933"/>
    <w:rsid w:val="09F61D50"/>
    <w:rsid w:val="0B04049C"/>
    <w:rsid w:val="0B116715"/>
    <w:rsid w:val="0B424FEF"/>
    <w:rsid w:val="0B53574E"/>
    <w:rsid w:val="0B7F5D75"/>
    <w:rsid w:val="0BAB6B6A"/>
    <w:rsid w:val="0BC051FE"/>
    <w:rsid w:val="0BFF54E7"/>
    <w:rsid w:val="0C775961"/>
    <w:rsid w:val="0CFF7B5C"/>
    <w:rsid w:val="0D0C2D7B"/>
    <w:rsid w:val="0D305950"/>
    <w:rsid w:val="0DC92387"/>
    <w:rsid w:val="0E3966AF"/>
    <w:rsid w:val="0EB6584D"/>
    <w:rsid w:val="0EC35F79"/>
    <w:rsid w:val="0ED91C40"/>
    <w:rsid w:val="0F340C24"/>
    <w:rsid w:val="0FB26719"/>
    <w:rsid w:val="1041184B"/>
    <w:rsid w:val="106317C1"/>
    <w:rsid w:val="1089408D"/>
    <w:rsid w:val="108D683E"/>
    <w:rsid w:val="10A36062"/>
    <w:rsid w:val="10AC760C"/>
    <w:rsid w:val="10E0022B"/>
    <w:rsid w:val="10E47AC7"/>
    <w:rsid w:val="10EF74F9"/>
    <w:rsid w:val="111B443E"/>
    <w:rsid w:val="112371A2"/>
    <w:rsid w:val="11986AE1"/>
    <w:rsid w:val="11E60A3B"/>
    <w:rsid w:val="12176D07"/>
    <w:rsid w:val="127A53FE"/>
    <w:rsid w:val="127C5D12"/>
    <w:rsid w:val="12C25D81"/>
    <w:rsid w:val="12F6698B"/>
    <w:rsid w:val="130A23C8"/>
    <w:rsid w:val="135A1F83"/>
    <w:rsid w:val="13DF3855"/>
    <w:rsid w:val="14DE64E6"/>
    <w:rsid w:val="14EA0703"/>
    <w:rsid w:val="14F9476E"/>
    <w:rsid w:val="1534197E"/>
    <w:rsid w:val="15641719"/>
    <w:rsid w:val="156B6B5D"/>
    <w:rsid w:val="168B3A44"/>
    <w:rsid w:val="168B7CC4"/>
    <w:rsid w:val="16F74D42"/>
    <w:rsid w:val="171B2DF6"/>
    <w:rsid w:val="17334933"/>
    <w:rsid w:val="17C62542"/>
    <w:rsid w:val="17C84122"/>
    <w:rsid w:val="18251A52"/>
    <w:rsid w:val="18C33745"/>
    <w:rsid w:val="18C96881"/>
    <w:rsid w:val="1913136D"/>
    <w:rsid w:val="1928272D"/>
    <w:rsid w:val="198D5B01"/>
    <w:rsid w:val="1A1B135F"/>
    <w:rsid w:val="1A330456"/>
    <w:rsid w:val="1A453701"/>
    <w:rsid w:val="1A932F59"/>
    <w:rsid w:val="1ABD41C4"/>
    <w:rsid w:val="1B4D72F6"/>
    <w:rsid w:val="1B561283"/>
    <w:rsid w:val="1B593EEC"/>
    <w:rsid w:val="1B925650"/>
    <w:rsid w:val="1BC54051"/>
    <w:rsid w:val="1BC76EE9"/>
    <w:rsid w:val="1BD951BB"/>
    <w:rsid w:val="1C29608F"/>
    <w:rsid w:val="1C7656A8"/>
    <w:rsid w:val="1CC26829"/>
    <w:rsid w:val="1CEB56F0"/>
    <w:rsid w:val="1CF55A58"/>
    <w:rsid w:val="1D68567A"/>
    <w:rsid w:val="1D7019C1"/>
    <w:rsid w:val="1DC132A7"/>
    <w:rsid w:val="1DF04200"/>
    <w:rsid w:val="1DF223D6"/>
    <w:rsid w:val="1ECA5375"/>
    <w:rsid w:val="1F2667DB"/>
    <w:rsid w:val="1F3B2714"/>
    <w:rsid w:val="1F576995"/>
    <w:rsid w:val="1F5C3519"/>
    <w:rsid w:val="20605D1D"/>
    <w:rsid w:val="20634936"/>
    <w:rsid w:val="20653333"/>
    <w:rsid w:val="20841E8F"/>
    <w:rsid w:val="20937EA1"/>
    <w:rsid w:val="20CA763A"/>
    <w:rsid w:val="20F621DE"/>
    <w:rsid w:val="21335230"/>
    <w:rsid w:val="21B46321"/>
    <w:rsid w:val="21BE2CFB"/>
    <w:rsid w:val="2208666C"/>
    <w:rsid w:val="22B67F62"/>
    <w:rsid w:val="231B5F2B"/>
    <w:rsid w:val="23376A8B"/>
    <w:rsid w:val="234436D4"/>
    <w:rsid w:val="23AD5CF5"/>
    <w:rsid w:val="2461316C"/>
    <w:rsid w:val="24E011DB"/>
    <w:rsid w:val="250F2191"/>
    <w:rsid w:val="25341526"/>
    <w:rsid w:val="25D32AED"/>
    <w:rsid w:val="2609642C"/>
    <w:rsid w:val="2631713A"/>
    <w:rsid w:val="2666570F"/>
    <w:rsid w:val="269B55EC"/>
    <w:rsid w:val="26C4601E"/>
    <w:rsid w:val="26C62C5E"/>
    <w:rsid w:val="26F947D6"/>
    <w:rsid w:val="270B5F28"/>
    <w:rsid w:val="27673E35"/>
    <w:rsid w:val="278D3BAC"/>
    <w:rsid w:val="27C46B92"/>
    <w:rsid w:val="27E64D5A"/>
    <w:rsid w:val="2835183D"/>
    <w:rsid w:val="285A6F41"/>
    <w:rsid w:val="28DE69F9"/>
    <w:rsid w:val="29671ECA"/>
    <w:rsid w:val="2A6308E4"/>
    <w:rsid w:val="2A7B67EC"/>
    <w:rsid w:val="2AB765FE"/>
    <w:rsid w:val="2AE8703B"/>
    <w:rsid w:val="2B1020EE"/>
    <w:rsid w:val="2B3A6999"/>
    <w:rsid w:val="2B3C3502"/>
    <w:rsid w:val="2B783C36"/>
    <w:rsid w:val="2BAC4EA2"/>
    <w:rsid w:val="2BB96C5E"/>
    <w:rsid w:val="2C610E53"/>
    <w:rsid w:val="2C6A0730"/>
    <w:rsid w:val="2D0312D3"/>
    <w:rsid w:val="2D0B5AC6"/>
    <w:rsid w:val="2DCA08C3"/>
    <w:rsid w:val="2DD6761F"/>
    <w:rsid w:val="2DD90EBD"/>
    <w:rsid w:val="2E1168A9"/>
    <w:rsid w:val="2E7F3812"/>
    <w:rsid w:val="2EC22498"/>
    <w:rsid w:val="2EDA4EED"/>
    <w:rsid w:val="2EE53BAE"/>
    <w:rsid w:val="2F0324FC"/>
    <w:rsid w:val="2F065CE2"/>
    <w:rsid w:val="2F0E5ECE"/>
    <w:rsid w:val="2F880DEC"/>
    <w:rsid w:val="2FE029D7"/>
    <w:rsid w:val="30142680"/>
    <w:rsid w:val="301663F8"/>
    <w:rsid w:val="30403475"/>
    <w:rsid w:val="3047714C"/>
    <w:rsid w:val="30986AF1"/>
    <w:rsid w:val="309D2676"/>
    <w:rsid w:val="30B55C11"/>
    <w:rsid w:val="310B6EAB"/>
    <w:rsid w:val="310F45CF"/>
    <w:rsid w:val="31164DA5"/>
    <w:rsid w:val="31532D34"/>
    <w:rsid w:val="316118F5"/>
    <w:rsid w:val="31D07226"/>
    <w:rsid w:val="31FB7654"/>
    <w:rsid w:val="325B4596"/>
    <w:rsid w:val="32F72511"/>
    <w:rsid w:val="335D7E9A"/>
    <w:rsid w:val="34016784"/>
    <w:rsid w:val="34480B4A"/>
    <w:rsid w:val="346A1875"/>
    <w:rsid w:val="347A0A9D"/>
    <w:rsid w:val="347E456C"/>
    <w:rsid w:val="34916523"/>
    <w:rsid w:val="35406D3C"/>
    <w:rsid w:val="356D0868"/>
    <w:rsid w:val="35AA4D85"/>
    <w:rsid w:val="35D95EFE"/>
    <w:rsid w:val="364D2448"/>
    <w:rsid w:val="36575075"/>
    <w:rsid w:val="366A298B"/>
    <w:rsid w:val="36D73248"/>
    <w:rsid w:val="36FD7088"/>
    <w:rsid w:val="3715740A"/>
    <w:rsid w:val="371A4A20"/>
    <w:rsid w:val="372A71BC"/>
    <w:rsid w:val="3786044D"/>
    <w:rsid w:val="37AB38CA"/>
    <w:rsid w:val="37CF154C"/>
    <w:rsid w:val="380354B4"/>
    <w:rsid w:val="3913791C"/>
    <w:rsid w:val="391A0D07"/>
    <w:rsid w:val="392A440A"/>
    <w:rsid w:val="396978CE"/>
    <w:rsid w:val="39A9773E"/>
    <w:rsid w:val="39BE365F"/>
    <w:rsid w:val="3B6A4988"/>
    <w:rsid w:val="3B962D60"/>
    <w:rsid w:val="3BFF6E3D"/>
    <w:rsid w:val="3C0C4260"/>
    <w:rsid w:val="3C7249B6"/>
    <w:rsid w:val="3CDC62D4"/>
    <w:rsid w:val="3CDE204C"/>
    <w:rsid w:val="3D040192"/>
    <w:rsid w:val="3D3E2AEA"/>
    <w:rsid w:val="3D595B76"/>
    <w:rsid w:val="3E0930F8"/>
    <w:rsid w:val="3E8D0407"/>
    <w:rsid w:val="3EB219E2"/>
    <w:rsid w:val="3ED6747E"/>
    <w:rsid w:val="3F6525B0"/>
    <w:rsid w:val="3FB3156E"/>
    <w:rsid w:val="3FDB4607"/>
    <w:rsid w:val="3FFB43AD"/>
    <w:rsid w:val="3FFB4CC3"/>
    <w:rsid w:val="402C1320"/>
    <w:rsid w:val="40597C81"/>
    <w:rsid w:val="40FE4A6B"/>
    <w:rsid w:val="411C75E7"/>
    <w:rsid w:val="41F0638B"/>
    <w:rsid w:val="42A930FC"/>
    <w:rsid w:val="42AB7408"/>
    <w:rsid w:val="42B924A2"/>
    <w:rsid w:val="42C56E8A"/>
    <w:rsid w:val="42E80D32"/>
    <w:rsid w:val="42F71D7C"/>
    <w:rsid w:val="432B30AA"/>
    <w:rsid w:val="43604CDE"/>
    <w:rsid w:val="43FD3531"/>
    <w:rsid w:val="445350CD"/>
    <w:rsid w:val="445B4CC7"/>
    <w:rsid w:val="445E5160"/>
    <w:rsid w:val="44D371F6"/>
    <w:rsid w:val="45135F9D"/>
    <w:rsid w:val="452D591E"/>
    <w:rsid w:val="453A2571"/>
    <w:rsid w:val="455B692F"/>
    <w:rsid w:val="4565155C"/>
    <w:rsid w:val="457C2402"/>
    <w:rsid w:val="45BD3146"/>
    <w:rsid w:val="45D97854"/>
    <w:rsid w:val="45FC4C15"/>
    <w:rsid w:val="469079DC"/>
    <w:rsid w:val="47240FA3"/>
    <w:rsid w:val="476A5CDA"/>
    <w:rsid w:val="479954ED"/>
    <w:rsid w:val="47BC742D"/>
    <w:rsid w:val="47C167F2"/>
    <w:rsid w:val="47DE55F6"/>
    <w:rsid w:val="47DE73A4"/>
    <w:rsid w:val="48F350D1"/>
    <w:rsid w:val="494616A5"/>
    <w:rsid w:val="494D658F"/>
    <w:rsid w:val="494E0559"/>
    <w:rsid w:val="49D22F38"/>
    <w:rsid w:val="49DF11B1"/>
    <w:rsid w:val="4AF32B62"/>
    <w:rsid w:val="4B667F63"/>
    <w:rsid w:val="4C054455"/>
    <w:rsid w:val="4C113CC0"/>
    <w:rsid w:val="4C583ABA"/>
    <w:rsid w:val="4D010093"/>
    <w:rsid w:val="4D063625"/>
    <w:rsid w:val="4D52686A"/>
    <w:rsid w:val="4D576465"/>
    <w:rsid w:val="4DBF1A26"/>
    <w:rsid w:val="4E3E0D43"/>
    <w:rsid w:val="4E4361B3"/>
    <w:rsid w:val="4E5D35AC"/>
    <w:rsid w:val="4E952DC5"/>
    <w:rsid w:val="4E9B7D9D"/>
    <w:rsid w:val="4F013008"/>
    <w:rsid w:val="4F691C49"/>
    <w:rsid w:val="502A770B"/>
    <w:rsid w:val="506D338D"/>
    <w:rsid w:val="508D5E0B"/>
    <w:rsid w:val="51256043"/>
    <w:rsid w:val="5147420C"/>
    <w:rsid w:val="519D5BDA"/>
    <w:rsid w:val="5248023B"/>
    <w:rsid w:val="52860D64"/>
    <w:rsid w:val="52C55BC0"/>
    <w:rsid w:val="53650979"/>
    <w:rsid w:val="537A46AB"/>
    <w:rsid w:val="53CB5A7A"/>
    <w:rsid w:val="544B7B6F"/>
    <w:rsid w:val="54B663E2"/>
    <w:rsid w:val="54C07303"/>
    <w:rsid w:val="54F00716"/>
    <w:rsid w:val="55854FAB"/>
    <w:rsid w:val="55C32960"/>
    <w:rsid w:val="561C28AB"/>
    <w:rsid w:val="56660C90"/>
    <w:rsid w:val="566A460F"/>
    <w:rsid w:val="56E9366F"/>
    <w:rsid w:val="570F1328"/>
    <w:rsid w:val="57325016"/>
    <w:rsid w:val="5740025C"/>
    <w:rsid w:val="57931D26"/>
    <w:rsid w:val="57D77C44"/>
    <w:rsid w:val="58AC2BA6"/>
    <w:rsid w:val="58CE0D6F"/>
    <w:rsid w:val="59034EBC"/>
    <w:rsid w:val="59254E33"/>
    <w:rsid w:val="592A3E71"/>
    <w:rsid w:val="592F5CB1"/>
    <w:rsid w:val="59A3360E"/>
    <w:rsid w:val="5AF14B5D"/>
    <w:rsid w:val="5B136F0D"/>
    <w:rsid w:val="5B2703BF"/>
    <w:rsid w:val="5B3A752B"/>
    <w:rsid w:val="5B826C64"/>
    <w:rsid w:val="5B9E7D89"/>
    <w:rsid w:val="5C2631A6"/>
    <w:rsid w:val="5C433822"/>
    <w:rsid w:val="5C5C2DB9"/>
    <w:rsid w:val="5C904CB9"/>
    <w:rsid w:val="5C941ABA"/>
    <w:rsid w:val="5CC46B93"/>
    <w:rsid w:val="5CD74082"/>
    <w:rsid w:val="5CFE60C6"/>
    <w:rsid w:val="5D5201C0"/>
    <w:rsid w:val="5EAC56AE"/>
    <w:rsid w:val="5F230066"/>
    <w:rsid w:val="5F39261F"/>
    <w:rsid w:val="5FB55033"/>
    <w:rsid w:val="605B3830"/>
    <w:rsid w:val="605B55DE"/>
    <w:rsid w:val="606326F5"/>
    <w:rsid w:val="60687CFB"/>
    <w:rsid w:val="609F196E"/>
    <w:rsid w:val="613A51F3"/>
    <w:rsid w:val="6157306D"/>
    <w:rsid w:val="61813F63"/>
    <w:rsid w:val="61DE0274"/>
    <w:rsid w:val="629C690E"/>
    <w:rsid w:val="62F3194A"/>
    <w:rsid w:val="63473BF7"/>
    <w:rsid w:val="638E1826"/>
    <w:rsid w:val="63CB2A7A"/>
    <w:rsid w:val="64925346"/>
    <w:rsid w:val="64DA61DE"/>
    <w:rsid w:val="651A5A67"/>
    <w:rsid w:val="654B3E73"/>
    <w:rsid w:val="65B71771"/>
    <w:rsid w:val="65EF573F"/>
    <w:rsid w:val="65FE6870"/>
    <w:rsid w:val="66434B4A"/>
    <w:rsid w:val="66F404D8"/>
    <w:rsid w:val="67175ECF"/>
    <w:rsid w:val="679118E5"/>
    <w:rsid w:val="679214E5"/>
    <w:rsid w:val="67C5088E"/>
    <w:rsid w:val="67CA0384"/>
    <w:rsid w:val="6854054F"/>
    <w:rsid w:val="68A37B22"/>
    <w:rsid w:val="68B23F6F"/>
    <w:rsid w:val="68C869CA"/>
    <w:rsid w:val="691B7FAC"/>
    <w:rsid w:val="692D42A9"/>
    <w:rsid w:val="693E3CEF"/>
    <w:rsid w:val="69673FE6"/>
    <w:rsid w:val="69707476"/>
    <w:rsid w:val="6A674D89"/>
    <w:rsid w:val="6A7F636D"/>
    <w:rsid w:val="6AA10B75"/>
    <w:rsid w:val="6B090542"/>
    <w:rsid w:val="6B2D401B"/>
    <w:rsid w:val="6B54608E"/>
    <w:rsid w:val="6B916358"/>
    <w:rsid w:val="6B95310F"/>
    <w:rsid w:val="6BA73981"/>
    <w:rsid w:val="6BB974A6"/>
    <w:rsid w:val="6BFE3589"/>
    <w:rsid w:val="6C2554FE"/>
    <w:rsid w:val="6C40252E"/>
    <w:rsid w:val="6C5F6456"/>
    <w:rsid w:val="6C937EAD"/>
    <w:rsid w:val="6D716441"/>
    <w:rsid w:val="6DA95590"/>
    <w:rsid w:val="6DE24C48"/>
    <w:rsid w:val="6E4678CD"/>
    <w:rsid w:val="6E95345C"/>
    <w:rsid w:val="6F262185"/>
    <w:rsid w:val="6F343BCA"/>
    <w:rsid w:val="6FE14BCA"/>
    <w:rsid w:val="70207CAA"/>
    <w:rsid w:val="706302D2"/>
    <w:rsid w:val="707341CC"/>
    <w:rsid w:val="70BF74C3"/>
    <w:rsid w:val="70E92792"/>
    <w:rsid w:val="71371FC6"/>
    <w:rsid w:val="719A09DE"/>
    <w:rsid w:val="719E300E"/>
    <w:rsid w:val="7204696A"/>
    <w:rsid w:val="727B7702"/>
    <w:rsid w:val="73572DF1"/>
    <w:rsid w:val="73AF381F"/>
    <w:rsid w:val="73F90F3E"/>
    <w:rsid w:val="746A3BEA"/>
    <w:rsid w:val="7490551B"/>
    <w:rsid w:val="74E13547"/>
    <w:rsid w:val="74E76FE8"/>
    <w:rsid w:val="750B2535"/>
    <w:rsid w:val="752E2E69"/>
    <w:rsid w:val="752E3FEB"/>
    <w:rsid w:val="755F373A"/>
    <w:rsid w:val="75C32A24"/>
    <w:rsid w:val="75D27948"/>
    <w:rsid w:val="75EC5C91"/>
    <w:rsid w:val="76E53B94"/>
    <w:rsid w:val="76F65C09"/>
    <w:rsid w:val="76F679B7"/>
    <w:rsid w:val="76F854DD"/>
    <w:rsid w:val="77493F8A"/>
    <w:rsid w:val="77B3498C"/>
    <w:rsid w:val="780D6D66"/>
    <w:rsid w:val="78112CFA"/>
    <w:rsid w:val="78591FAB"/>
    <w:rsid w:val="78F85C68"/>
    <w:rsid w:val="794C1B10"/>
    <w:rsid w:val="796B3F51"/>
    <w:rsid w:val="79756BD0"/>
    <w:rsid w:val="79883EBD"/>
    <w:rsid w:val="79B25E17"/>
    <w:rsid w:val="79E306C6"/>
    <w:rsid w:val="7ACA5027"/>
    <w:rsid w:val="7AFD6CDB"/>
    <w:rsid w:val="7B0944DB"/>
    <w:rsid w:val="7B114DBF"/>
    <w:rsid w:val="7B18439F"/>
    <w:rsid w:val="7B551150"/>
    <w:rsid w:val="7BA2010D"/>
    <w:rsid w:val="7BCD229C"/>
    <w:rsid w:val="7C224876"/>
    <w:rsid w:val="7C396680"/>
    <w:rsid w:val="7C7F115E"/>
    <w:rsid w:val="7CAE4AB6"/>
    <w:rsid w:val="7D575A6A"/>
    <w:rsid w:val="7D9F2B56"/>
    <w:rsid w:val="7DC268B8"/>
    <w:rsid w:val="7E265459"/>
    <w:rsid w:val="7E9C52E7"/>
    <w:rsid w:val="7EBF45CC"/>
    <w:rsid w:val="7EDC7FBD"/>
    <w:rsid w:val="7F1D4994"/>
    <w:rsid w:val="7F206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字符"/>
    <w:basedOn w:val="7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1334</Words>
  <Characters>1559</Characters>
  <Lines>17</Lines>
  <Paragraphs>4</Paragraphs>
  <TotalTime>0</TotalTime>
  <ScaleCrop>false</ScaleCrop>
  <LinksUpToDate>false</LinksUpToDate>
  <CharactersWithSpaces>1655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lv</dc:creator>
  <cp:lastModifiedBy>阎菲菲</cp:lastModifiedBy>
  <dcterms:modified xsi:type="dcterms:W3CDTF">2025-12-29T01:50:15Z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019AED28C6274969B212D12EC70B77F6</vt:lpwstr>
  </property>
  <property fmtid="{D5CDD505-2E9C-101B-9397-08002B2CF9AE}" pid="4" name="KSOTemplateDocerSaveRecord">
    <vt:lpwstr>eyJoZGlkIjoiMjg0NGI1ZDViZGNiOGNmM2JlYTZiODNkZmY4N2NiMGYiLCJ1c2VySWQiOiIyODUzOTgxMjEifQ==</vt:lpwstr>
  </property>
</Properties>
</file>