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A3D759">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7C83E119">
      <w:pPr>
        <w:jc w:val="right"/>
      </w:pPr>
    </w:p>
    <w:p w14:paraId="04A702A0">
      <w:pPr>
        <w:jc w:val="right"/>
      </w:pPr>
    </w:p>
    <w:p w14:paraId="780E017C">
      <w:pPr>
        <w:jc w:val="right"/>
      </w:pPr>
    </w:p>
    <w:p w14:paraId="68E9B78E">
      <w:pPr>
        <w:rPr>
          <w:rFonts w:ascii="微软雅黑" w:hAnsi="微软雅黑" w:eastAsia="微软雅黑" w:cs="微软雅黑"/>
        </w:rPr>
      </w:pPr>
    </w:p>
    <w:p w14:paraId="0B7AE834">
      <w:pPr>
        <w:rPr>
          <w:rFonts w:ascii="微软雅黑" w:hAnsi="微软雅黑" w:eastAsia="微软雅黑" w:cs="微软雅黑"/>
        </w:rPr>
      </w:pPr>
    </w:p>
    <w:p w14:paraId="03766E25">
      <w:pPr>
        <w:rPr>
          <w:rFonts w:ascii="微软雅黑" w:hAnsi="微软雅黑" w:eastAsia="微软雅黑" w:cs="微软雅黑"/>
        </w:rPr>
      </w:pPr>
    </w:p>
    <w:p w14:paraId="1C66282C">
      <w:pPr>
        <w:rPr>
          <w:rFonts w:ascii="微软雅黑" w:hAnsi="微软雅黑" w:eastAsia="微软雅黑" w:cs="微软雅黑"/>
        </w:rPr>
      </w:pPr>
    </w:p>
    <w:p w14:paraId="28E9C760">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5D3B71">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UI界面设计</w:t>
                            </w:r>
                            <w:r>
                              <w:rPr>
                                <w:rFonts w:hint="eastAsia" w:ascii="方正大黑_GBK" w:hAnsi="微软雅黑" w:eastAsia="方正大黑_GBK" w:cs="微软雅黑"/>
                                <w:b/>
                                <w:bCs/>
                                <w:color w:val="F08300"/>
                                <w:sz w:val="52"/>
                                <w:szCs w:val="52"/>
                              </w:rPr>
                              <w:t>》教学大纲</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115D3B71">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UI界面设计</w:t>
                      </w:r>
                      <w:r>
                        <w:rPr>
                          <w:rFonts w:hint="eastAsia" w:ascii="方正大黑_GBK" w:hAnsi="微软雅黑" w:eastAsia="方正大黑_GBK" w:cs="微软雅黑"/>
                          <w:b/>
                          <w:bCs/>
                          <w:color w:val="F08300"/>
                          <w:sz w:val="52"/>
                          <w:szCs w:val="52"/>
                        </w:rPr>
                        <w:t>》教学大纲</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45DF1DA2">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60A5C7">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创意短视频方向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1260A5C7">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创意短视频方向</w:t>
                      </w:r>
                    </w:p>
                  </w:txbxContent>
                </v:textbox>
              </v:shape>
            </w:pict>
          </mc:Fallback>
        </mc:AlternateContent>
      </w:r>
    </w:p>
    <w:p w14:paraId="4FE649C1">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64BEA74F">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64BEA74F">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4C15087D">
      <w:pPr>
        <w:jc w:val="center"/>
        <w:rPr>
          <w:color w:val="2E75B6" w:themeColor="accent1" w:themeShade="BF"/>
          <w:sz w:val="32"/>
        </w:rPr>
      </w:pPr>
      <w:r>
        <w:rPr>
          <w:rFonts w:hint="eastAsia"/>
          <w:color w:val="2E75B6" w:themeColor="accent1" w:themeShade="BF"/>
          <w:sz w:val="32"/>
        </w:rPr>
        <w:t xml:space="preserve">             </w:t>
      </w:r>
    </w:p>
    <w:p w14:paraId="573C1D94">
      <w:pPr>
        <w:rPr>
          <w:rFonts w:ascii="微软雅黑" w:hAnsi="微软雅黑" w:eastAsia="微软雅黑" w:cs="微软雅黑"/>
        </w:rPr>
      </w:pPr>
    </w:p>
    <w:p w14:paraId="30C20692">
      <w:pPr>
        <w:rPr>
          <w:rFonts w:ascii="微软雅黑" w:hAnsi="微软雅黑" w:eastAsia="微软雅黑" w:cs="微软雅黑"/>
        </w:rPr>
      </w:pPr>
    </w:p>
    <w:p w14:paraId="776BB10B">
      <w:pPr>
        <w:rPr>
          <w:rFonts w:ascii="微软雅黑" w:hAnsi="微软雅黑" w:eastAsia="微软雅黑" w:cs="微软雅黑"/>
        </w:rPr>
      </w:pPr>
    </w:p>
    <w:p w14:paraId="162DDB78">
      <w:pPr>
        <w:rPr>
          <w:rFonts w:ascii="微软雅黑" w:hAnsi="微软雅黑" w:eastAsia="微软雅黑" w:cs="微软雅黑"/>
        </w:rPr>
      </w:pPr>
    </w:p>
    <w:p w14:paraId="7328DC37">
      <w:pPr>
        <w:tabs>
          <w:tab w:val="left" w:pos="5040"/>
        </w:tabs>
        <w:rPr>
          <w:rFonts w:ascii="微软雅黑" w:hAnsi="微软雅黑" w:eastAsia="微软雅黑" w:cs="微软雅黑"/>
        </w:rPr>
      </w:pPr>
    </w:p>
    <w:p w14:paraId="1B1E3CC6">
      <w:pPr>
        <w:tabs>
          <w:tab w:val="left" w:pos="5040"/>
        </w:tabs>
        <w:rPr>
          <w:rFonts w:ascii="微软雅黑" w:hAnsi="微软雅黑" w:eastAsia="微软雅黑" w:cs="微软雅黑"/>
        </w:rPr>
      </w:pPr>
    </w:p>
    <w:p w14:paraId="2BC171F2">
      <w:pPr>
        <w:tabs>
          <w:tab w:val="left" w:pos="5040"/>
        </w:tabs>
        <w:rPr>
          <w:rFonts w:ascii="微软雅黑" w:hAnsi="微软雅黑" w:eastAsia="微软雅黑" w:cs="微软雅黑"/>
        </w:rPr>
      </w:pPr>
    </w:p>
    <w:p w14:paraId="4128BA85">
      <w:pPr>
        <w:tabs>
          <w:tab w:val="left" w:pos="5040"/>
        </w:tabs>
        <w:rPr>
          <w:rFonts w:ascii="微软雅黑" w:hAnsi="微软雅黑" w:eastAsia="微软雅黑" w:cs="微软雅黑"/>
        </w:rPr>
      </w:pPr>
    </w:p>
    <w:p w14:paraId="0D9DC652">
      <w:pPr>
        <w:tabs>
          <w:tab w:val="left" w:pos="5040"/>
        </w:tabs>
        <w:rPr>
          <w:rFonts w:ascii="微软雅黑" w:hAnsi="微软雅黑" w:eastAsia="微软雅黑" w:cs="微软雅黑"/>
        </w:rPr>
      </w:pPr>
    </w:p>
    <w:p w14:paraId="10FA6AE8">
      <w:pPr>
        <w:tabs>
          <w:tab w:val="left" w:pos="5040"/>
        </w:tabs>
        <w:rPr>
          <w:rFonts w:ascii="微软雅黑" w:hAnsi="微软雅黑" w:eastAsia="微软雅黑" w:cs="微软雅黑"/>
        </w:rPr>
      </w:pPr>
    </w:p>
    <w:p w14:paraId="267293C9">
      <w:pPr>
        <w:tabs>
          <w:tab w:val="left" w:pos="5040"/>
        </w:tabs>
        <w:rPr>
          <w:rFonts w:ascii="微软雅黑" w:hAnsi="微软雅黑" w:eastAsia="微软雅黑" w:cs="微软雅黑"/>
        </w:rPr>
      </w:pPr>
    </w:p>
    <w:p w14:paraId="1C0C0600">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0405DB4C">
      <w:pPr>
        <w:spacing w:line="360" w:lineRule="auto"/>
        <w:rPr>
          <w:rFonts w:ascii="黑体" w:hAnsi="黑体" w:eastAsia="黑体"/>
          <w:sz w:val="24"/>
        </w:rPr>
      </w:pPr>
      <w:r>
        <w:rPr>
          <w:rFonts w:hint="eastAsia" w:ascii="宋体" w:hAnsi="宋体"/>
          <w:sz w:val="24"/>
        </w:rPr>
        <w:t>课</w:t>
      </w:r>
      <w:r>
        <w:rPr>
          <w:rFonts w:hint="eastAsia" w:ascii="黑体" w:hAnsi="黑体" w:eastAsia="黑体"/>
          <w:sz w:val="24"/>
        </w:rPr>
        <w:t>程名称</w:t>
      </w:r>
      <w:r>
        <w:rPr>
          <w:rFonts w:hint="eastAsia" w:ascii="黑体" w:hAnsi="黑体" w:eastAsia="黑体"/>
          <w:color w:val="002060"/>
          <w:sz w:val="24"/>
        </w:rPr>
        <w:t>：</w:t>
      </w:r>
      <w:bookmarkStart w:id="0" w:name="_GoBack"/>
      <w:bookmarkEnd w:id="0"/>
      <w:r>
        <w:rPr>
          <w:rFonts w:hint="eastAsia" w:ascii="黑体" w:hAnsi="黑体" w:eastAsia="黑体"/>
          <w:sz w:val="24"/>
          <w:lang w:val="en-US" w:eastAsia="zh-CN"/>
        </w:rPr>
        <w:t>UI界面设计</w:t>
      </w:r>
    </w:p>
    <w:p w14:paraId="16555B72">
      <w:pPr>
        <w:spacing w:line="360" w:lineRule="auto"/>
        <w:rPr>
          <w:rFonts w:ascii="黑体" w:hAnsi="黑体" w:eastAsia="黑体"/>
          <w:sz w:val="24"/>
        </w:rPr>
      </w:pPr>
      <w:r>
        <w:rPr>
          <w:rFonts w:hint="eastAsia" w:ascii="黑体" w:hAnsi="黑体" w:eastAsia="黑体"/>
          <w:sz w:val="24"/>
        </w:rPr>
        <w:t>总学时：</w:t>
      </w:r>
      <w:r>
        <w:rPr>
          <w:rFonts w:hint="eastAsia" w:ascii="黑体" w:hAnsi="黑体" w:eastAsia="黑体"/>
          <w:sz w:val="24"/>
          <w:lang w:val="en-US" w:eastAsia="zh-CN"/>
        </w:rPr>
        <w:t>64</w:t>
      </w:r>
      <w:r>
        <w:rPr>
          <w:rFonts w:hint="eastAsia" w:ascii="黑体" w:hAnsi="黑体" w:eastAsia="黑体"/>
          <w:sz w:val="24"/>
        </w:rPr>
        <w:t>（理论学时：</w:t>
      </w:r>
      <w:r>
        <w:rPr>
          <w:rFonts w:hint="eastAsia" w:ascii="黑体" w:hAnsi="黑体" w:eastAsia="黑体"/>
          <w:sz w:val="24"/>
          <w:lang w:val="en-US" w:eastAsia="zh-CN"/>
        </w:rPr>
        <w:t>32</w:t>
      </w:r>
      <w:r>
        <w:rPr>
          <w:rFonts w:hint="eastAsia" w:ascii="黑体" w:hAnsi="黑体" w:eastAsia="黑体"/>
          <w:sz w:val="24"/>
        </w:rPr>
        <w:t>；实践学时：</w:t>
      </w:r>
      <w:r>
        <w:rPr>
          <w:rFonts w:hint="eastAsia" w:ascii="黑体" w:hAnsi="黑体" w:eastAsia="黑体"/>
          <w:sz w:val="24"/>
          <w:lang w:val="en-US" w:eastAsia="zh-CN"/>
        </w:rPr>
        <w:t>32</w:t>
      </w:r>
      <w:r>
        <w:rPr>
          <w:rFonts w:hint="eastAsia" w:ascii="黑体" w:hAnsi="黑体" w:eastAsia="黑体"/>
          <w:sz w:val="24"/>
        </w:rPr>
        <w:t xml:space="preserve">）   </w:t>
      </w:r>
    </w:p>
    <w:p w14:paraId="2C9D3901">
      <w:pPr>
        <w:spacing w:line="360" w:lineRule="auto"/>
        <w:rPr>
          <w:rFonts w:ascii="黑体" w:hAnsi="黑体" w:eastAsia="黑体"/>
          <w:color w:val="FF0000"/>
          <w:sz w:val="24"/>
        </w:rPr>
      </w:pPr>
      <w:r>
        <w:rPr>
          <w:rFonts w:hint="eastAsia" w:ascii="黑体" w:hAnsi="黑体" w:eastAsia="黑体"/>
          <w:color w:val="FF0000"/>
          <w:sz w:val="24"/>
        </w:rPr>
        <w:t>课程类型：专业</w:t>
      </w:r>
      <w:r>
        <w:rPr>
          <w:rFonts w:hint="eastAsia" w:ascii="黑体" w:hAnsi="黑体" w:eastAsia="黑体"/>
          <w:color w:val="FF0000"/>
          <w:sz w:val="24"/>
          <w:lang w:val="en-US" w:eastAsia="zh-CN"/>
        </w:rPr>
        <w:t>基础</w:t>
      </w:r>
      <w:r>
        <w:rPr>
          <w:rFonts w:hint="eastAsia" w:ascii="黑体" w:hAnsi="黑体" w:eastAsia="黑体"/>
          <w:color w:val="FF0000"/>
          <w:sz w:val="24"/>
        </w:rPr>
        <w:t xml:space="preserve">课  </w:t>
      </w:r>
    </w:p>
    <w:p w14:paraId="2DA289BA">
      <w:pPr>
        <w:spacing w:line="360" w:lineRule="auto"/>
        <w:rPr>
          <w:rFonts w:ascii="黑体" w:hAnsi="黑体" w:eastAsia="黑体"/>
          <w:sz w:val="24"/>
        </w:rPr>
      </w:pPr>
      <w:r>
        <w:rPr>
          <w:rFonts w:hint="eastAsia" w:ascii="黑体" w:hAnsi="黑体" w:eastAsia="黑体"/>
          <w:color w:val="FF0000"/>
          <w:sz w:val="24"/>
        </w:rPr>
        <w:t xml:space="preserve">学分：4 </w:t>
      </w:r>
      <w:r>
        <w:rPr>
          <w:rFonts w:ascii="黑体" w:hAnsi="黑体" w:eastAsia="黑体"/>
          <w:color w:val="FF0000"/>
          <w:sz w:val="24"/>
        </w:rPr>
        <w:t xml:space="preserve"> </w:t>
      </w:r>
      <w:r>
        <w:rPr>
          <w:rFonts w:hint="eastAsia" w:ascii="黑体" w:hAnsi="黑体" w:eastAsia="黑体"/>
          <w:sz w:val="24"/>
        </w:rPr>
        <w:t xml:space="preserve">    </w:t>
      </w:r>
    </w:p>
    <w:p w14:paraId="13019E78">
      <w:pPr>
        <w:spacing w:line="360" w:lineRule="auto"/>
        <w:rPr>
          <w:rFonts w:ascii="黑体" w:hAnsi="黑体" w:eastAsia="黑体"/>
          <w:color w:val="0D0D0D" w:themeColor="text1" w:themeTint="F2"/>
          <w:sz w:val="24"/>
          <w14:textFill>
            <w14:solidFill>
              <w14:schemeClr w14:val="tx1">
                <w14:lumMod w14:val="95000"/>
                <w14:lumOff w14:val="5000"/>
              </w14:schemeClr>
            </w14:solidFill>
          </w14:textFill>
        </w:rPr>
      </w:pPr>
      <w:r>
        <w:rPr>
          <w:rFonts w:hint="eastAsia" w:ascii="黑体" w:hAnsi="黑体" w:eastAsia="黑体"/>
          <w:color w:val="0D0D0D" w:themeColor="text1" w:themeTint="F2"/>
          <w:sz w:val="24"/>
          <w14:textFill>
            <w14:solidFill>
              <w14:schemeClr w14:val="tx1">
                <w14:lumMod w14:val="95000"/>
                <w14:lumOff w14:val="5000"/>
              </w14:schemeClr>
            </w14:solidFill>
          </w14:textFill>
        </w:rPr>
        <w:t>一、课程简介</w:t>
      </w:r>
    </w:p>
    <w:p w14:paraId="4C200111">
      <w:pPr>
        <w:spacing w:line="360" w:lineRule="auto"/>
        <w:ind w:firstLine="480" w:firstLineChars="200"/>
        <w:rPr>
          <w:rFonts w:ascii="黑体" w:hAnsi="黑体" w:eastAsia="黑体"/>
          <w:sz w:val="24"/>
        </w:rPr>
      </w:pPr>
      <w:r>
        <w:rPr>
          <w:rFonts w:hint="eastAsia" w:ascii="黑体" w:hAnsi="黑体" w:eastAsia="黑体" w:cs="黑体"/>
          <w:sz w:val="24"/>
          <w:szCs w:val="24"/>
        </w:rPr>
        <w:t>本课程是一门概念性和实践性都很强的面向实际应用的课程。Illustrator是由Adobe公司开发的矢量图形处理和编辑软件。是一种应用于印刷出版、海报书籍排版、专业插画、多媒体图像处理和互联网页面的制作等，也可以为线稿提供较高的精度和控制，适合生产任何小型设计到大型的复杂项目的工业标准矢量插画的软件，作为当今数字媒体行业的重要组成部分一款非常好的图片处理工具。本课程主要介绍的是Illustrator的基本操作方法和矢量图形制作技巧，这是学习Illustrator的入门课程，也是必修课程，通过本课程的学习，应当能够掌握Illustrator中基本工具、命令的使用，提高软件使用技巧，拓展实际应用能力，为今后的专业学习或深入的设计打下基础</w:t>
      </w:r>
      <w:r>
        <w:rPr>
          <w:rFonts w:hint="eastAsia" w:ascii="黑体" w:hAnsi="黑体" w:eastAsia="黑体"/>
          <w:sz w:val="24"/>
        </w:rPr>
        <w:t>。</w:t>
      </w:r>
    </w:p>
    <w:p w14:paraId="4FF4BA5A">
      <w:pPr>
        <w:pStyle w:val="14"/>
        <w:numPr>
          <w:ilvl w:val="0"/>
          <w:numId w:val="1"/>
        </w:numPr>
        <w:spacing w:line="360" w:lineRule="auto"/>
        <w:ind w:firstLineChars="0"/>
        <w:rPr>
          <w:rFonts w:ascii="黑体" w:hAnsi="黑体" w:eastAsia="黑体"/>
          <w:sz w:val="24"/>
        </w:rPr>
      </w:pPr>
      <w:r>
        <w:rPr>
          <w:rFonts w:hint="eastAsia" w:ascii="黑体" w:hAnsi="黑体" w:eastAsia="黑体"/>
          <w:sz w:val="24"/>
        </w:rPr>
        <w:t>本课程的教学目标</w:t>
      </w:r>
    </w:p>
    <w:p w14:paraId="19DE74AA">
      <w:pPr>
        <w:spacing w:line="360" w:lineRule="auto"/>
        <w:ind w:firstLine="480" w:firstLineChars="200"/>
        <w:rPr>
          <w:rFonts w:ascii="黑体" w:hAnsi="黑体" w:eastAsia="黑体"/>
          <w:sz w:val="24"/>
        </w:rPr>
      </w:pPr>
      <w:r>
        <w:rPr>
          <w:rFonts w:hint="eastAsia" w:ascii="黑体" w:hAnsi="黑体" w:eastAsia="黑体" w:cs="黑体"/>
          <w:sz w:val="24"/>
          <w:szCs w:val="24"/>
          <w:lang w:val="en-US" w:eastAsia="zh-CN"/>
        </w:rPr>
        <w:t>本</w:t>
      </w:r>
      <w:r>
        <w:rPr>
          <w:rFonts w:hint="eastAsia" w:ascii="黑体" w:hAnsi="黑体" w:eastAsia="黑体" w:cs="黑体"/>
          <w:sz w:val="24"/>
          <w:szCs w:val="24"/>
        </w:rPr>
        <w:t>门</w:t>
      </w:r>
      <w:r>
        <w:rPr>
          <w:rFonts w:hint="eastAsia" w:ascii="黑体" w:hAnsi="黑体" w:eastAsia="黑体" w:cs="黑体"/>
          <w:sz w:val="24"/>
          <w:szCs w:val="24"/>
          <w:lang w:val="en-US" w:eastAsia="zh-CN"/>
        </w:rPr>
        <w:t>课程</w:t>
      </w:r>
      <w:r>
        <w:rPr>
          <w:rFonts w:hint="eastAsia" w:ascii="黑体" w:hAnsi="黑体" w:eastAsia="黑体" w:cs="黑体"/>
          <w:sz w:val="24"/>
          <w:szCs w:val="24"/>
        </w:rPr>
        <w:t>重要的专业方向课程，本课程的任务是在通过对Illustrator软件的讲解，课程以工作过程为导向，工学结合，强化学生的操作技能，学生在训练设计技能的同时，还锻炼学生的组织能力、协作能力、沟通能力与协调能力，加强学生的团队意识，培养学生的职业素质。</w:t>
      </w:r>
    </w:p>
    <w:p w14:paraId="2ADCD55E">
      <w:pPr>
        <w:spacing w:line="360" w:lineRule="auto"/>
        <w:rPr>
          <w:rFonts w:ascii="黑体" w:hAnsi="黑体" w:eastAsia="黑体"/>
          <w:sz w:val="24"/>
        </w:rPr>
      </w:pPr>
      <w:r>
        <w:rPr>
          <w:rFonts w:hint="eastAsia" w:ascii="黑体" w:hAnsi="黑体" w:eastAsia="黑体"/>
          <w:sz w:val="24"/>
        </w:rPr>
        <w:t>三、本课程与其他课程的关系</w:t>
      </w:r>
    </w:p>
    <w:p w14:paraId="3CF9D2E1">
      <w:pPr>
        <w:spacing w:line="360" w:lineRule="auto"/>
        <w:ind w:firstLine="480" w:firstLineChars="200"/>
        <w:rPr>
          <w:rFonts w:ascii="黑体" w:hAnsi="黑体" w:eastAsia="黑体"/>
          <w:sz w:val="24"/>
        </w:rPr>
      </w:pPr>
      <w:r>
        <w:rPr>
          <w:rFonts w:hint="eastAsia" w:ascii="黑体" w:hAnsi="黑体" w:eastAsia="黑体"/>
          <w:sz w:val="24"/>
        </w:rPr>
        <w:t>该课程是专业必修课，是《影视包装模型渲染技术》、《影视包装动画技术》《影视包装合成与校色》等相关课程的基础。通过该课程的学习，掌握影视包装的基本原理和技能，为接下来的毕业实习等课程的学习打下基础。。</w:t>
      </w:r>
    </w:p>
    <w:p w14:paraId="2412BC77">
      <w:pPr>
        <w:spacing w:line="360" w:lineRule="auto"/>
        <w:rPr>
          <w:rFonts w:ascii="黑体" w:hAnsi="黑体" w:eastAsia="黑体"/>
          <w:sz w:val="24"/>
        </w:rPr>
      </w:pPr>
      <w:r>
        <w:rPr>
          <w:rFonts w:hint="eastAsia" w:ascii="黑体" w:hAnsi="黑体" w:eastAsia="黑体"/>
          <w:sz w:val="24"/>
        </w:rPr>
        <w:t>四、课程内容</w:t>
      </w:r>
    </w:p>
    <w:tbl>
      <w:tblPr>
        <w:tblStyle w:val="7"/>
        <w:tblW w:w="8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8"/>
        <w:gridCol w:w="1467"/>
      </w:tblGrid>
      <w:tr w14:paraId="30C2A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20A3A5A7">
            <w:pPr>
              <w:spacing w:line="360" w:lineRule="auto"/>
              <w:rPr>
                <w:rFonts w:ascii="黑体" w:hAnsi="黑体" w:eastAsia="黑体"/>
                <w:sz w:val="24"/>
              </w:rPr>
            </w:pPr>
            <w:r>
              <w:rPr>
                <w:rFonts w:hint="eastAsia" w:ascii="黑体" w:hAnsi="黑体" w:eastAsia="黑体" w:cs="黑体"/>
                <w:sz w:val="24"/>
                <w:szCs w:val="24"/>
              </w:rPr>
              <w:t>第</w:t>
            </w:r>
            <w:r>
              <w:rPr>
                <w:rFonts w:hint="eastAsia" w:ascii="黑体" w:hAnsi="黑体" w:eastAsia="黑体" w:cs="黑体"/>
                <w:sz w:val="24"/>
                <w:szCs w:val="24"/>
                <w:lang w:val="en-US" w:eastAsia="zh-CN"/>
              </w:rPr>
              <w:t>一</w:t>
            </w:r>
            <w:r>
              <w:rPr>
                <w:rFonts w:hint="eastAsia" w:ascii="黑体" w:hAnsi="黑体" w:eastAsia="黑体" w:cs="黑体"/>
                <w:sz w:val="24"/>
                <w:szCs w:val="24"/>
              </w:rPr>
              <w:t xml:space="preserve">章  </w:t>
            </w:r>
            <w:r>
              <w:rPr>
                <w:rFonts w:hint="eastAsia" w:ascii="黑体" w:hAnsi="黑体" w:eastAsia="黑体" w:cs="黑体"/>
                <w:sz w:val="24"/>
                <w:szCs w:val="24"/>
                <w:lang w:val="en-US" w:eastAsia="zh-CN"/>
              </w:rPr>
              <w:t>初识</w:t>
            </w:r>
            <w:r>
              <w:rPr>
                <w:rFonts w:hint="eastAsia" w:ascii="黑体" w:hAnsi="黑体" w:eastAsia="黑体" w:cs="黑体"/>
                <w:sz w:val="24"/>
                <w:szCs w:val="24"/>
              </w:rPr>
              <w:t>llustrator</w:t>
            </w:r>
          </w:p>
        </w:tc>
        <w:tc>
          <w:tcPr>
            <w:tcW w:w="1467" w:type="dxa"/>
            <w:vAlign w:val="top"/>
          </w:tcPr>
          <w:p w14:paraId="24A54680">
            <w:pPr>
              <w:spacing w:line="360" w:lineRule="auto"/>
              <w:jc w:val="center"/>
              <w:rPr>
                <w:rFonts w:ascii="黑体" w:hAnsi="黑体" w:eastAsia="黑体"/>
                <w:sz w:val="24"/>
              </w:rPr>
            </w:pPr>
            <w:r>
              <w:rPr>
                <w:rFonts w:hint="eastAsia" w:ascii="黑体" w:hAnsi="黑体" w:eastAsia="黑体" w:cs="黑体"/>
                <w:sz w:val="24"/>
                <w:szCs w:val="24"/>
              </w:rPr>
              <w:t>（</w:t>
            </w:r>
            <w:r>
              <w:rPr>
                <w:rFonts w:hint="eastAsia" w:ascii="黑体" w:hAnsi="黑体" w:eastAsia="黑体" w:cs="黑体"/>
                <w:sz w:val="24"/>
                <w:szCs w:val="24"/>
                <w:u w:val="single"/>
                <w:lang w:val="en-US" w:eastAsia="zh-CN"/>
              </w:rPr>
              <w:t>4</w:t>
            </w:r>
            <w:r>
              <w:rPr>
                <w:rFonts w:hint="eastAsia" w:ascii="黑体" w:hAnsi="黑体" w:eastAsia="黑体" w:cs="黑体"/>
                <w:sz w:val="24"/>
                <w:szCs w:val="24"/>
              </w:rPr>
              <w:t>学时）</w:t>
            </w:r>
          </w:p>
        </w:tc>
      </w:tr>
      <w:tr w14:paraId="0D723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0812AC3">
            <w:pPr>
              <w:spacing w:line="360" w:lineRule="auto"/>
              <w:ind w:firstLine="960" w:firstLineChars="400"/>
              <w:rPr>
                <w:rFonts w:ascii="黑体" w:hAnsi="黑体" w:eastAsia="黑体"/>
                <w:sz w:val="24"/>
              </w:rPr>
            </w:pPr>
            <w:r>
              <w:rPr>
                <w:rFonts w:hint="eastAsia" w:ascii="黑体" w:hAnsi="黑体" w:eastAsia="黑体" w:cs="黑体"/>
                <w:sz w:val="24"/>
                <w:szCs w:val="24"/>
              </w:rPr>
              <w:t>主要知识点：了解Illustrator设计根本观点了解平面、图形与界面设计理论知识。同时了解软件的大体得功效以及性能。</w:t>
            </w:r>
          </w:p>
        </w:tc>
        <w:tc>
          <w:tcPr>
            <w:tcW w:w="1467" w:type="dxa"/>
            <w:vAlign w:val="top"/>
          </w:tcPr>
          <w:p w14:paraId="623E05D6">
            <w:pPr>
              <w:spacing w:line="360" w:lineRule="auto"/>
              <w:jc w:val="center"/>
              <w:rPr>
                <w:rFonts w:ascii="黑体" w:hAnsi="黑体" w:eastAsia="黑体"/>
                <w:sz w:val="24"/>
              </w:rPr>
            </w:pPr>
          </w:p>
        </w:tc>
      </w:tr>
      <w:tr w14:paraId="5CFCC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5C63C01">
            <w:pPr>
              <w:spacing w:line="360" w:lineRule="auto"/>
              <w:ind w:firstLine="952" w:firstLineChars="397"/>
              <w:rPr>
                <w:rFonts w:ascii="黑体" w:hAnsi="黑体" w:eastAsia="黑体"/>
                <w:sz w:val="24"/>
              </w:rPr>
            </w:pPr>
            <w:r>
              <w:rPr>
                <w:rFonts w:hint="eastAsia" w:ascii="黑体" w:hAnsi="黑体" w:eastAsia="黑体" w:cs="黑体"/>
                <w:sz w:val="24"/>
                <w:szCs w:val="24"/>
              </w:rPr>
              <w:t>重点： 了解与把握图形与界面设计的观点</w:t>
            </w:r>
          </w:p>
        </w:tc>
        <w:tc>
          <w:tcPr>
            <w:tcW w:w="1467" w:type="dxa"/>
            <w:vAlign w:val="top"/>
          </w:tcPr>
          <w:p w14:paraId="6A193427">
            <w:pPr>
              <w:spacing w:line="360" w:lineRule="auto"/>
              <w:jc w:val="center"/>
              <w:rPr>
                <w:rFonts w:ascii="黑体" w:hAnsi="黑体" w:eastAsia="黑体"/>
                <w:sz w:val="24"/>
              </w:rPr>
            </w:pPr>
          </w:p>
        </w:tc>
      </w:tr>
      <w:tr w14:paraId="45867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594FA43D">
            <w:pPr>
              <w:spacing w:line="360" w:lineRule="auto"/>
              <w:ind w:firstLine="952" w:firstLineChars="397"/>
              <w:rPr>
                <w:rFonts w:ascii="黑体" w:hAnsi="黑体" w:eastAsia="黑体"/>
                <w:sz w:val="24"/>
              </w:rPr>
            </w:pPr>
            <w:r>
              <w:rPr>
                <w:rFonts w:hint="eastAsia" w:ascii="黑体" w:hAnsi="黑体" w:eastAsia="黑体" w:cs="黑体"/>
                <w:sz w:val="24"/>
                <w:szCs w:val="24"/>
              </w:rPr>
              <w:t>难点： 了解Illustrator的工作环境、应用领域。矢量图与位图得区别。</w:t>
            </w:r>
          </w:p>
        </w:tc>
        <w:tc>
          <w:tcPr>
            <w:tcW w:w="1467" w:type="dxa"/>
            <w:vAlign w:val="top"/>
          </w:tcPr>
          <w:p w14:paraId="3610035B">
            <w:pPr>
              <w:spacing w:line="360" w:lineRule="auto"/>
              <w:jc w:val="center"/>
              <w:rPr>
                <w:rFonts w:ascii="黑体" w:hAnsi="黑体" w:eastAsia="黑体"/>
                <w:sz w:val="24"/>
              </w:rPr>
            </w:pPr>
          </w:p>
        </w:tc>
      </w:tr>
      <w:tr w14:paraId="41375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08753D79">
            <w:pPr>
              <w:spacing w:line="360" w:lineRule="auto"/>
              <w:ind w:firstLine="960" w:firstLineChars="400"/>
              <w:rPr>
                <w:rFonts w:ascii="黑体" w:hAnsi="黑体" w:eastAsia="黑体"/>
                <w:sz w:val="24"/>
              </w:rPr>
            </w:pPr>
            <w:r>
              <w:rPr>
                <w:rFonts w:hint="eastAsia" w:ascii="黑体" w:hAnsi="黑体" w:eastAsia="黑体" w:cs="黑体"/>
                <w:sz w:val="24"/>
                <w:szCs w:val="24"/>
              </w:rPr>
              <w:t xml:space="preserve">第一节 </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了解Illustrator与安装</w:t>
            </w:r>
          </w:p>
        </w:tc>
        <w:tc>
          <w:tcPr>
            <w:tcW w:w="1467" w:type="dxa"/>
            <w:vAlign w:val="top"/>
          </w:tcPr>
          <w:p w14:paraId="470BD3AE">
            <w:pPr>
              <w:spacing w:line="360" w:lineRule="auto"/>
              <w:jc w:val="center"/>
              <w:rPr>
                <w:rFonts w:ascii="黑体" w:hAnsi="黑体" w:eastAsia="黑体"/>
                <w:sz w:val="24"/>
              </w:rPr>
            </w:pPr>
            <w:r>
              <w:rPr>
                <w:rFonts w:hint="eastAsia" w:ascii="黑体" w:hAnsi="黑体" w:eastAsia="黑体" w:cs="黑体"/>
                <w:sz w:val="24"/>
                <w:szCs w:val="24"/>
              </w:rPr>
              <w:t>掌握应用</w:t>
            </w:r>
          </w:p>
        </w:tc>
      </w:tr>
      <w:tr w14:paraId="2AD32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7BEBA312">
            <w:pPr>
              <w:spacing w:line="360" w:lineRule="auto"/>
              <w:ind w:firstLine="960" w:firstLineChars="400"/>
              <w:rPr>
                <w:rFonts w:ascii="黑体" w:hAnsi="黑体" w:eastAsia="黑体"/>
                <w:sz w:val="24"/>
              </w:rPr>
            </w:pPr>
            <w:r>
              <w:rPr>
                <w:rFonts w:hint="eastAsia" w:ascii="黑体" w:hAnsi="黑体" w:eastAsia="黑体" w:cs="黑体"/>
                <w:sz w:val="24"/>
                <w:szCs w:val="24"/>
              </w:rPr>
              <w:t xml:space="preserve">第二节 </w:t>
            </w:r>
            <w:r>
              <w:rPr>
                <w:rFonts w:hint="eastAsia" w:ascii="黑体" w:hAnsi="黑体" w:eastAsia="黑体" w:cs="黑体"/>
                <w:sz w:val="24"/>
                <w:szCs w:val="24"/>
                <w:lang w:val="en-US" w:eastAsia="zh-CN"/>
              </w:rPr>
              <w:t xml:space="preserve"> </w:t>
            </w:r>
            <w:r>
              <w:rPr>
                <w:rFonts w:hint="eastAsia" w:ascii="黑体" w:hAnsi="黑体" w:eastAsia="黑体"/>
                <w:sz w:val="24"/>
                <w:szCs w:val="24"/>
                <w:lang w:val="en-US" w:eastAsia="zh-CN"/>
              </w:rPr>
              <w:t>关于矢量图和位图</w:t>
            </w:r>
          </w:p>
        </w:tc>
        <w:tc>
          <w:tcPr>
            <w:tcW w:w="1467" w:type="dxa"/>
            <w:vAlign w:val="top"/>
          </w:tcPr>
          <w:p w14:paraId="343BE205">
            <w:pPr>
              <w:spacing w:line="360" w:lineRule="auto"/>
              <w:jc w:val="center"/>
              <w:rPr>
                <w:rFonts w:ascii="黑体" w:hAnsi="黑体" w:eastAsia="黑体"/>
                <w:sz w:val="24"/>
              </w:rPr>
            </w:pPr>
            <w:r>
              <w:rPr>
                <w:rFonts w:hint="eastAsia" w:ascii="黑体" w:hAnsi="黑体" w:eastAsia="黑体" w:cs="黑体"/>
                <w:sz w:val="24"/>
                <w:szCs w:val="24"/>
              </w:rPr>
              <w:t>掌握应用</w:t>
            </w:r>
          </w:p>
        </w:tc>
      </w:tr>
      <w:tr w14:paraId="09A4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385657E">
            <w:pPr>
              <w:spacing w:line="360" w:lineRule="auto"/>
              <w:rPr>
                <w:rFonts w:ascii="黑体" w:hAnsi="黑体" w:eastAsia="黑体"/>
                <w:sz w:val="24"/>
              </w:rPr>
            </w:pPr>
            <w:r>
              <w:rPr>
                <w:rFonts w:hint="eastAsia" w:ascii="黑体" w:hAnsi="黑体" w:eastAsia="黑体" w:cs="黑体"/>
                <w:sz w:val="24"/>
                <w:szCs w:val="24"/>
              </w:rPr>
              <w:t xml:space="preserve">第二章  llustrator 基础操作 </w:t>
            </w:r>
          </w:p>
        </w:tc>
        <w:tc>
          <w:tcPr>
            <w:tcW w:w="1467" w:type="dxa"/>
            <w:vAlign w:val="top"/>
          </w:tcPr>
          <w:p w14:paraId="5E1F1191">
            <w:pPr>
              <w:spacing w:line="360" w:lineRule="auto"/>
              <w:jc w:val="center"/>
              <w:rPr>
                <w:rFonts w:ascii="黑体" w:hAnsi="黑体" w:eastAsia="黑体"/>
                <w:sz w:val="24"/>
              </w:rPr>
            </w:pPr>
            <w:r>
              <w:rPr>
                <w:rFonts w:hint="eastAsia" w:ascii="黑体" w:hAnsi="黑体" w:eastAsia="黑体" w:cs="黑体"/>
                <w:sz w:val="24"/>
                <w:szCs w:val="24"/>
              </w:rPr>
              <w:t>（</w:t>
            </w:r>
            <w:r>
              <w:rPr>
                <w:rFonts w:hint="eastAsia" w:ascii="黑体" w:hAnsi="黑体" w:eastAsia="黑体" w:cs="黑体"/>
                <w:sz w:val="24"/>
                <w:szCs w:val="24"/>
                <w:u w:val="single"/>
                <w:lang w:val="en-US" w:eastAsia="zh-CN"/>
              </w:rPr>
              <w:t>8</w:t>
            </w:r>
            <w:r>
              <w:rPr>
                <w:rFonts w:hint="eastAsia" w:ascii="黑体" w:hAnsi="黑体" w:eastAsia="黑体" w:cs="黑体"/>
                <w:sz w:val="24"/>
                <w:szCs w:val="24"/>
              </w:rPr>
              <w:t>学时）</w:t>
            </w:r>
          </w:p>
        </w:tc>
      </w:tr>
      <w:tr w14:paraId="601E0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6EBADD67">
            <w:pPr>
              <w:spacing w:line="360" w:lineRule="auto"/>
              <w:ind w:firstLine="952" w:firstLineChars="397"/>
              <w:rPr>
                <w:rFonts w:ascii="黑体" w:hAnsi="黑体" w:eastAsia="黑体"/>
                <w:sz w:val="24"/>
              </w:rPr>
            </w:pPr>
            <w:r>
              <w:rPr>
                <w:rFonts w:hint="eastAsia" w:ascii="黑体" w:hAnsi="黑体" w:eastAsia="黑体" w:cs="黑体"/>
                <w:sz w:val="24"/>
                <w:szCs w:val="24"/>
              </w:rPr>
              <w:t xml:space="preserve">主要知识点：了解文件的新建、保存和打开。文档属性的修改。调板的开启，快捷键的设置。工作区的自定义。 </w:t>
            </w:r>
          </w:p>
        </w:tc>
        <w:tc>
          <w:tcPr>
            <w:tcW w:w="1467" w:type="dxa"/>
            <w:vAlign w:val="top"/>
          </w:tcPr>
          <w:p w14:paraId="7FDEC2F9">
            <w:pPr>
              <w:spacing w:line="360" w:lineRule="auto"/>
              <w:jc w:val="center"/>
              <w:rPr>
                <w:rFonts w:ascii="黑体" w:hAnsi="黑体" w:eastAsia="黑体"/>
                <w:sz w:val="24"/>
              </w:rPr>
            </w:pPr>
          </w:p>
        </w:tc>
      </w:tr>
      <w:tr w14:paraId="2ADD9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506FFDF5">
            <w:pPr>
              <w:spacing w:line="360" w:lineRule="auto"/>
              <w:ind w:firstLine="952" w:firstLineChars="397"/>
              <w:rPr>
                <w:rFonts w:ascii="黑体" w:hAnsi="黑体" w:eastAsia="黑体"/>
                <w:sz w:val="24"/>
              </w:rPr>
            </w:pPr>
            <w:r>
              <w:rPr>
                <w:rFonts w:hint="eastAsia" w:ascii="黑体" w:hAnsi="黑体" w:eastAsia="黑体" w:cs="黑体"/>
                <w:sz w:val="24"/>
                <w:szCs w:val="24"/>
              </w:rPr>
              <w:t>重点： Illustrator 基础操作</w:t>
            </w:r>
          </w:p>
        </w:tc>
        <w:tc>
          <w:tcPr>
            <w:tcW w:w="1467" w:type="dxa"/>
            <w:vAlign w:val="top"/>
          </w:tcPr>
          <w:p w14:paraId="674CF694">
            <w:pPr>
              <w:spacing w:line="360" w:lineRule="auto"/>
              <w:jc w:val="center"/>
              <w:rPr>
                <w:rFonts w:ascii="黑体" w:hAnsi="黑体" w:eastAsia="黑体"/>
                <w:sz w:val="24"/>
              </w:rPr>
            </w:pPr>
          </w:p>
        </w:tc>
      </w:tr>
      <w:tr w14:paraId="6DCA3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0DD8B465">
            <w:pPr>
              <w:spacing w:line="360" w:lineRule="auto"/>
              <w:ind w:firstLine="960" w:firstLineChars="400"/>
              <w:rPr>
                <w:rFonts w:ascii="黑体" w:hAnsi="黑体" w:eastAsia="黑体"/>
                <w:sz w:val="24"/>
              </w:rPr>
            </w:pPr>
            <w:r>
              <w:rPr>
                <w:rFonts w:hint="eastAsia" w:ascii="黑体" w:hAnsi="黑体" w:eastAsia="黑体" w:cs="黑体"/>
                <w:sz w:val="24"/>
                <w:szCs w:val="24"/>
              </w:rPr>
              <w:t>难点： Illustrator的功能预置</w:t>
            </w:r>
            <w:r>
              <w:rPr>
                <w:rFonts w:hint="eastAsia" w:ascii="黑体" w:hAnsi="黑体" w:eastAsia="黑体" w:cs="黑体"/>
                <w:sz w:val="24"/>
                <w:szCs w:val="24"/>
                <w:lang w:val="en-US" w:eastAsia="zh-CN"/>
              </w:rPr>
              <w:t>与实践操作</w:t>
            </w:r>
            <w:r>
              <w:rPr>
                <w:rFonts w:hint="eastAsia" w:ascii="黑体" w:hAnsi="黑体" w:eastAsia="黑体" w:cs="黑体"/>
                <w:sz w:val="24"/>
                <w:szCs w:val="24"/>
              </w:rPr>
              <w:t>。</w:t>
            </w:r>
          </w:p>
        </w:tc>
        <w:tc>
          <w:tcPr>
            <w:tcW w:w="1467" w:type="dxa"/>
            <w:vAlign w:val="top"/>
          </w:tcPr>
          <w:p w14:paraId="232B2B91">
            <w:pPr>
              <w:spacing w:line="360" w:lineRule="auto"/>
              <w:jc w:val="center"/>
              <w:rPr>
                <w:rFonts w:ascii="黑体" w:hAnsi="黑体" w:eastAsia="黑体"/>
                <w:sz w:val="24"/>
              </w:rPr>
            </w:pPr>
          </w:p>
        </w:tc>
      </w:tr>
      <w:tr w14:paraId="40CE0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0039C753">
            <w:pPr>
              <w:spacing w:line="360" w:lineRule="auto"/>
              <w:ind w:firstLine="952" w:firstLineChars="397"/>
              <w:rPr>
                <w:rFonts w:ascii="黑体" w:hAnsi="黑体" w:eastAsia="黑体"/>
                <w:sz w:val="24"/>
              </w:rPr>
            </w:pPr>
            <w:r>
              <w:rPr>
                <w:rFonts w:hint="eastAsia" w:ascii="黑体" w:hAnsi="黑体" w:eastAsia="黑体" w:cs="黑体"/>
                <w:sz w:val="24"/>
                <w:szCs w:val="24"/>
              </w:rPr>
              <w:t>第一节  llustrator文档的新建与置入导出</w:t>
            </w:r>
          </w:p>
        </w:tc>
        <w:tc>
          <w:tcPr>
            <w:tcW w:w="1467" w:type="dxa"/>
            <w:vAlign w:val="top"/>
          </w:tcPr>
          <w:p w14:paraId="273BC91D">
            <w:pPr>
              <w:spacing w:line="360" w:lineRule="auto"/>
              <w:jc w:val="center"/>
              <w:rPr>
                <w:rFonts w:ascii="黑体" w:hAnsi="黑体" w:eastAsia="黑体"/>
                <w:sz w:val="24"/>
              </w:rPr>
            </w:pPr>
            <w:r>
              <w:rPr>
                <w:rFonts w:hint="eastAsia" w:ascii="黑体" w:hAnsi="黑体" w:eastAsia="黑体" w:cs="黑体"/>
                <w:sz w:val="24"/>
                <w:szCs w:val="24"/>
              </w:rPr>
              <w:t>掌握应用</w:t>
            </w:r>
          </w:p>
        </w:tc>
      </w:tr>
      <w:tr w14:paraId="419D1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38EA676">
            <w:pPr>
              <w:spacing w:line="360" w:lineRule="auto"/>
              <w:ind w:firstLine="952" w:firstLineChars="397"/>
              <w:rPr>
                <w:rFonts w:ascii="黑体" w:hAnsi="黑体" w:eastAsia="黑体"/>
                <w:sz w:val="24"/>
              </w:rPr>
            </w:pPr>
            <w:r>
              <w:rPr>
                <w:rFonts w:hint="eastAsia" w:ascii="黑体" w:hAnsi="黑体" w:eastAsia="黑体" w:cs="黑体"/>
                <w:sz w:val="24"/>
                <w:szCs w:val="24"/>
              </w:rPr>
              <w:t>第二节</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 xml:space="preserve"> llustrator 基础操作</w:t>
            </w:r>
          </w:p>
        </w:tc>
        <w:tc>
          <w:tcPr>
            <w:tcW w:w="1467" w:type="dxa"/>
            <w:vAlign w:val="top"/>
          </w:tcPr>
          <w:p w14:paraId="4A1CC196">
            <w:pPr>
              <w:spacing w:line="360" w:lineRule="auto"/>
              <w:jc w:val="center"/>
              <w:rPr>
                <w:rFonts w:ascii="黑体" w:hAnsi="黑体" w:eastAsia="黑体"/>
                <w:sz w:val="24"/>
              </w:rPr>
            </w:pPr>
            <w:r>
              <w:rPr>
                <w:rFonts w:hint="eastAsia" w:ascii="黑体" w:hAnsi="黑体" w:eastAsia="黑体" w:cs="黑体"/>
                <w:sz w:val="24"/>
                <w:szCs w:val="24"/>
              </w:rPr>
              <w:t>掌握应用</w:t>
            </w:r>
          </w:p>
        </w:tc>
      </w:tr>
      <w:tr w14:paraId="24088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7F5C5D1C">
            <w:pPr>
              <w:spacing w:line="360" w:lineRule="auto"/>
              <w:rPr>
                <w:rFonts w:ascii="黑体" w:hAnsi="黑体" w:eastAsia="黑体"/>
                <w:sz w:val="24"/>
              </w:rPr>
            </w:pPr>
            <w:r>
              <w:rPr>
                <w:rFonts w:hint="eastAsia" w:ascii="黑体" w:hAnsi="黑体" w:eastAsia="黑体" w:cs="黑体"/>
                <w:sz w:val="24"/>
                <w:szCs w:val="24"/>
              </w:rPr>
              <w:t>第</w:t>
            </w:r>
            <w:r>
              <w:rPr>
                <w:rFonts w:hint="eastAsia" w:ascii="黑体" w:hAnsi="黑体" w:eastAsia="黑体" w:cs="黑体"/>
                <w:sz w:val="24"/>
                <w:szCs w:val="24"/>
                <w:lang w:eastAsia="zh-CN"/>
              </w:rPr>
              <w:t>三</w:t>
            </w:r>
            <w:r>
              <w:rPr>
                <w:rFonts w:hint="eastAsia" w:ascii="黑体" w:hAnsi="黑体" w:eastAsia="黑体" w:cs="黑体"/>
                <w:sz w:val="24"/>
                <w:szCs w:val="24"/>
              </w:rPr>
              <w:t xml:space="preserve">章  </w:t>
            </w:r>
            <w:r>
              <w:rPr>
                <w:rFonts w:hint="eastAsia" w:ascii="黑体" w:hAnsi="黑体" w:eastAsia="黑体" w:cs="黑体"/>
                <w:sz w:val="24"/>
                <w:szCs w:val="24"/>
                <w:lang w:val="en-US" w:eastAsia="zh-CN"/>
              </w:rPr>
              <w:t>基础工具详解</w:t>
            </w:r>
          </w:p>
        </w:tc>
        <w:tc>
          <w:tcPr>
            <w:tcW w:w="1467" w:type="dxa"/>
            <w:vAlign w:val="top"/>
          </w:tcPr>
          <w:p w14:paraId="4B6D4389">
            <w:pPr>
              <w:spacing w:line="360" w:lineRule="auto"/>
              <w:jc w:val="center"/>
              <w:rPr>
                <w:rFonts w:ascii="黑体" w:hAnsi="黑体" w:eastAsia="黑体"/>
                <w:sz w:val="24"/>
              </w:rPr>
            </w:pPr>
            <w:r>
              <w:rPr>
                <w:rFonts w:hint="eastAsia" w:ascii="黑体" w:hAnsi="黑体" w:eastAsia="黑体" w:cs="黑体"/>
                <w:sz w:val="24"/>
                <w:szCs w:val="24"/>
              </w:rPr>
              <w:t>（</w:t>
            </w:r>
            <w:r>
              <w:rPr>
                <w:rFonts w:hint="eastAsia" w:ascii="黑体" w:hAnsi="黑体" w:eastAsia="黑体" w:cs="黑体"/>
                <w:sz w:val="24"/>
                <w:szCs w:val="24"/>
                <w:u w:val="single"/>
                <w:lang w:val="en-US" w:eastAsia="zh-CN"/>
              </w:rPr>
              <w:t>12</w:t>
            </w:r>
            <w:r>
              <w:rPr>
                <w:rFonts w:hint="eastAsia" w:ascii="黑体" w:hAnsi="黑体" w:eastAsia="黑体" w:cs="黑体"/>
                <w:sz w:val="24"/>
                <w:szCs w:val="24"/>
              </w:rPr>
              <w:t>学时）</w:t>
            </w:r>
          </w:p>
        </w:tc>
      </w:tr>
      <w:tr w14:paraId="13F11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20AD334E">
            <w:pPr>
              <w:spacing w:line="360" w:lineRule="auto"/>
              <w:ind w:firstLine="952" w:firstLineChars="397"/>
              <w:rPr>
                <w:rFonts w:ascii="黑体" w:hAnsi="黑体" w:eastAsia="黑体"/>
                <w:color w:val="FF0000"/>
                <w:sz w:val="24"/>
              </w:rPr>
            </w:pPr>
            <w:r>
              <w:rPr>
                <w:rFonts w:hint="eastAsia" w:ascii="黑体" w:hAnsi="黑体" w:eastAsia="黑体" w:cs="黑体"/>
                <w:sz w:val="24"/>
                <w:szCs w:val="24"/>
              </w:rPr>
              <w:t>主要知识点：</w:t>
            </w:r>
            <w:r>
              <w:rPr>
                <w:rFonts w:hint="eastAsia" w:ascii="黑体" w:hAnsi="黑体" w:eastAsia="黑体" w:cs="黑体"/>
                <w:sz w:val="24"/>
                <w:szCs w:val="24"/>
                <w:lang w:val="en-US" w:eastAsia="zh-CN"/>
              </w:rPr>
              <w:t>掌握工具的操作，创立与编辑文本。绘制简单线段和形状与铅笔工具绘图</w:t>
            </w:r>
          </w:p>
        </w:tc>
        <w:tc>
          <w:tcPr>
            <w:tcW w:w="1467" w:type="dxa"/>
            <w:vAlign w:val="top"/>
          </w:tcPr>
          <w:p w14:paraId="4F420835">
            <w:pPr>
              <w:spacing w:line="360" w:lineRule="auto"/>
              <w:jc w:val="center"/>
              <w:rPr>
                <w:rFonts w:ascii="黑体" w:hAnsi="黑体" w:eastAsia="黑体"/>
                <w:color w:val="FF0000"/>
                <w:sz w:val="24"/>
              </w:rPr>
            </w:pPr>
          </w:p>
        </w:tc>
      </w:tr>
      <w:tr w14:paraId="4A238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CAC3C43">
            <w:pPr>
              <w:spacing w:line="360" w:lineRule="auto"/>
              <w:ind w:firstLine="952" w:firstLineChars="397"/>
              <w:rPr>
                <w:rFonts w:ascii="黑体" w:hAnsi="黑体" w:eastAsia="黑体"/>
                <w:sz w:val="24"/>
              </w:rPr>
            </w:pPr>
            <w:r>
              <w:rPr>
                <w:rFonts w:hint="eastAsia" w:ascii="黑体" w:hAnsi="黑体" w:eastAsia="黑体" w:cs="黑体"/>
                <w:sz w:val="24"/>
                <w:szCs w:val="24"/>
              </w:rPr>
              <w:t>重点： 工具的实例使用</w:t>
            </w:r>
            <w:r>
              <w:rPr>
                <w:rFonts w:hint="eastAsia" w:ascii="黑体" w:hAnsi="黑体" w:eastAsia="黑体" w:cs="黑体"/>
                <w:sz w:val="24"/>
                <w:szCs w:val="24"/>
                <w:lang w:eastAsia="zh-CN"/>
              </w:rPr>
              <w:t>、</w:t>
            </w:r>
            <w:r>
              <w:rPr>
                <w:rFonts w:hint="eastAsia" w:ascii="黑体" w:hAnsi="黑体" w:eastAsia="黑体" w:cs="黑体"/>
                <w:sz w:val="24"/>
                <w:szCs w:val="24"/>
              </w:rPr>
              <w:t>工具之间的综合使用</w:t>
            </w:r>
          </w:p>
        </w:tc>
        <w:tc>
          <w:tcPr>
            <w:tcW w:w="1467" w:type="dxa"/>
            <w:vAlign w:val="top"/>
          </w:tcPr>
          <w:p w14:paraId="114FAFF1">
            <w:pPr>
              <w:spacing w:line="360" w:lineRule="auto"/>
              <w:jc w:val="center"/>
              <w:rPr>
                <w:rFonts w:ascii="黑体" w:hAnsi="黑体" w:eastAsia="黑体"/>
                <w:color w:val="FF0000"/>
                <w:sz w:val="24"/>
              </w:rPr>
            </w:pPr>
          </w:p>
        </w:tc>
      </w:tr>
      <w:tr w14:paraId="020DA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746D4886">
            <w:pPr>
              <w:spacing w:line="360" w:lineRule="auto"/>
              <w:ind w:firstLine="952" w:firstLineChars="397"/>
              <w:rPr>
                <w:rFonts w:ascii="黑体" w:hAnsi="黑体" w:eastAsia="黑体"/>
                <w:sz w:val="24"/>
              </w:rPr>
            </w:pPr>
            <w:r>
              <w:rPr>
                <w:rFonts w:hint="eastAsia" w:ascii="黑体" w:hAnsi="黑体" w:eastAsia="黑体" w:cs="黑体"/>
                <w:sz w:val="24"/>
                <w:szCs w:val="24"/>
              </w:rPr>
              <w:t>难点： 创立图表、编辑图表、设置"图表范例"对话框</w:t>
            </w:r>
          </w:p>
        </w:tc>
        <w:tc>
          <w:tcPr>
            <w:tcW w:w="1467" w:type="dxa"/>
            <w:vAlign w:val="top"/>
          </w:tcPr>
          <w:p w14:paraId="26AD0F3B">
            <w:pPr>
              <w:spacing w:line="360" w:lineRule="auto"/>
              <w:jc w:val="center"/>
              <w:rPr>
                <w:rFonts w:ascii="黑体" w:hAnsi="黑体" w:eastAsia="黑体"/>
                <w:color w:val="FF0000"/>
                <w:sz w:val="24"/>
              </w:rPr>
            </w:pPr>
          </w:p>
        </w:tc>
      </w:tr>
      <w:tr w14:paraId="08886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09A82165">
            <w:pPr>
              <w:spacing w:line="360" w:lineRule="auto"/>
              <w:ind w:firstLine="952" w:firstLineChars="397"/>
              <w:rPr>
                <w:rFonts w:ascii="黑体" w:hAnsi="黑体" w:eastAsia="黑体"/>
                <w:sz w:val="24"/>
              </w:rPr>
            </w:pPr>
            <w:r>
              <w:rPr>
                <w:rFonts w:hint="eastAsia" w:ascii="黑体" w:hAnsi="黑体" w:eastAsia="黑体" w:cs="黑体"/>
                <w:sz w:val="24"/>
                <w:szCs w:val="24"/>
              </w:rPr>
              <w:t>第一节 元素</w:t>
            </w:r>
            <w:r>
              <w:rPr>
                <w:rFonts w:hint="eastAsia" w:ascii="黑体" w:hAnsi="黑体" w:eastAsia="黑体" w:cs="黑体"/>
                <w:sz w:val="24"/>
                <w:szCs w:val="24"/>
                <w:lang w:val="en-US" w:eastAsia="zh-CN"/>
              </w:rPr>
              <w:t>工具</w:t>
            </w:r>
            <w:r>
              <w:rPr>
                <w:rFonts w:hint="eastAsia" w:ascii="黑体" w:hAnsi="黑体" w:eastAsia="黑体" w:cs="黑体"/>
                <w:sz w:val="24"/>
                <w:szCs w:val="24"/>
              </w:rPr>
              <w:t xml:space="preserve">组 </w:t>
            </w:r>
          </w:p>
        </w:tc>
        <w:tc>
          <w:tcPr>
            <w:tcW w:w="1467" w:type="dxa"/>
            <w:vAlign w:val="top"/>
          </w:tcPr>
          <w:p w14:paraId="37B9E4C4">
            <w:pPr>
              <w:spacing w:line="360" w:lineRule="auto"/>
              <w:jc w:val="center"/>
              <w:rPr>
                <w:rFonts w:ascii="黑体" w:hAnsi="黑体" w:eastAsia="黑体"/>
                <w:color w:val="FF0000"/>
                <w:sz w:val="24"/>
              </w:rPr>
            </w:pPr>
            <w:r>
              <w:rPr>
                <w:rFonts w:hint="eastAsia" w:ascii="黑体" w:hAnsi="黑体" w:eastAsia="黑体" w:cs="黑体"/>
                <w:sz w:val="24"/>
                <w:szCs w:val="24"/>
              </w:rPr>
              <w:t>掌握应用</w:t>
            </w:r>
          </w:p>
        </w:tc>
      </w:tr>
      <w:tr w14:paraId="0401B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7D36BED6">
            <w:pPr>
              <w:spacing w:line="360" w:lineRule="auto"/>
              <w:ind w:firstLine="952" w:firstLineChars="397"/>
              <w:rPr>
                <w:rFonts w:hint="default" w:ascii="黑体" w:hAnsi="黑体" w:eastAsia="黑体"/>
                <w:sz w:val="24"/>
                <w:lang w:val="en-US" w:eastAsia="zh-CN"/>
              </w:rPr>
            </w:pPr>
            <w:r>
              <w:rPr>
                <w:rFonts w:hint="eastAsia" w:ascii="黑体" w:hAnsi="黑体" w:eastAsia="黑体" w:cs="黑体"/>
                <w:sz w:val="24"/>
                <w:szCs w:val="24"/>
              </w:rPr>
              <w:t xml:space="preserve">第二节 </w:t>
            </w:r>
            <w:r>
              <w:rPr>
                <w:rFonts w:hint="eastAsia" w:ascii="黑体" w:hAnsi="黑体" w:eastAsia="黑体" w:cs="黑体"/>
                <w:sz w:val="24"/>
                <w:szCs w:val="24"/>
                <w:lang w:val="en-US" w:eastAsia="zh-CN"/>
              </w:rPr>
              <w:t>文本工具</w:t>
            </w:r>
            <w:r>
              <w:rPr>
                <w:rFonts w:hint="eastAsia" w:ascii="黑体" w:hAnsi="黑体" w:eastAsia="黑体" w:cs="黑体"/>
                <w:sz w:val="24"/>
                <w:szCs w:val="24"/>
              </w:rPr>
              <w:t>组</w:t>
            </w:r>
          </w:p>
        </w:tc>
        <w:tc>
          <w:tcPr>
            <w:tcW w:w="1467" w:type="dxa"/>
            <w:vAlign w:val="top"/>
          </w:tcPr>
          <w:p w14:paraId="0A1BEBCE">
            <w:pPr>
              <w:spacing w:line="360" w:lineRule="auto"/>
              <w:jc w:val="center"/>
              <w:rPr>
                <w:rFonts w:ascii="黑体" w:hAnsi="黑体" w:eastAsia="黑体"/>
                <w:color w:val="FF0000"/>
                <w:sz w:val="24"/>
              </w:rPr>
            </w:pPr>
            <w:r>
              <w:rPr>
                <w:rFonts w:hint="eastAsia" w:ascii="黑体" w:hAnsi="黑体" w:eastAsia="黑体" w:cs="黑体"/>
                <w:sz w:val="24"/>
                <w:szCs w:val="24"/>
              </w:rPr>
              <w:t>掌握应用</w:t>
            </w:r>
          </w:p>
        </w:tc>
      </w:tr>
      <w:tr w14:paraId="59C93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6444652">
            <w:pPr>
              <w:spacing w:line="360" w:lineRule="auto"/>
              <w:ind w:firstLine="952" w:firstLineChars="397"/>
              <w:rPr>
                <w:rFonts w:hint="default" w:ascii="黑体" w:hAnsi="黑体" w:eastAsia="黑体"/>
                <w:sz w:val="24"/>
                <w:lang w:val="en-US"/>
              </w:rPr>
            </w:pPr>
            <w:r>
              <w:rPr>
                <w:rFonts w:hint="eastAsia" w:ascii="黑体" w:hAnsi="黑体" w:eastAsia="黑体" w:cs="黑体"/>
                <w:sz w:val="24"/>
                <w:szCs w:val="24"/>
              </w:rPr>
              <w:t>第三节 几何图形工具组</w:t>
            </w:r>
          </w:p>
        </w:tc>
        <w:tc>
          <w:tcPr>
            <w:tcW w:w="1467" w:type="dxa"/>
            <w:vAlign w:val="top"/>
          </w:tcPr>
          <w:p w14:paraId="39AD4925">
            <w:pPr>
              <w:spacing w:line="360" w:lineRule="auto"/>
              <w:jc w:val="center"/>
              <w:rPr>
                <w:rFonts w:ascii="黑体" w:hAnsi="黑体" w:eastAsia="黑体"/>
                <w:color w:val="FF0000"/>
                <w:sz w:val="24"/>
              </w:rPr>
            </w:pPr>
            <w:r>
              <w:rPr>
                <w:rFonts w:hint="eastAsia" w:ascii="黑体" w:hAnsi="黑体" w:eastAsia="黑体" w:cs="黑体"/>
                <w:sz w:val="24"/>
                <w:szCs w:val="24"/>
              </w:rPr>
              <w:t>掌握应用</w:t>
            </w:r>
          </w:p>
        </w:tc>
      </w:tr>
      <w:tr w14:paraId="1D260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D31DEC5">
            <w:pPr>
              <w:spacing w:line="360" w:lineRule="auto"/>
              <w:ind w:firstLine="952" w:firstLineChars="397"/>
              <w:rPr>
                <w:rFonts w:hint="default" w:ascii="黑体" w:hAnsi="黑体" w:eastAsia="黑体"/>
                <w:sz w:val="24"/>
                <w:lang w:val="en-US"/>
              </w:rPr>
            </w:pPr>
            <w:r>
              <w:rPr>
                <w:rFonts w:hint="eastAsia" w:ascii="黑体" w:hAnsi="黑体" w:eastAsia="黑体" w:cs="黑体"/>
                <w:sz w:val="24"/>
                <w:szCs w:val="24"/>
              </w:rPr>
              <w:t>第</w:t>
            </w:r>
            <w:r>
              <w:rPr>
                <w:rFonts w:hint="eastAsia" w:ascii="黑体" w:hAnsi="黑体" w:eastAsia="黑体" w:cs="黑体"/>
                <w:sz w:val="24"/>
                <w:szCs w:val="24"/>
                <w:lang w:val="en-US" w:eastAsia="zh-CN"/>
              </w:rPr>
              <w:t>四</w:t>
            </w:r>
            <w:r>
              <w:rPr>
                <w:rFonts w:hint="eastAsia" w:ascii="黑体" w:hAnsi="黑体" w:eastAsia="黑体" w:cs="黑体"/>
                <w:sz w:val="24"/>
                <w:szCs w:val="24"/>
              </w:rPr>
              <w:t>节 描摹工具</w:t>
            </w:r>
          </w:p>
        </w:tc>
        <w:tc>
          <w:tcPr>
            <w:tcW w:w="1467" w:type="dxa"/>
            <w:vAlign w:val="top"/>
          </w:tcPr>
          <w:p w14:paraId="7591DABC">
            <w:pPr>
              <w:spacing w:line="360" w:lineRule="auto"/>
              <w:jc w:val="center"/>
              <w:rPr>
                <w:rFonts w:ascii="黑体" w:hAnsi="黑体" w:eastAsia="黑体"/>
                <w:color w:val="FF0000"/>
                <w:sz w:val="24"/>
              </w:rPr>
            </w:pPr>
            <w:r>
              <w:rPr>
                <w:rFonts w:hint="eastAsia" w:ascii="黑体" w:hAnsi="黑体" w:eastAsia="黑体" w:cs="黑体"/>
                <w:sz w:val="24"/>
                <w:szCs w:val="24"/>
              </w:rPr>
              <w:t>掌握应用</w:t>
            </w:r>
          </w:p>
        </w:tc>
      </w:tr>
      <w:tr w14:paraId="17417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6155C72D">
            <w:pPr>
              <w:spacing w:line="360" w:lineRule="auto"/>
              <w:rPr>
                <w:rFonts w:ascii="黑体" w:hAnsi="黑体" w:eastAsia="黑体"/>
                <w:sz w:val="24"/>
              </w:rPr>
            </w:pPr>
            <w:r>
              <w:rPr>
                <w:rFonts w:hint="eastAsia" w:ascii="黑体" w:hAnsi="黑体" w:eastAsia="黑体" w:cs="黑体"/>
                <w:sz w:val="24"/>
                <w:szCs w:val="24"/>
              </w:rPr>
              <w:t>第</w:t>
            </w:r>
            <w:r>
              <w:rPr>
                <w:rFonts w:hint="eastAsia" w:ascii="黑体" w:hAnsi="黑体" w:eastAsia="黑体" w:cs="黑体"/>
                <w:sz w:val="24"/>
                <w:szCs w:val="24"/>
                <w:lang w:val="en-US" w:eastAsia="zh-CN"/>
              </w:rPr>
              <w:t>四</w:t>
            </w:r>
            <w:r>
              <w:rPr>
                <w:rFonts w:hint="eastAsia" w:ascii="黑体" w:hAnsi="黑体" w:eastAsia="黑体" w:cs="黑体"/>
                <w:sz w:val="24"/>
                <w:szCs w:val="24"/>
              </w:rPr>
              <w:t xml:space="preserve">章  </w:t>
            </w:r>
            <w:r>
              <w:rPr>
                <w:rFonts w:hint="eastAsia" w:ascii="黑体" w:hAnsi="黑体" w:eastAsia="黑体" w:cs="黑体"/>
                <w:sz w:val="24"/>
                <w:szCs w:val="24"/>
                <w:lang w:val="en-US" w:eastAsia="zh-CN"/>
              </w:rPr>
              <w:t>进阶工具详解</w:t>
            </w:r>
          </w:p>
        </w:tc>
        <w:tc>
          <w:tcPr>
            <w:tcW w:w="1467" w:type="dxa"/>
            <w:vAlign w:val="top"/>
          </w:tcPr>
          <w:p w14:paraId="35B0ED61">
            <w:pPr>
              <w:spacing w:line="360" w:lineRule="auto"/>
              <w:jc w:val="center"/>
              <w:rPr>
                <w:rFonts w:ascii="黑体" w:hAnsi="黑体" w:eastAsia="黑体"/>
                <w:sz w:val="24"/>
              </w:rPr>
            </w:pPr>
            <w:r>
              <w:rPr>
                <w:rFonts w:hint="eastAsia" w:ascii="黑体" w:hAnsi="黑体" w:eastAsia="黑体" w:cs="黑体"/>
                <w:sz w:val="24"/>
                <w:szCs w:val="24"/>
              </w:rPr>
              <w:t>（</w:t>
            </w:r>
            <w:r>
              <w:rPr>
                <w:rFonts w:hint="eastAsia" w:ascii="黑体" w:hAnsi="黑体" w:eastAsia="黑体" w:cs="黑体"/>
                <w:sz w:val="24"/>
                <w:szCs w:val="24"/>
                <w:u w:val="single"/>
                <w:lang w:val="en-US" w:eastAsia="zh-CN"/>
              </w:rPr>
              <w:t>12</w:t>
            </w:r>
            <w:r>
              <w:rPr>
                <w:rFonts w:hint="eastAsia" w:ascii="黑体" w:hAnsi="黑体" w:eastAsia="黑体" w:cs="黑体"/>
                <w:sz w:val="24"/>
                <w:szCs w:val="24"/>
                <w:u w:val="single"/>
              </w:rPr>
              <w:t xml:space="preserve"> </w:t>
            </w:r>
            <w:r>
              <w:rPr>
                <w:rFonts w:hint="eastAsia" w:ascii="黑体" w:hAnsi="黑体" w:eastAsia="黑体" w:cs="黑体"/>
                <w:sz w:val="24"/>
                <w:szCs w:val="24"/>
              </w:rPr>
              <w:t>学时）</w:t>
            </w:r>
          </w:p>
        </w:tc>
      </w:tr>
      <w:tr w14:paraId="5165E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4BEFB2DA">
            <w:pPr>
              <w:spacing w:line="360" w:lineRule="auto"/>
              <w:ind w:firstLine="952" w:firstLineChars="397"/>
              <w:rPr>
                <w:rFonts w:ascii="黑体" w:hAnsi="黑体" w:eastAsia="黑体"/>
                <w:sz w:val="24"/>
              </w:rPr>
            </w:pPr>
            <w:r>
              <w:rPr>
                <w:rFonts w:hint="eastAsia" w:ascii="黑体" w:hAnsi="黑体" w:eastAsia="黑体" w:cs="黑体"/>
                <w:sz w:val="24"/>
                <w:szCs w:val="24"/>
              </w:rPr>
              <w:t>主要知识点：学会描边与填色的设置。对网格工具有所掌握，“渐变”工具与面板的使用</w:t>
            </w:r>
            <w:r>
              <w:rPr>
                <w:rFonts w:hint="eastAsia" w:ascii="黑体" w:hAnsi="黑体" w:eastAsia="黑体" w:cs="黑体"/>
                <w:sz w:val="24"/>
                <w:szCs w:val="24"/>
                <w:lang w:eastAsia="zh-CN"/>
              </w:rPr>
              <w:t>，</w:t>
            </w:r>
            <w:r>
              <w:rPr>
                <w:rFonts w:hint="eastAsia" w:ascii="黑体" w:hAnsi="黑体" w:eastAsia="黑体" w:cs="黑体"/>
                <w:sz w:val="24"/>
                <w:szCs w:val="24"/>
              </w:rPr>
              <w:t>色彩管理系统的应用。</w:t>
            </w:r>
          </w:p>
        </w:tc>
        <w:tc>
          <w:tcPr>
            <w:tcW w:w="1467" w:type="dxa"/>
            <w:vAlign w:val="top"/>
          </w:tcPr>
          <w:p w14:paraId="6575F159">
            <w:pPr>
              <w:spacing w:line="360" w:lineRule="auto"/>
              <w:jc w:val="center"/>
              <w:rPr>
                <w:rFonts w:ascii="黑体" w:hAnsi="黑体" w:eastAsia="黑体"/>
                <w:sz w:val="24"/>
              </w:rPr>
            </w:pPr>
          </w:p>
        </w:tc>
      </w:tr>
      <w:tr w14:paraId="3E0AD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12873F52">
            <w:pPr>
              <w:spacing w:line="360" w:lineRule="auto"/>
              <w:ind w:firstLine="952" w:firstLineChars="397"/>
              <w:rPr>
                <w:rFonts w:ascii="黑体" w:hAnsi="黑体" w:eastAsia="黑体"/>
                <w:sz w:val="24"/>
              </w:rPr>
            </w:pPr>
            <w:r>
              <w:rPr>
                <w:rFonts w:hint="eastAsia" w:ascii="黑体" w:hAnsi="黑体" w:eastAsia="黑体" w:cs="黑体"/>
                <w:sz w:val="24"/>
                <w:szCs w:val="24"/>
              </w:rPr>
              <w:t>重点： 填色工具的使用</w:t>
            </w:r>
          </w:p>
        </w:tc>
        <w:tc>
          <w:tcPr>
            <w:tcW w:w="1467" w:type="dxa"/>
            <w:vAlign w:val="top"/>
          </w:tcPr>
          <w:p w14:paraId="2A3477EC">
            <w:pPr>
              <w:spacing w:line="360" w:lineRule="auto"/>
              <w:jc w:val="center"/>
              <w:rPr>
                <w:rFonts w:ascii="黑体" w:hAnsi="黑体" w:eastAsia="黑体"/>
                <w:sz w:val="24"/>
              </w:rPr>
            </w:pPr>
          </w:p>
        </w:tc>
      </w:tr>
      <w:tr w14:paraId="54830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015EB0F8">
            <w:pPr>
              <w:spacing w:line="360" w:lineRule="auto"/>
              <w:ind w:firstLine="952" w:firstLineChars="397"/>
              <w:rPr>
                <w:rFonts w:ascii="黑体" w:hAnsi="黑体" w:eastAsia="黑体"/>
                <w:sz w:val="24"/>
              </w:rPr>
            </w:pPr>
            <w:r>
              <w:rPr>
                <w:rFonts w:hint="eastAsia" w:ascii="黑体" w:hAnsi="黑体" w:eastAsia="黑体" w:cs="黑体"/>
                <w:sz w:val="24"/>
                <w:szCs w:val="24"/>
              </w:rPr>
              <w:t>难点：</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颜色管理</w:t>
            </w:r>
          </w:p>
        </w:tc>
        <w:tc>
          <w:tcPr>
            <w:tcW w:w="1467" w:type="dxa"/>
            <w:vAlign w:val="top"/>
          </w:tcPr>
          <w:p w14:paraId="56E5A9DB">
            <w:pPr>
              <w:spacing w:line="360" w:lineRule="auto"/>
              <w:jc w:val="center"/>
              <w:rPr>
                <w:rFonts w:ascii="黑体" w:hAnsi="黑体" w:eastAsia="黑体"/>
                <w:sz w:val="24"/>
              </w:rPr>
            </w:pPr>
          </w:p>
        </w:tc>
      </w:tr>
      <w:tr w14:paraId="70121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6E3E0B63">
            <w:pPr>
              <w:spacing w:line="360" w:lineRule="auto"/>
              <w:ind w:firstLine="952" w:firstLineChars="397"/>
              <w:rPr>
                <w:rFonts w:ascii="黑体" w:hAnsi="黑体" w:eastAsia="黑体"/>
                <w:sz w:val="24"/>
              </w:rPr>
            </w:pPr>
            <w:r>
              <w:rPr>
                <w:rFonts w:hint="eastAsia" w:ascii="黑体" w:hAnsi="黑体" w:eastAsia="黑体" w:cs="黑体"/>
                <w:sz w:val="24"/>
                <w:szCs w:val="24"/>
              </w:rPr>
              <w:t>第一节</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 xml:space="preserve"> 描边、填色与色彩管理系统</w:t>
            </w:r>
          </w:p>
        </w:tc>
        <w:tc>
          <w:tcPr>
            <w:tcW w:w="1467" w:type="dxa"/>
            <w:vAlign w:val="top"/>
          </w:tcPr>
          <w:p w14:paraId="64EEAFE7">
            <w:pPr>
              <w:spacing w:line="360" w:lineRule="auto"/>
              <w:jc w:val="center"/>
              <w:rPr>
                <w:rFonts w:ascii="黑体" w:hAnsi="黑体" w:eastAsia="黑体"/>
                <w:sz w:val="24"/>
              </w:rPr>
            </w:pPr>
            <w:r>
              <w:rPr>
                <w:rFonts w:hint="eastAsia" w:ascii="黑体" w:hAnsi="黑体" w:eastAsia="黑体" w:cs="黑体"/>
                <w:sz w:val="24"/>
                <w:szCs w:val="24"/>
              </w:rPr>
              <w:t>掌握应用</w:t>
            </w:r>
          </w:p>
        </w:tc>
      </w:tr>
      <w:tr w14:paraId="4FE7F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3B615F05">
            <w:pPr>
              <w:spacing w:line="360" w:lineRule="auto"/>
              <w:ind w:firstLine="952" w:firstLineChars="397"/>
              <w:rPr>
                <w:rFonts w:ascii="黑体" w:hAnsi="黑体" w:eastAsia="黑体"/>
                <w:sz w:val="24"/>
              </w:rPr>
            </w:pPr>
            <w:r>
              <w:rPr>
                <w:rFonts w:hint="eastAsia" w:ascii="黑体" w:hAnsi="黑体" w:eastAsia="黑体" w:cs="黑体"/>
                <w:sz w:val="24"/>
                <w:szCs w:val="24"/>
              </w:rPr>
              <w:t xml:space="preserve">第二节 </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网格与混合工具</w:t>
            </w:r>
          </w:p>
        </w:tc>
        <w:tc>
          <w:tcPr>
            <w:tcW w:w="1467" w:type="dxa"/>
            <w:vAlign w:val="top"/>
          </w:tcPr>
          <w:p w14:paraId="5D2DB137">
            <w:pPr>
              <w:spacing w:line="360" w:lineRule="auto"/>
              <w:jc w:val="center"/>
              <w:rPr>
                <w:rFonts w:ascii="黑体" w:hAnsi="黑体" w:eastAsia="黑体"/>
                <w:sz w:val="24"/>
              </w:rPr>
            </w:pPr>
            <w:r>
              <w:rPr>
                <w:rFonts w:hint="eastAsia" w:ascii="黑体" w:hAnsi="黑体" w:eastAsia="黑体" w:cs="黑体"/>
                <w:sz w:val="24"/>
                <w:szCs w:val="24"/>
              </w:rPr>
              <w:t>掌握应用</w:t>
            </w:r>
          </w:p>
        </w:tc>
      </w:tr>
      <w:tr w14:paraId="73A85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25E8B86D">
            <w:pPr>
              <w:spacing w:line="360" w:lineRule="auto"/>
              <w:ind w:firstLine="952" w:firstLineChars="397"/>
              <w:rPr>
                <w:rFonts w:ascii="黑体" w:hAnsi="黑体" w:eastAsia="黑体"/>
                <w:sz w:val="24"/>
              </w:rPr>
            </w:pPr>
            <w:r>
              <w:rPr>
                <w:rFonts w:hint="eastAsia" w:ascii="黑体" w:hAnsi="黑体" w:eastAsia="黑体" w:cs="黑体"/>
                <w:sz w:val="24"/>
                <w:szCs w:val="24"/>
              </w:rPr>
              <w:t xml:space="preserve">第三节 </w:t>
            </w:r>
            <w:r>
              <w:rPr>
                <w:rFonts w:hint="eastAsia" w:ascii="黑体" w:hAnsi="黑体" w:eastAsia="黑体" w:cs="黑体"/>
                <w:sz w:val="24"/>
                <w:szCs w:val="24"/>
                <w:lang w:val="en-US" w:eastAsia="zh-CN"/>
              </w:rPr>
              <w:t xml:space="preserve"> 其他工具组</w:t>
            </w:r>
          </w:p>
        </w:tc>
        <w:tc>
          <w:tcPr>
            <w:tcW w:w="1467" w:type="dxa"/>
            <w:vAlign w:val="top"/>
          </w:tcPr>
          <w:p w14:paraId="474746C5">
            <w:pPr>
              <w:spacing w:line="360" w:lineRule="auto"/>
              <w:jc w:val="center"/>
              <w:rPr>
                <w:rFonts w:ascii="黑体" w:hAnsi="黑体" w:eastAsia="黑体"/>
                <w:sz w:val="24"/>
              </w:rPr>
            </w:pPr>
            <w:r>
              <w:rPr>
                <w:rFonts w:hint="eastAsia" w:ascii="黑体" w:hAnsi="黑体" w:eastAsia="黑体" w:cs="黑体"/>
                <w:sz w:val="24"/>
                <w:szCs w:val="24"/>
              </w:rPr>
              <w:t>掌握应用</w:t>
            </w:r>
          </w:p>
        </w:tc>
      </w:tr>
      <w:tr w14:paraId="69DA4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06AF4691">
            <w:pPr>
              <w:spacing w:line="360" w:lineRule="auto"/>
              <w:rPr>
                <w:rFonts w:hint="eastAsia" w:ascii="黑体" w:hAnsi="黑体" w:eastAsia="黑体"/>
                <w:sz w:val="24"/>
                <w:lang w:val="en-US" w:eastAsia="zh-CN"/>
              </w:rPr>
            </w:pPr>
            <w:r>
              <w:rPr>
                <w:rFonts w:hint="eastAsia" w:ascii="黑体" w:hAnsi="黑体" w:eastAsia="黑体" w:cs="黑体"/>
                <w:sz w:val="24"/>
                <w:szCs w:val="24"/>
              </w:rPr>
              <w:t>第</w:t>
            </w:r>
            <w:r>
              <w:rPr>
                <w:rFonts w:hint="eastAsia" w:ascii="黑体" w:hAnsi="黑体" w:eastAsia="黑体" w:cs="黑体"/>
                <w:sz w:val="24"/>
                <w:szCs w:val="24"/>
                <w:lang w:val="en-US" w:eastAsia="zh-CN"/>
              </w:rPr>
              <w:t>五</w:t>
            </w:r>
            <w:r>
              <w:rPr>
                <w:rFonts w:hint="eastAsia" w:ascii="黑体" w:hAnsi="黑体" w:eastAsia="黑体" w:cs="黑体"/>
                <w:sz w:val="24"/>
                <w:szCs w:val="24"/>
              </w:rPr>
              <w:t>章  滤镜</w:t>
            </w:r>
            <w:r>
              <w:rPr>
                <w:rFonts w:hint="eastAsia" w:ascii="黑体" w:hAnsi="黑体" w:eastAsia="黑体" w:cs="黑体"/>
                <w:sz w:val="24"/>
                <w:szCs w:val="24"/>
                <w:lang w:val="en-US" w:eastAsia="zh-CN"/>
              </w:rPr>
              <w:t>特效</w:t>
            </w:r>
          </w:p>
        </w:tc>
        <w:tc>
          <w:tcPr>
            <w:tcW w:w="1467" w:type="dxa"/>
            <w:vAlign w:val="top"/>
          </w:tcPr>
          <w:p w14:paraId="51216365">
            <w:pPr>
              <w:spacing w:line="360" w:lineRule="auto"/>
              <w:jc w:val="center"/>
              <w:rPr>
                <w:rFonts w:ascii="黑体" w:hAnsi="黑体" w:eastAsia="黑体"/>
                <w:sz w:val="24"/>
              </w:rPr>
            </w:pPr>
            <w:r>
              <w:rPr>
                <w:rFonts w:hint="eastAsia" w:ascii="黑体" w:hAnsi="黑体" w:eastAsia="黑体" w:cs="黑体"/>
                <w:sz w:val="24"/>
                <w:szCs w:val="24"/>
              </w:rPr>
              <w:t>（</w:t>
            </w:r>
            <w:r>
              <w:rPr>
                <w:rFonts w:hint="eastAsia" w:ascii="黑体" w:hAnsi="黑体" w:eastAsia="黑体" w:cs="黑体"/>
                <w:sz w:val="24"/>
                <w:szCs w:val="24"/>
                <w:u w:val="single"/>
                <w:lang w:val="en-US" w:eastAsia="zh-CN"/>
              </w:rPr>
              <w:t>12</w:t>
            </w:r>
            <w:r>
              <w:rPr>
                <w:rFonts w:hint="eastAsia" w:ascii="黑体" w:hAnsi="黑体" w:eastAsia="黑体" w:cs="黑体"/>
                <w:sz w:val="24"/>
                <w:szCs w:val="24"/>
                <w:u w:val="single"/>
              </w:rPr>
              <w:t xml:space="preserve"> </w:t>
            </w:r>
            <w:r>
              <w:rPr>
                <w:rFonts w:hint="eastAsia" w:ascii="黑体" w:hAnsi="黑体" w:eastAsia="黑体" w:cs="黑体"/>
                <w:sz w:val="24"/>
                <w:szCs w:val="24"/>
              </w:rPr>
              <w:t>学时）</w:t>
            </w:r>
          </w:p>
        </w:tc>
      </w:tr>
      <w:tr w14:paraId="068C8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44600CAF">
            <w:pPr>
              <w:spacing w:line="360" w:lineRule="auto"/>
              <w:ind w:firstLine="952" w:firstLineChars="397"/>
              <w:rPr>
                <w:rFonts w:ascii="黑体" w:hAnsi="黑体" w:eastAsia="黑体"/>
                <w:sz w:val="24"/>
              </w:rPr>
            </w:pPr>
            <w:r>
              <w:rPr>
                <w:rFonts w:hint="eastAsia" w:ascii="黑体" w:hAnsi="黑体" w:eastAsia="黑体" w:cs="黑体"/>
                <w:sz w:val="24"/>
                <w:szCs w:val="24"/>
              </w:rPr>
              <w:t>主要知识点：滤镜与结果得区别、滤镜菜单得利用、结果菜单得利用。</w:t>
            </w:r>
          </w:p>
        </w:tc>
        <w:tc>
          <w:tcPr>
            <w:tcW w:w="1467" w:type="dxa"/>
            <w:vAlign w:val="top"/>
          </w:tcPr>
          <w:p w14:paraId="1C7CA149">
            <w:pPr>
              <w:spacing w:line="360" w:lineRule="auto"/>
              <w:jc w:val="center"/>
              <w:rPr>
                <w:rFonts w:ascii="黑体" w:hAnsi="黑体" w:eastAsia="黑体"/>
                <w:sz w:val="24"/>
              </w:rPr>
            </w:pPr>
          </w:p>
        </w:tc>
      </w:tr>
      <w:tr w14:paraId="2F070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2E493D9E">
            <w:pPr>
              <w:spacing w:line="360" w:lineRule="auto"/>
              <w:ind w:firstLine="952" w:firstLineChars="397"/>
              <w:rPr>
                <w:rFonts w:ascii="黑体" w:hAnsi="黑体" w:eastAsia="黑体"/>
                <w:sz w:val="24"/>
              </w:rPr>
            </w:pPr>
            <w:r>
              <w:rPr>
                <w:rFonts w:hint="eastAsia" w:ascii="黑体" w:hAnsi="黑体" w:eastAsia="黑体" w:cs="黑体"/>
                <w:sz w:val="24"/>
                <w:szCs w:val="24"/>
              </w:rPr>
              <w:t>重点： 结果菜单得利用</w:t>
            </w:r>
          </w:p>
        </w:tc>
        <w:tc>
          <w:tcPr>
            <w:tcW w:w="1467" w:type="dxa"/>
            <w:vAlign w:val="top"/>
          </w:tcPr>
          <w:p w14:paraId="00405C65">
            <w:pPr>
              <w:spacing w:line="360" w:lineRule="auto"/>
              <w:jc w:val="center"/>
              <w:rPr>
                <w:rFonts w:ascii="黑体" w:hAnsi="黑体" w:eastAsia="黑体"/>
                <w:sz w:val="24"/>
              </w:rPr>
            </w:pPr>
          </w:p>
        </w:tc>
      </w:tr>
      <w:tr w14:paraId="6849C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041DB45A">
            <w:pPr>
              <w:spacing w:line="360" w:lineRule="auto"/>
              <w:ind w:firstLine="952" w:firstLineChars="397"/>
              <w:rPr>
                <w:rFonts w:ascii="黑体" w:hAnsi="黑体" w:eastAsia="黑体"/>
                <w:sz w:val="24"/>
              </w:rPr>
            </w:pPr>
            <w:r>
              <w:rPr>
                <w:rFonts w:hint="eastAsia" w:ascii="黑体" w:hAnsi="黑体" w:eastAsia="黑体" w:cs="黑体"/>
                <w:sz w:val="24"/>
                <w:szCs w:val="24"/>
              </w:rPr>
              <w:t>难点：</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两者得区别</w:t>
            </w:r>
          </w:p>
        </w:tc>
        <w:tc>
          <w:tcPr>
            <w:tcW w:w="1467" w:type="dxa"/>
            <w:vAlign w:val="top"/>
          </w:tcPr>
          <w:p w14:paraId="6C6BC369">
            <w:pPr>
              <w:spacing w:line="360" w:lineRule="auto"/>
              <w:jc w:val="center"/>
              <w:rPr>
                <w:rFonts w:ascii="黑体" w:hAnsi="黑体" w:eastAsia="黑体"/>
                <w:sz w:val="24"/>
              </w:rPr>
            </w:pPr>
          </w:p>
        </w:tc>
      </w:tr>
      <w:tr w14:paraId="42852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309B8C75">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szCs w:val="24"/>
              </w:rPr>
              <w:t xml:space="preserve">第一节 </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效果单菜</w:t>
            </w:r>
          </w:p>
        </w:tc>
        <w:tc>
          <w:tcPr>
            <w:tcW w:w="1467" w:type="dxa"/>
            <w:vAlign w:val="top"/>
          </w:tcPr>
          <w:p w14:paraId="6C55629F">
            <w:pPr>
              <w:spacing w:line="360" w:lineRule="auto"/>
              <w:jc w:val="center"/>
              <w:rPr>
                <w:rFonts w:hint="eastAsia" w:ascii="黑体" w:hAnsi="黑体" w:eastAsia="黑体" w:cs="黑体"/>
                <w:kern w:val="2"/>
                <w:sz w:val="24"/>
                <w:szCs w:val="24"/>
                <w:lang w:val="en-US" w:eastAsia="zh-CN" w:bidi="ar-SA"/>
              </w:rPr>
            </w:pPr>
            <w:r>
              <w:rPr>
                <w:rFonts w:hint="eastAsia" w:ascii="黑体" w:hAnsi="黑体" w:eastAsia="黑体" w:cs="黑体"/>
                <w:sz w:val="24"/>
                <w:szCs w:val="24"/>
              </w:rPr>
              <w:t>掌握应用</w:t>
            </w:r>
          </w:p>
        </w:tc>
      </w:tr>
      <w:tr w14:paraId="355DB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30A7AF4F">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szCs w:val="24"/>
              </w:rPr>
              <w:t xml:space="preserve">第二节 </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滤镜与</w:t>
            </w:r>
            <w:r>
              <w:rPr>
                <w:rFonts w:hint="eastAsia" w:ascii="黑体" w:hAnsi="黑体" w:eastAsia="黑体" w:cs="宋体"/>
                <w:sz w:val="24"/>
                <w:lang w:val="en-US" w:eastAsia="zh-CN"/>
              </w:rPr>
              <w:t>滤镜组</w:t>
            </w:r>
            <w:r>
              <w:rPr>
                <w:rFonts w:hint="eastAsia" w:ascii="黑体" w:hAnsi="黑体" w:eastAsia="黑体" w:cs="黑体"/>
                <w:sz w:val="24"/>
                <w:szCs w:val="24"/>
              </w:rPr>
              <w:t xml:space="preserve"> </w:t>
            </w:r>
          </w:p>
        </w:tc>
        <w:tc>
          <w:tcPr>
            <w:tcW w:w="1467" w:type="dxa"/>
            <w:vAlign w:val="top"/>
          </w:tcPr>
          <w:p w14:paraId="223B3E19">
            <w:pPr>
              <w:spacing w:line="360" w:lineRule="auto"/>
              <w:jc w:val="center"/>
              <w:rPr>
                <w:rFonts w:hint="eastAsia" w:ascii="黑体" w:hAnsi="黑体" w:eastAsia="黑体" w:cs="黑体"/>
                <w:kern w:val="2"/>
                <w:sz w:val="24"/>
                <w:szCs w:val="24"/>
                <w:lang w:val="en-US" w:eastAsia="zh-CN" w:bidi="ar-SA"/>
              </w:rPr>
            </w:pPr>
            <w:r>
              <w:rPr>
                <w:rFonts w:hint="eastAsia" w:ascii="黑体" w:hAnsi="黑体" w:eastAsia="黑体" w:cs="黑体"/>
                <w:sz w:val="24"/>
                <w:szCs w:val="24"/>
              </w:rPr>
              <w:t>掌握应用</w:t>
            </w:r>
          </w:p>
        </w:tc>
      </w:tr>
      <w:tr w14:paraId="4FBC6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198B89B5">
            <w:pPr>
              <w:spacing w:line="360" w:lineRule="auto"/>
              <w:rPr>
                <w:rFonts w:hint="eastAsia" w:ascii="黑体" w:hAnsi="黑体" w:eastAsia="黑体" w:cs="黑体"/>
                <w:kern w:val="2"/>
                <w:sz w:val="24"/>
                <w:szCs w:val="24"/>
                <w:lang w:val="en-US" w:eastAsia="zh-CN" w:bidi="ar-SA"/>
              </w:rPr>
            </w:pPr>
            <w:r>
              <w:rPr>
                <w:rFonts w:hint="eastAsia" w:ascii="黑体" w:hAnsi="黑体" w:eastAsia="黑体" w:cs="黑体"/>
                <w:sz w:val="24"/>
                <w:szCs w:val="24"/>
              </w:rPr>
              <w:t>第</w:t>
            </w:r>
            <w:r>
              <w:rPr>
                <w:rFonts w:hint="eastAsia" w:ascii="黑体" w:hAnsi="黑体" w:eastAsia="黑体" w:cs="黑体"/>
                <w:sz w:val="24"/>
                <w:szCs w:val="24"/>
                <w:lang w:val="en-US" w:eastAsia="zh-CN"/>
              </w:rPr>
              <w:t>六</w:t>
            </w:r>
            <w:r>
              <w:rPr>
                <w:rFonts w:hint="eastAsia" w:ascii="黑体" w:hAnsi="黑体" w:eastAsia="黑体" w:cs="黑体"/>
                <w:sz w:val="24"/>
                <w:szCs w:val="24"/>
              </w:rPr>
              <w:t>章  案例实训</w:t>
            </w:r>
          </w:p>
        </w:tc>
        <w:tc>
          <w:tcPr>
            <w:tcW w:w="1467" w:type="dxa"/>
            <w:vAlign w:val="top"/>
          </w:tcPr>
          <w:p w14:paraId="56E30E28">
            <w:pPr>
              <w:spacing w:line="360" w:lineRule="auto"/>
              <w:jc w:val="center"/>
              <w:rPr>
                <w:rFonts w:hint="eastAsia" w:ascii="黑体" w:hAnsi="黑体" w:eastAsia="黑体" w:cs="黑体"/>
                <w:color w:val="FF0000"/>
                <w:kern w:val="2"/>
                <w:sz w:val="24"/>
                <w:szCs w:val="24"/>
                <w:lang w:val="en-US" w:eastAsia="zh-CN" w:bidi="ar-SA"/>
              </w:rPr>
            </w:pPr>
            <w:r>
              <w:rPr>
                <w:rFonts w:hint="eastAsia" w:ascii="黑体" w:hAnsi="黑体" w:eastAsia="黑体" w:cs="黑体"/>
                <w:sz w:val="24"/>
                <w:szCs w:val="24"/>
              </w:rPr>
              <w:t>（</w:t>
            </w:r>
            <w:r>
              <w:rPr>
                <w:rFonts w:hint="eastAsia" w:ascii="黑体" w:hAnsi="黑体" w:eastAsia="黑体" w:cs="黑体"/>
                <w:sz w:val="24"/>
                <w:szCs w:val="24"/>
                <w:u w:val="single"/>
                <w:lang w:val="en-US" w:eastAsia="zh-CN"/>
              </w:rPr>
              <w:t>16</w:t>
            </w:r>
            <w:r>
              <w:rPr>
                <w:rFonts w:hint="eastAsia" w:ascii="黑体" w:hAnsi="黑体" w:eastAsia="黑体" w:cs="黑体"/>
                <w:sz w:val="24"/>
                <w:szCs w:val="24"/>
                <w:u w:val="single"/>
              </w:rPr>
              <w:t xml:space="preserve"> </w:t>
            </w:r>
            <w:r>
              <w:rPr>
                <w:rFonts w:hint="eastAsia" w:ascii="黑体" w:hAnsi="黑体" w:eastAsia="黑体" w:cs="黑体"/>
                <w:sz w:val="24"/>
                <w:szCs w:val="24"/>
              </w:rPr>
              <w:t>学时）</w:t>
            </w:r>
          </w:p>
        </w:tc>
      </w:tr>
      <w:tr w14:paraId="7F32F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12571384">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szCs w:val="24"/>
              </w:rPr>
              <w:t>主要知识点：能对不同种类的数字图形进行设计的能力</w:t>
            </w:r>
          </w:p>
        </w:tc>
        <w:tc>
          <w:tcPr>
            <w:tcW w:w="1467" w:type="dxa"/>
            <w:vAlign w:val="top"/>
          </w:tcPr>
          <w:p w14:paraId="33EA343E">
            <w:pPr>
              <w:spacing w:line="360" w:lineRule="auto"/>
              <w:jc w:val="center"/>
              <w:rPr>
                <w:rFonts w:hint="eastAsia" w:ascii="黑体" w:hAnsi="黑体" w:eastAsia="黑体" w:cs="黑体"/>
                <w:color w:val="FF0000"/>
                <w:kern w:val="2"/>
                <w:sz w:val="24"/>
                <w:szCs w:val="24"/>
                <w:lang w:val="en-US" w:eastAsia="zh-CN" w:bidi="ar-SA"/>
              </w:rPr>
            </w:pPr>
          </w:p>
        </w:tc>
      </w:tr>
      <w:tr w14:paraId="77754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12F13D3E">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szCs w:val="24"/>
              </w:rPr>
              <w:t>重点： 掌握不同设计的规格色彩等知</w:t>
            </w:r>
          </w:p>
        </w:tc>
        <w:tc>
          <w:tcPr>
            <w:tcW w:w="1467" w:type="dxa"/>
            <w:vAlign w:val="top"/>
          </w:tcPr>
          <w:p w14:paraId="4740AA4E">
            <w:pPr>
              <w:spacing w:line="360" w:lineRule="auto"/>
              <w:jc w:val="center"/>
              <w:rPr>
                <w:rFonts w:hint="eastAsia" w:ascii="黑体" w:hAnsi="黑体" w:eastAsia="黑体" w:cs="黑体"/>
                <w:color w:val="FF0000"/>
                <w:kern w:val="2"/>
                <w:sz w:val="24"/>
                <w:szCs w:val="24"/>
                <w:lang w:val="en-US" w:eastAsia="zh-CN" w:bidi="ar-SA"/>
              </w:rPr>
            </w:pPr>
          </w:p>
        </w:tc>
      </w:tr>
      <w:tr w14:paraId="5FCE9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028CC496">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szCs w:val="24"/>
              </w:rPr>
              <w:t>难点：</w:t>
            </w:r>
            <w:r>
              <w:rPr>
                <w:rFonts w:hint="eastAsia" w:ascii="黑体" w:hAnsi="黑体" w:eastAsia="黑体" w:cs="黑体"/>
                <w:sz w:val="24"/>
                <w:szCs w:val="24"/>
                <w:lang w:val="en-US" w:eastAsia="zh-CN"/>
              </w:rPr>
              <w:t xml:space="preserve"> 综合所学能应用大</w:t>
            </w:r>
            <w:r>
              <w:rPr>
                <w:rFonts w:hint="eastAsia" w:ascii="黑体" w:hAnsi="黑体" w:eastAsia="黑体" w:cs="黑体"/>
                <w:sz w:val="24"/>
                <w:szCs w:val="24"/>
              </w:rPr>
              <w:t>不同种类的数字图形设计、绘制的展示效果能力</w:t>
            </w:r>
          </w:p>
        </w:tc>
        <w:tc>
          <w:tcPr>
            <w:tcW w:w="1467" w:type="dxa"/>
            <w:vAlign w:val="top"/>
          </w:tcPr>
          <w:p w14:paraId="7976C6C5">
            <w:pPr>
              <w:spacing w:line="360" w:lineRule="auto"/>
              <w:jc w:val="center"/>
              <w:rPr>
                <w:rFonts w:hint="eastAsia" w:ascii="黑体" w:hAnsi="黑体" w:eastAsia="黑体" w:cs="黑体"/>
                <w:color w:val="FF0000"/>
                <w:kern w:val="2"/>
                <w:sz w:val="24"/>
                <w:szCs w:val="24"/>
                <w:lang w:val="en-US" w:eastAsia="zh-CN" w:bidi="ar-SA"/>
              </w:rPr>
            </w:pPr>
          </w:p>
        </w:tc>
      </w:tr>
      <w:tr w14:paraId="4E915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7DEF4521">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szCs w:val="24"/>
              </w:rPr>
              <w:t>第一节 传统手绘插画风化妆品海报</w:t>
            </w:r>
          </w:p>
        </w:tc>
        <w:tc>
          <w:tcPr>
            <w:tcW w:w="1467" w:type="dxa"/>
            <w:vAlign w:val="top"/>
          </w:tcPr>
          <w:p w14:paraId="2ABAE9A5">
            <w:pPr>
              <w:spacing w:line="360" w:lineRule="auto"/>
              <w:jc w:val="center"/>
              <w:rPr>
                <w:rFonts w:hint="eastAsia" w:ascii="黑体" w:hAnsi="黑体" w:eastAsia="黑体" w:cs="黑体"/>
                <w:kern w:val="2"/>
                <w:sz w:val="24"/>
                <w:szCs w:val="24"/>
                <w:lang w:val="en-US" w:eastAsia="zh-CN" w:bidi="ar-SA"/>
              </w:rPr>
            </w:pPr>
            <w:r>
              <w:rPr>
                <w:rFonts w:hint="eastAsia" w:ascii="黑体" w:hAnsi="黑体" w:eastAsia="黑体" w:cs="黑体"/>
                <w:sz w:val="24"/>
                <w:szCs w:val="24"/>
              </w:rPr>
              <w:t>掌握应用</w:t>
            </w:r>
          </w:p>
        </w:tc>
      </w:tr>
    </w:tbl>
    <w:p w14:paraId="122FE698">
      <w:pPr>
        <w:pStyle w:val="6"/>
        <w:spacing w:before="0" w:beforeAutospacing="0" w:after="0" w:afterAutospacing="0" w:line="360" w:lineRule="auto"/>
        <w:rPr>
          <w:rFonts w:ascii="黑体" w:hAnsi="黑体" w:eastAsia="黑体"/>
        </w:rPr>
      </w:pPr>
      <w:r>
        <w:rPr>
          <w:rFonts w:hint="eastAsia" w:ascii="黑体" w:hAnsi="黑体" w:eastAsia="黑体"/>
        </w:rPr>
        <w:t>五、各教学环节学时分配</w:t>
      </w:r>
    </w:p>
    <w:tbl>
      <w:tblPr>
        <w:tblStyle w:val="7"/>
        <w:tblW w:w="8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6"/>
        <w:gridCol w:w="2016"/>
        <w:gridCol w:w="2016"/>
        <w:gridCol w:w="1870"/>
      </w:tblGrid>
      <w:tr w14:paraId="290C9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6D20A346">
            <w:pPr>
              <w:pStyle w:val="6"/>
              <w:spacing w:before="0" w:beforeAutospacing="0" w:after="0" w:afterAutospacing="0" w:line="360" w:lineRule="auto"/>
              <w:jc w:val="center"/>
              <w:rPr>
                <w:rFonts w:ascii="黑体" w:hAnsi="黑体" w:eastAsia="黑体"/>
              </w:rPr>
            </w:pPr>
            <w:r>
              <w:rPr>
                <w:rFonts w:hint="eastAsia" w:ascii="黑体" w:hAnsi="黑体" w:eastAsia="黑体"/>
              </w:rPr>
              <w:t>章节</w:t>
            </w:r>
          </w:p>
        </w:tc>
        <w:tc>
          <w:tcPr>
            <w:tcW w:w="2016" w:type="dxa"/>
            <w:tcBorders>
              <w:top w:val="single" w:color="auto" w:sz="4" w:space="0"/>
              <w:left w:val="single" w:color="auto" w:sz="4" w:space="0"/>
              <w:bottom w:val="single" w:color="auto" w:sz="4" w:space="0"/>
              <w:right w:val="single" w:color="auto" w:sz="4" w:space="0"/>
            </w:tcBorders>
            <w:vAlign w:val="center"/>
          </w:tcPr>
          <w:p w14:paraId="192DD96A">
            <w:pPr>
              <w:pStyle w:val="6"/>
              <w:spacing w:before="0" w:beforeAutospacing="0" w:after="0" w:afterAutospacing="0" w:line="360" w:lineRule="auto"/>
              <w:jc w:val="center"/>
              <w:rPr>
                <w:rFonts w:ascii="黑体" w:hAnsi="黑体" w:eastAsia="黑体"/>
              </w:rPr>
            </w:pPr>
            <w:r>
              <w:rPr>
                <w:rFonts w:hint="eastAsia" w:ascii="黑体" w:hAnsi="黑体" w:eastAsia="黑体"/>
              </w:rPr>
              <w:t xml:space="preserve">理论课   </w:t>
            </w:r>
          </w:p>
          <w:p w14:paraId="42C6D19E">
            <w:pPr>
              <w:pStyle w:val="6"/>
              <w:spacing w:before="0" w:beforeAutospacing="0" w:after="0" w:afterAutospacing="0" w:line="360" w:lineRule="auto"/>
              <w:jc w:val="center"/>
              <w:rPr>
                <w:rFonts w:ascii="黑体" w:hAnsi="黑体" w:eastAsia="黑体"/>
              </w:rPr>
            </w:pPr>
            <w:r>
              <w:rPr>
                <w:rFonts w:hint="eastAsia" w:ascii="黑体" w:hAnsi="黑体" w:eastAsia="黑体"/>
              </w:rPr>
              <w:t>（学时）</w:t>
            </w:r>
          </w:p>
        </w:tc>
        <w:tc>
          <w:tcPr>
            <w:tcW w:w="2016" w:type="dxa"/>
            <w:tcBorders>
              <w:top w:val="single" w:color="auto" w:sz="4" w:space="0"/>
              <w:left w:val="single" w:color="auto" w:sz="4" w:space="0"/>
              <w:bottom w:val="single" w:color="auto" w:sz="4" w:space="0"/>
              <w:right w:val="single" w:color="auto" w:sz="4" w:space="0"/>
            </w:tcBorders>
            <w:vAlign w:val="center"/>
          </w:tcPr>
          <w:p w14:paraId="27427046">
            <w:pPr>
              <w:pStyle w:val="6"/>
              <w:spacing w:before="0" w:beforeAutospacing="0" w:after="0" w:afterAutospacing="0" w:line="360" w:lineRule="auto"/>
              <w:jc w:val="center"/>
              <w:rPr>
                <w:rFonts w:ascii="黑体" w:hAnsi="黑体" w:eastAsia="黑体"/>
              </w:rPr>
            </w:pPr>
            <w:r>
              <w:rPr>
                <w:rFonts w:hint="eastAsia" w:ascii="黑体" w:hAnsi="黑体" w:eastAsia="黑体"/>
              </w:rPr>
              <w:t xml:space="preserve">实践课   </w:t>
            </w:r>
          </w:p>
          <w:p w14:paraId="1697BC49">
            <w:pPr>
              <w:pStyle w:val="6"/>
              <w:spacing w:before="0" w:beforeAutospacing="0" w:after="0" w:afterAutospacing="0" w:line="360" w:lineRule="auto"/>
              <w:jc w:val="center"/>
              <w:rPr>
                <w:rFonts w:ascii="黑体" w:hAnsi="黑体" w:eastAsia="黑体"/>
              </w:rPr>
            </w:pPr>
            <w:r>
              <w:rPr>
                <w:rFonts w:hint="eastAsia" w:ascii="黑体" w:hAnsi="黑体" w:eastAsia="黑体"/>
              </w:rPr>
              <w:t>（学时）</w:t>
            </w:r>
          </w:p>
        </w:tc>
        <w:tc>
          <w:tcPr>
            <w:tcW w:w="1870" w:type="dxa"/>
            <w:tcBorders>
              <w:top w:val="single" w:color="auto" w:sz="4" w:space="0"/>
              <w:left w:val="single" w:color="auto" w:sz="4" w:space="0"/>
              <w:bottom w:val="single" w:color="auto" w:sz="4" w:space="0"/>
              <w:right w:val="single" w:color="auto" w:sz="4" w:space="0"/>
            </w:tcBorders>
            <w:vAlign w:val="center"/>
          </w:tcPr>
          <w:p w14:paraId="1039E48B">
            <w:pPr>
              <w:pStyle w:val="6"/>
              <w:spacing w:before="0" w:beforeAutospacing="0" w:after="0" w:afterAutospacing="0" w:line="360" w:lineRule="auto"/>
              <w:jc w:val="center"/>
              <w:rPr>
                <w:rFonts w:ascii="黑体" w:hAnsi="黑体" w:eastAsia="黑体"/>
              </w:rPr>
            </w:pPr>
            <w:r>
              <w:rPr>
                <w:rFonts w:hint="eastAsia" w:ascii="黑体" w:hAnsi="黑体" w:eastAsia="黑体"/>
              </w:rPr>
              <w:t>小计</w:t>
            </w:r>
          </w:p>
        </w:tc>
      </w:tr>
      <w:tr w14:paraId="55FDE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6A97FD08">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第一章</w:t>
            </w:r>
          </w:p>
        </w:tc>
        <w:tc>
          <w:tcPr>
            <w:tcW w:w="2016" w:type="dxa"/>
            <w:tcBorders>
              <w:top w:val="single" w:color="auto" w:sz="4" w:space="0"/>
              <w:left w:val="single" w:color="auto" w:sz="4" w:space="0"/>
              <w:bottom w:val="single" w:color="auto" w:sz="4" w:space="0"/>
              <w:right w:val="single" w:color="auto" w:sz="4" w:space="0"/>
            </w:tcBorders>
            <w:vAlign w:val="center"/>
          </w:tcPr>
          <w:p w14:paraId="028023E3">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4"/>
                <w:szCs w:val="24"/>
                <w:u w:val="none"/>
                <w:lang w:val="en-US" w:eastAsia="zh-CN" w:bidi="ar"/>
              </w:rPr>
              <w:t>2</w:t>
            </w:r>
          </w:p>
        </w:tc>
        <w:tc>
          <w:tcPr>
            <w:tcW w:w="2016" w:type="dxa"/>
            <w:tcBorders>
              <w:top w:val="single" w:color="auto" w:sz="4" w:space="0"/>
              <w:left w:val="single" w:color="auto" w:sz="4" w:space="0"/>
              <w:bottom w:val="single" w:color="auto" w:sz="4" w:space="0"/>
              <w:right w:val="single" w:color="auto" w:sz="4" w:space="0"/>
            </w:tcBorders>
            <w:vAlign w:val="center"/>
          </w:tcPr>
          <w:p w14:paraId="1FE311E5">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4"/>
                <w:szCs w:val="24"/>
                <w:u w:val="none"/>
                <w:lang w:val="en-US" w:eastAsia="zh-CN" w:bidi="ar"/>
              </w:rPr>
              <w:t>2</w:t>
            </w:r>
          </w:p>
        </w:tc>
        <w:tc>
          <w:tcPr>
            <w:tcW w:w="1870" w:type="dxa"/>
            <w:tcBorders>
              <w:top w:val="single" w:color="auto" w:sz="4" w:space="0"/>
              <w:left w:val="single" w:color="auto" w:sz="4" w:space="0"/>
              <w:bottom w:val="single" w:color="auto" w:sz="4" w:space="0"/>
              <w:right w:val="single" w:color="auto" w:sz="4" w:space="0"/>
            </w:tcBorders>
            <w:vAlign w:val="center"/>
          </w:tcPr>
          <w:p w14:paraId="3D977AD2">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2"/>
                <w:szCs w:val="22"/>
                <w:u w:val="none"/>
                <w:lang w:val="en-US" w:eastAsia="zh-CN" w:bidi="ar"/>
              </w:rPr>
              <w:t>4</w:t>
            </w:r>
          </w:p>
        </w:tc>
      </w:tr>
      <w:tr w14:paraId="4233D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63F6E608">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第二章</w:t>
            </w:r>
          </w:p>
        </w:tc>
        <w:tc>
          <w:tcPr>
            <w:tcW w:w="2016" w:type="dxa"/>
            <w:tcBorders>
              <w:top w:val="single" w:color="auto" w:sz="4" w:space="0"/>
              <w:left w:val="single" w:color="auto" w:sz="4" w:space="0"/>
              <w:bottom w:val="single" w:color="auto" w:sz="4" w:space="0"/>
              <w:right w:val="single" w:color="auto" w:sz="4" w:space="0"/>
            </w:tcBorders>
            <w:vAlign w:val="center"/>
          </w:tcPr>
          <w:p w14:paraId="48F02E4F">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4"/>
                <w:szCs w:val="24"/>
                <w:u w:val="none"/>
                <w:lang w:val="en-US" w:eastAsia="zh-CN" w:bidi="ar"/>
              </w:rPr>
              <w:t>4</w:t>
            </w:r>
          </w:p>
        </w:tc>
        <w:tc>
          <w:tcPr>
            <w:tcW w:w="2016" w:type="dxa"/>
            <w:tcBorders>
              <w:top w:val="single" w:color="auto" w:sz="4" w:space="0"/>
              <w:left w:val="single" w:color="auto" w:sz="4" w:space="0"/>
              <w:bottom w:val="single" w:color="auto" w:sz="4" w:space="0"/>
              <w:right w:val="single" w:color="auto" w:sz="4" w:space="0"/>
            </w:tcBorders>
            <w:vAlign w:val="center"/>
          </w:tcPr>
          <w:p w14:paraId="4FD78918">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4"/>
                <w:szCs w:val="24"/>
                <w:u w:val="none"/>
                <w:lang w:val="en-US" w:eastAsia="zh-CN" w:bidi="ar"/>
              </w:rPr>
              <w:t>4</w:t>
            </w:r>
          </w:p>
        </w:tc>
        <w:tc>
          <w:tcPr>
            <w:tcW w:w="1870" w:type="dxa"/>
            <w:tcBorders>
              <w:top w:val="single" w:color="auto" w:sz="4" w:space="0"/>
              <w:left w:val="single" w:color="auto" w:sz="4" w:space="0"/>
              <w:bottom w:val="single" w:color="auto" w:sz="4" w:space="0"/>
              <w:right w:val="single" w:color="auto" w:sz="4" w:space="0"/>
            </w:tcBorders>
            <w:vAlign w:val="center"/>
          </w:tcPr>
          <w:p w14:paraId="25695C1C">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2"/>
                <w:szCs w:val="22"/>
                <w:u w:val="none"/>
                <w:lang w:val="en-US" w:eastAsia="zh-CN" w:bidi="ar"/>
              </w:rPr>
              <w:t>8</w:t>
            </w:r>
          </w:p>
        </w:tc>
      </w:tr>
      <w:tr w14:paraId="23B77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1E595FA7">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第三章</w:t>
            </w:r>
          </w:p>
        </w:tc>
        <w:tc>
          <w:tcPr>
            <w:tcW w:w="2016" w:type="dxa"/>
            <w:tcBorders>
              <w:top w:val="single" w:color="auto" w:sz="4" w:space="0"/>
              <w:left w:val="single" w:color="auto" w:sz="4" w:space="0"/>
              <w:bottom w:val="single" w:color="auto" w:sz="4" w:space="0"/>
              <w:right w:val="single" w:color="auto" w:sz="4" w:space="0"/>
            </w:tcBorders>
            <w:vAlign w:val="center"/>
          </w:tcPr>
          <w:p w14:paraId="51903D0D">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4"/>
                <w:szCs w:val="24"/>
                <w:u w:val="none"/>
                <w:lang w:val="en-US" w:eastAsia="zh-CN" w:bidi="ar"/>
              </w:rPr>
              <w:t>6</w:t>
            </w:r>
          </w:p>
        </w:tc>
        <w:tc>
          <w:tcPr>
            <w:tcW w:w="2016" w:type="dxa"/>
            <w:tcBorders>
              <w:top w:val="single" w:color="auto" w:sz="4" w:space="0"/>
              <w:left w:val="single" w:color="auto" w:sz="4" w:space="0"/>
              <w:bottom w:val="single" w:color="auto" w:sz="4" w:space="0"/>
              <w:right w:val="single" w:color="auto" w:sz="4" w:space="0"/>
            </w:tcBorders>
            <w:vAlign w:val="center"/>
          </w:tcPr>
          <w:p w14:paraId="708F3A1D">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4"/>
                <w:szCs w:val="24"/>
                <w:u w:val="none"/>
                <w:lang w:val="en-US" w:eastAsia="zh-CN" w:bidi="ar"/>
              </w:rPr>
              <w:t>6</w:t>
            </w:r>
          </w:p>
        </w:tc>
        <w:tc>
          <w:tcPr>
            <w:tcW w:w="1870" w:type="dxa"/>
            <w:tcBorders>
              <w:top w:val="single" w:color="auto" w:sz="4" w:space="0"/>
              <w:left w:val="single" w:color="auto" w:sz="4" w:space="0"/>
              <w:bottom w:val="single" w:color="auto" w:sz="4" w:space="0"/>
              <w:right w:val="single" w:color="auto" w:sz="4" w:space="0"/>
            </w:tcBorders>
            <w:vAlign w:val="center"/>
          </w:tcPr>
          <w:p w14:paraId="4F179C09">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2"/>
                <w:szCs w:val="22"/>
                <w:u w:val="none"/>
                <w:lang w:val="en-US" w:eastAsia="zh-CN" w:bidi="ar"/>
              </w:rPr>
              <w:t>12</w:t>
            </w:r>
          </w:p>
        </w:tc>
      </w:tr>
      <w:tr w14:paraId="65949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046B0A26">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第四章</w:t>
            </w:r>
          </w:p>
        </w:tc>
        <w:tc>
          <w:tcPr>
            <w:tcW w:w="2016" w:type="dxa"/>
            <w:tcBorders>
              <w:top w:val="single" w:color="auto" w:sz="4" w:space="0"/>
              <w:left w:val="single" w:color="auto" w:sz="4" w:space="0"/>
              <w:bottom w:val="single" w:color="auto" w:sz="4" w:space="0"/>
              <w:right w:val="single" w:color="auto" w:sz="4" w:space="0"/>
            </w:tcBorders>
            <w:vAlign w:val="center"/>
          </w:tcPr>
          <w:p w14:paraId="78F830AC">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4"/>
                <w:szCs w:val="24"/>
                <w:u w:val="none"/>
                <w:lang w:val="en-US" w:eastAsia="zh-CN" w:bidi="ar"/>
              </w:rPr>
              <w:t>6</w:t>
            </w:r>
          </w:p>
        </w:tc>
        <w:tc>
          <w:tcPr>
            <w:tcW w:w="2016" w:type="dxa"/>
            <w:tcBorders>
              <w:top w:val="single" w:color="auto" w:sz="4" w:space="0"/>
              <w:left w:val="single" w:color="auto" w:sz="4" w:space="0"/>
              <w:bottom w:val="single" w:color="auto" w:sz="4" w:space="0"/>
              <w:right w:val="single" w:color="auto" w:sz="4" w:space="0"/>
            </w:tcBorders>
            <w:vAlign w:val="center"/>
          </w:tcPr>
          <w:p w14:paraId="5122CC45">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4"/>
                <w:szCs w:val="24"/>
                <w:u w:val="none"/>
                <w:lang w:val="en-US" w:eastAsia="zh-CN" w:bidi="ar"/>
              </w:rPr>
              <w:t>6</w:t>
            </w:r>
          </w:p>
        </w:tc>
        <w:tc>
          <w:tcPr>
            <w:tcW w:w="1870" w:type="dxa"/>
            <w:tcBorders>
              <w:top w:val="single" w:color="auto" w:sz="4" w:space="0"/>
              <w:left w:val="single" w:color="auto" w:sz="4" w:space="0"/>
              <w:bottom w:val="single" w:color="auto" w:sz="4" w:space="0"/>
              <w:right w:val="single" w:color="auto" w:sz="4" w:space="0"/>
            </w:tcBorders>
            <w:vAlign w:val="center"/>
          </w:tcPr>
          <w:p w14:paraId="762513E4">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2"/>
                <w:szCs w:val="22"/>
                <w:u w:val="none"/>
                <w:lang w:val="en-US" w:eastAsia="zh-CN" w:bidi="ar"/>
              </w:rPr>
              <w:t>12</w:t>
            </w:r>
          </w:p>
        </w:tc>
      </w:tr>
      <w:tr w14:paraId="23218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76542EB8">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第五章</w:t>
            </w:r>
          </w:p>
        </w:tc>
        <w:tc>
          <w:tcPr>
            <w:tcW w:w="2016" w:type="dxa"/>
            <w:tcBorders>
              <w:top w:val="single" w:color="auto" w:sz="4" w:space="0"/>
              <w:left w:val="single" w:color="auto" w:sz="4" w:space="0"/>
              <w:bottom w:val="single" w:color="auto" w:sz="4" w:space="0"/>
              <w:right w:val="single" w:color="auto" w:sz="4" w:space="0"/>
            </w:tcBorders>
            <w:vAlign w:val="center"/>
          </w:tcPr>
          <w:p w14:paraId="4BC99774">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4"/>
                <w:szCs w:val="24"/>
                <w:u w:val="none"/>
                <w:lang w:val="en-US" w:eastAsia="zh-CN" w:bidi="ar"/>
              </w:rPr>
              <w:t>6</w:t>
            </w:r>
          </w:p>
        </w:tc>
        <w:tc>
          <w:tcPr>
            <w:tcW w:w="2016" w:type="dxa"/>
            <w:tcBorders>
              <w:top w:val="single" w:color="auto" w:sz="4" w:space="0"/>
              <w:left w:val="single" w:color="auto" w:sz="4" w:space="0"/>
              <w:bottom w:val="single" w:color="auto" w:sz="4" w:space="0"/>
              <w:right w:val="single" w:color="auto" w:sz="4" w:space="0"/>
            </w:tcBorders>
            <w:vAlign w:val="center"/>
          </w:tcPr>
          <w:p w14:paraId="793CDAF1">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4"/>
                <w:szCs w:val="24"/>
                <w:u w:val="none"/>
                <w:lang w:val="en-US" w:eastAsia="zh-CN" w:bidi="ar"/>
              </w:rPr>
              <w:t>6</w:t>
            </w:r>
          </w:p>
        </w:tc>
        <w:tc>
          <w:tcPr>
            <w:tcW w:w="1870" w:type="dxa"/>
            <w:tcBorders>
              <w:top w:val="single" w:color="auto" w:sz="4" w:space="0"/>
              <w:left w:val="single" w:color="auto" w:sz="4" w:space="0"/>
              <w:bottom w:val="single" w:color="auto" w:sz="4" w:space="0"/>
              <w:right w:val="single" w:color="auto" w:sz="4" w:space="0"/>
            </w:tcBorders>
            <w:vAlign w:val="center"/>
          </w:tcPr>
          <w:p w14:paraId="402D83B0">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2"/>
                <w:szCs w:val="22"/>
                <w:u w:val="none"/>
                <w:lang w:val="en-US" w:eastAsia="zh-CN" w:bidi="ar"/>
              </w:rPr>
              <w:t>12</w:t>
            </w:r>
          </w:p>
        </w:tc>
      </w:tr>
      <w:tr w14:paraId="55A14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2B521E28">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第六章</w:t>
            </w:r>
          </w:p>
        </w:tc>
        <w:tc>
          <w:tcPr>
            <w:tcW w:w="2016" w:type="dxa"/>
            <w:tcBorders>
              <w:top w:val="single" w:color="auto" w:sz="4" w:space="0"/>
              <w:left w:val="single" w:color="auto" w:sz="4" w:space="0"/>
              <w:bottom w:val="single" w:color="auto" w:sz="4" w:space="0"/>
              <w:right w:val="single" w:color="auto" w:sz="4" w:space="0"/>
            </w:tcBorders>
            <w:vAlign w:val="center"/>
          </w:tcPr>
          <w:p w14:paraId="0A8DF8C2">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4"/>
                <w:szCs w:val="24"/>
                <w:u w:val="none"/>
                <w:lang w:val="en-US" w:eastAsia="zh-CN" w:bidi="ar"/>
              </w:rPr>
              <w:t>8</w:t>
            </w:r>
          </w:p>
        </w:tc>
        <w:tc>
          <w:tcPr>
            <w:tcW w:w="2016" w:type="dxa"/>
            <w:tcBorders>
              <w:top w:val="single" w:color="auto" w:sz="4" w:space="0"/>
              <w:left w:val="single" w:color="auto" w:sz="4" w:space="0"/>
              <w:bottom w:val="single" w:color="auto" w:sz="4" w:space="0"/>
              <w:right w:val="single" w:color="auto" w:sz="4" w:space="0"/>
            </w:tcBorders>
            <w:vAlign w:val="center"/>
          </w:tcPr>
          <w:p w14:paraId="117A0CB5">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4"/>
                <w:szCs w:val="24"/>
                <w:u w:val="none"/>
                <w:lang w:val="en-US" w:eastAsia="zh-CN" w:bidi="ar"/>
              </w:rPr>
              <w:t>8</w:t>
            </w:r>
          </w:p>
        </w:tc>
        <w:tc>
          <w:tcPr>
            <w:tcW w:w="1870" w:type="dxa"/>
            <w:tcBorders>
              <w:top w:val="single" w:color="auto" w:sz="4" w:space="0"/>
              <w:left w:val="single" w:color="auto" w:sz="4" w:space="0"/>
              <w:bottom w:val="single" w:color="auto" w:sz="4" w:space="0"/>
              <w:right w:val="single" w:color="auto" w:sz="4" w:space="0"/>
            </w:tcBorders>
            <w:vAlign w:val="center"/>
          </w:tcPr>
          <w:p w14:paraId="23BFE028">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2"/>
                <w:szCs w:val="22"/>
                <w:u w:val="none"/>
                <w:lang w:val="en-US" w:eastAsia="zh-CN" w:bidi="ar"/>
              </w:rPr>
              <w:t>16</w:t>
            </w:r>
          </w:p>
        </w:tc>
      </w:tr>
      <w:tr w14:paraId="5EB40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4078B872">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总计</w:t>
            </w:r>
          </w:p>
        </w:tc>
        <w:tc>
          <w:tcPr>
            <w:tcW w:w="2016" w:type="dxa"/>
            <w:tcBorders>
              <w:top w:val="single" w:color="auto" w:sz="4" w:space="0"/>
              <w:left w:val="single" w:color="auto" w:sz="4" w:space="0"/>
              <w:bottom w:val="single" w:color="auto" w:sz="4" w:space="0"/>
              <w:right w:val="single" w:color="auto" w:sz="4" w:space="0"/>
            </w:tcBorders>
            <w:vAlign w:val="center"/>
          </w:tcPr>
          <w:p w14:paraId="7E650BDD">
            <w:pPr>
              <w:pStyle w:val="6"/>
              <w:spacing w:before="0" w:beforeAutospacing="0" w:after="0" w:afterAutospacing="0" w:line="360" w:lineRule="auto"/>
              <w:jc w:val="center"/>
              <w:rPr>
                <w:rFonts w:hint="default" w:ascii="黑体" w:hAnsi="黑体" w:eastAsia="黑体" w:cs="黑体"/>
                <w:b w:val="0"/>
                <w:bCs w:val="0"/>
                <w:sz w:val="24"/>
                <w:szCs w:val="24"/>
                <w:lang w:val="en-US"/>
              </w:rPr>
            </w:pPr>
            <w:r>
              <w:rPr>
                <w:rFonts w:hint="eastAsia" w:ascii="黑体" w:hAnsi="黑体" w:eastAsia="黑体" w:cs="黑体"/>
                <w:b w:val="0"/>
                <w:bCs w:val="0"/>
                <w:sz w:val="24"/>
                <w:szCs w:val="24"/>
                <w:lang w:val="en-US" w:eastAsia="zh-CN"/>
              </w:rPr>
              <w:t>32</w:t>
            </w:r>
          </w:p>
        </w:tc>
        <w:tc>
          <w:tcPr>
            <w:tcW w:w="2016" w:type="dxa"/>
            <w:tcBorders>
              <w:top w:val="single" w:color="auto" w:sz="4" w:space="0"/>
              <w:left w:val="single" w:color="auto" w:sz="4" w:space="0"/>
              <w:bottom w:val="single" w:color="auto" w:sz="4" w:space="0"/>
              <w:right w:val="single" w:color="auto" w:sz="4" w:space="0"/>
            </w:tcBorders>
            <w:vAlign w:val="center"/>
          </w:tcPr>
          <w:p w14:paraId="6CCE7DA3">
            <w:pPr>
              <w:pStyle w:val="6"/>
              <w:spacing w:before="0" w:beforeAutospacing="0" w:after="0" w:afterAutospacing="0" w:line="360" w:lineRule="auto"/>
              <w:jc w:val="center"/>
              <w:rPr>
                <w:rFonts w:hint="default" w:ascii="黑体" w:hAnsi="黑体" w:eastAsia="黑体" w:cs="黑体"/>
                <w:b w:val="0"/>
                <w:bCs w:val="0"/>
                <w:sz w:val="24"/>
                <w:szCs w:val="24"/>
                <w:lang w:val="en-US"/>
              </w:rPr>
            </w:pPr>
            <w:r>
              <w:rPr>
                <w:rFonts w:hint="eastAsia" w:ascii="黑体" w:hAnsi="黑体" w:eastAsia="黑体" w:cs="黑体"/>
                <w:b w:val="0"/>
                <w:bCs w:val="0"/>
                <w:sz w:val="24"/>
                <w:szCs w:val="24"/>
                <w:lang w:val="en-US" w:eastAsia="zh-CN"/>
              </w:rPr>
              <w:t>32</w:t>
            </w:r>
          </w:p>
        </w:tc>
        <w:tc>
          <w:tcPr>
            <w:tcW w:w="1870" w:type="dxa"/>
            <w:tcBorders>
              <w:top w:val="single" w:color="auto" w:sz="4" w:space="0"/>
              <w:left w:val="single" w:color="auto" w:sz="4" w:space="0"/>
              <w:bottom w:val="single" w:color="auto" w:sz="4" w:space="0"/>
              <w:right w:val="single" w:color="auto" w:sz="4" w:space="0"/>
            </w:tcBorders>
            <w:vAlign w:val="center"/>
          </w:tcPr>
          <w:p w14:paraId="5B6222CE">
            <w:pPr>
              <w:pStyle w:val="6"/>
              <w:spacing w:before="0" w:beforeAutospacing="0" w:after="0" w:afterAutospacing="0" w:line="360" w:lineRule="auto"/>
              <w:jc w:val="center"/>
              <w:rPr>
                <w:rFonts w:hint="default" w:ascii="黑体" w:hAnsi="黑体" w:eastAsia="黑体" w:cs="黑体"/>
                <w:b w:val="0"/>
                <w:bCs w:val="0"/>
                <w:sz w:val="24"/>
                <w:szCs w:val="24"/>
                <w:lang w:val="en-US"/>
              </w:rPr>
            </w:pPr>
            <w:r>
              <w:rPr>
                <w:rFonts w:hint="eastAsia" w:ascii="黑体" w:hAnsi="黑体" w:eastAsia="黑体" w:cs="黑体"/>
                <w:b w:val="0"/>
                <w:bCs w:val="0"/>
                <w:sz w:val="24"/>
                <w:szCs w:val="24"/>
                <w:lang w:val="en-US" w:eastAsia="zh-CN"/>
              </w:rPr>
              <w:t>64</w:t>
            </w:r>
          </w:p>
        </w:tc>
      </w:tr>
    </w:tbl>
    <w:p w14:paraId="2B98D0C4">
      <w:pPr>
        <w:spacing w:line="360" w:lineRule="auto"/>
        <w:rPr>
          <w:rFonts w:ascii="黑体" w:hAnsi="黑体" w:eastAsia="黑体"/>
          <w:sz w:val="24"/>
        </w:rPr>
      </w:pPr>
      <w:r>
        <w:rPr>
          <w:rFonts w:hint="eastAsia" w:ascii="黑体" w:hAnsi="黑体" w:eastAsia="黑体"/>
          <w:sz w:val="24"/>
        </w:rPr>
        <w:t>六、考核方式与成绩评定</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2907"/>
        <w:gridCol w:w="3960"/>
      </w:tblGrid>
      <w:tr w14:paraId="591F1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639" w:type="dxa"/>
          </w:tcPr>
          <w:p w14:paraId="40A402DC">
            <w:pPr>
              <w:spacing w:line="360" w:lineRule="auto"/>
              <w:jc w:val="center"/>
              <w:rPr>
                <w:rFonts w:ascii="黑体" w:hAnsi="黑体" w:eastAsia="黑体"/>
                <w:sz w:val="24"/>
              </w:rPr>
            </w:pPr>
            <w:r>
              <w:rPr>
                <w:rFonts w:hint="eastAsia" w:ascii="黑体" w:hAnsi="黑体" w:eastAsia="黑体"/>
                <w:sz w:val="24"/>
              </w:rPr>
              <w:t>考核类型</w:t>
            </w:r>
          </w:p>
        </w:tc>
        <w:tc>
          <w:tcPr>
            <w:tcW w:w="2907" w:type="dxa"/>
          </w:tcPr>
          <w:p w14:paraId="74B1C36B">
            <w:pPr>
              <w:spacing w:line="360" w:lineRule="auto"/>
              <w:jc w:val="center"/>
              <w:rPr>
                <w:rFonts w:ascii="黑体" w:hAnsi="黑体" w:eastAsia="黑体"/>
                <w:sz w:val="24"/>
              </w:rPr>
            </w:pPr>
            <w:r>
              <w:rPr>
                <w:rFonts w:hint="eastAsia" w:ascii="黑体" w:hAnsi="黑体" w:eastAsia="黑体"/>
                <w:sz w:val="24"/>
              </w:rPr>
              <w:t>考核方式</w:t>
            </w:r>
          </w:p>
        </w:tc>
        <w:tc>
          <w:tcPr>
            <w:tcW w:w="3960" w:type="dxa"/>
          </w:tcPr>
          <w:p w14:paraId="3A2B79C5">
            <w:pPr>
              <w:spacing w:line="360" w:lineRule="auto"/>
              <w:jc w:val="center"/>
              <w:rPr>
                <w:rFonts w:ascii="黑体" w:hAnsi="黑体" w:eastAsia="黑体"/>
                <w:sz w:val="24"/>
              </w:rPr>
            </w:pPr>
            <w:r>
              <w:rPr>
                <w:rFonts w:hint="eastAsia" w:ascii="黑体" w:hAnsi="黑体" w:eastAsia="黑体"/>
                <w:sz w:val="24"/>
              </w:rPr>
              <w:t>成绩构成</w:t>
            </w:r>
          </w:p>
        </w:tc>
      </w:tr>
      <w:tr w14:paraId="56EB6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639" w:type="dxa"/>
          </w:tcPr>
          <w:p w14:paraId="6896054D">
            <w:pPr>
              <w:spacing w:line="360" w:lineRule="auto"/>
              <w:rPr>
                <w:rFonts w:ascii="黑体" w:hAnsi="黑体" w:eastAsia="黑体"/>
                <w:sz w:val="24"/>
              </w:rPr>
            </w:pPr>
            <w:r>
              <w:rPr>
                <w:rFonts w:hint="eastAsia" w:ascii="黑体" w:hAnsi="黑体" w:eastAsia="黑体"/>
                <w:sz w:val="24"/>
              </w:rPr>
              <w:t>考查</w:t>
            </w:r>
          </w:p>
        </w:tc>
        <w:tc>
          <w:tcPr>
            <w:tcW w:w="2907" w:type="dxa"/>
          </w:tcPr>
          <w:p w14:paraId="33E391FF">
            <w:pPr>
              <w:spacing w:line="360" w:lineRule="auto"/>
              <w:rPr>
                <w:rFonts w:ascii="黑体" w:hAnsi="黑体" w:eastAsia="黑体"/>
                <w:sz w:val="24"/>
              </w:rPr>
            </w:pPr>
            <w:r>
              <w:rPr>
                <w:rFonts w:hint="eastAsia" w:ascii="黑体" w:hAnsi="黑体" w:eastAsia="黑体"/>
                <w:sz w:val="24"/>
              </w:rPr>
              <w:t>上机</w:t>
            </w:r>
          </w:p>
        </w:tc>
        <w:tc>
          <w:tcPr>
            <w:tcW w:w="3960" w:type="dxa"/>
          </w:tcPr>
          <w:p w14:paraId="1F006168">
            <w:pPr>
              <w:spacing w:line="360" w:lineRule="auto"/>
              <w:rPr>
                <w:rFonts w:ascii="黑体" w:hAnsi="黑体" w:eastAsia="黑体"/>
                <w:sz w:val="24"/>
              </w:rPr>
            </w:pPr>
            <w:r>
              <w:rPr>
                <w:rFonts w:hint="eastAsia" w:ascii="黑体" w:hAnsi="黑体" w:eastAsia="黑体"/>
                <w:sz w:val="24"/>
              </w:rPr>
              <w:t>上机60%+平时成绩40%</w:t>
            </w:r>
          </w:p>
        </w:tc>
      </w:tr>
    </w:tbl>
    <w:p w14:paraId="3B1048A0">
      <w:pPr>
        <w:spacing w:line="360" w:lineRule="auto"/>
        <w:rPr>
          <w:rFonts w:ascii="黑体" w:hAnsi="黑体" w:eastAsia="黑体"/>
          <w:sz w:val="24"/>
        </w:rPr>
      </w:pPr>
      <w:r>
        <w:rPr>
          <w:rFonts w:hint="eastAsia" w:ascii="黑体" w:hAnsi="黑体" w:eastAsia="黑体"/>
          <w:sz w:val="24"/>
        </w:rPr>
        <w:t>七、教材与参考书</w:t>
      </w:r>
    </w:p>
    <w:p w14:paraId="07CEC324">
      <w:pPr>
        <w:spacing w:line="320" w:lineRule="exact"/>
        <w:jc w:val="left"/>
        <w:rPr>
          <w:rFonts w:hint="eastAsia" w:ascii="黑体" w:hAnsi="黑体" w:eastAsia="黑体"/>
          <w:sz w:val="24"/>
        </w:rPr>
      </w:pPr>
      <w:r>
        <w:rPr>
          <w:rFonts w:hint="eastAsia" w:ascii="黑体" w:hAnsi="黑体" w:eastAsia="黑体"/>
          <w:sz w:val="24"/>
        </w:rPr>
        <w:t xml:space="preserve">1.《Illustrator CC从入门到精通》作者:唯美世界，出版社:中国水利水电出版社，出版时间:2018年07月 </w:t>
      </w:r>
    </w:p>
    <w:p w14:paraId="09734B81">
      <w:pPr>
        <w:spacing w:line="320" w:lineRule="exact"/>
        <w:jc w:val="left"/>
        <w:rPr>
          <w:rFonts w:ascii="黑体" w:hAnsi="黑体" w:eastAsia="黑体" w:cs="微软雅黑"/>
        </w:rPr>
      </w:pPr>
      <w:r>
        <w:rPr>
          <w:rFonts w:hint="eastAsia" w:ascii="黑体" w:hAnsi="黑体" w:eastAsia="黑体"/>
          <w:sz w:val="24"/>
        </w:rPr>
        <w:t xml:space="preserve">2.《Adobe Illustrator CC 2019*典教程》作者:[美]Brian Wood，出版社:人民邮电出版社，出版时间:2020年05月 </w:t>
      </w: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E7EB0">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3759AA4F">
    <w:pPr>
      <w:pStyle w:val="5"/>
    </w:pPr>
  </w:p>
  <w:p w14:paraId="663CEAC0">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9977CD"/>
    <w:multiLevelType w:val="multilevel"/>
    <w:tmpl w:val="779977CD"/>
    <w:lvl w:ilvl="0" w:tentative="0">
      <w:start w:val="2"/>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0F5645"/>
    <w:rsid w:val="00144B66"/>
    <w:rsid w:val="001C2F5B"/>
    <w:rsid w:val="0028778D"/>
    <w:rsid w:val="002F7B6D"/>
    <w:rsid w:val="003427FF"/>
    <w:rsid w:val="003730F9"/>
    <w:rsid w:val="00382CB5"/>
    <w:rsid w:val="00432745"/>
    <w:rsid w:val="004A62CD"/>
    <w:rsid w:val="004E4CB4"/>
    <w:rsid w:val="00567C1B"/>
    <w:rsid w:val="00616294"/>
    <w:rsid w:val="00641008"/>
    <w:rsid w:val="00700377"/>
    <w:rsid w:val="007749A5"/>
    <w:rsid w:val="007D6E18"/>
    <w:rsid w:val="0083696D"/>
    <w:rsid w:val="008F18F3"/>
    <w:rsid w:val="0091126C"/>
    <w:rsid w:val="00933224"/>
    <w:rsid w:val="00A10BD1"/>
    <w:rsid w:val="00A61D91"/>
    <w:rsid w:val="00A9462C"/>
    <w:rsid w:val="00BE1402"/>
    <w:rsid w:val="00C30694"/>
    <w:rsid w:val="00CE5A75"/>
    <w:rsid w:val="00D23242"/>
    <w:rsid w:val="00D904E1"/>
    <w:rsid w:val="00DA13A3"/>
    <w:rsid w:val="00E06ACF"/>
    <w:rsid w:val="00E36710"/>
    <w:rsid w:val="00EA5ACD"/>
    <w:rsid w:val="00ED0E5C"/>
    <w:rsid w:val="00F82539"/>
    <w:rsid w:val="00FE5BC5"/>
    <w:rsid w:val="03832248"/>
    <w:rsid w:val="03FC60BD"/>
    <w:rsid w:val="0472779E"/>
    <w:rsid w:val="048D643D"/>
    <w:rsid w:val="06135E8F"/>
    <w:rsid w:val="079A0236"/>
    <w:rsid w:val="0C931AD8"/>
    <w:rsid w:val="0F0740B7"/>
    <w:rsid w:val="123D15F6"/>
    <w:rsid w:val="12B53287"/>
    <w:rsid w:val="12B97DBE"/>
    <w:rsid w:val="13530E99"/>
    <w:rsid w:val="143C6364"/>
    <w:rsid w:val="159C2891"/>
    <w:rsid w:val="16FE3FF2"/>
    <w:rsid w:val="19D454DE"/>
    <w:rsid w:val="1B666609"/>
    <w:rsid w:val="1C0227D6"/>
    <w:rsid w:val="1E6257AE"/>
    <w:rsid w:val="1EA30273"/>
    <w:rsid w:val="209677A6"/>
    <w:rsid w:val="22610ADC"/>
    <w:rsid w:val="22A86A88"/>
    <w:rsid w:val="26830430"/>
    <w:rsid w:val="28F9286B"/>
    <w:rsid w:val="2C477884"/>
    <w:rsid w:val="2CE10D2D"/>
    <w:rsid w:val="2DD13DB6"/>
    <w:rsid w:val="30475DB2"/>
    <w:rsid w:val="31F664E1"/>
    <w:rsid w:val="321618F3"/>
    <w:rsid w:val="368220F2"/>
    <w:rsid w:val="37CD377C"/>
    <w:rsid w:val="3D22462E"/>
    <w:rsid w:val="3F760C61"/>
    <w:rsid w:val="4235270E"/>
    <w:rsid w:val="42356146"/>
    <w:rsid w:val="44450C02"/>
    <w:rsid w:val="45DB537A"/>
    <w:rsid w:val="465F5FAB"/>
    <w:rsid w:val="4AA20B5D"/>
    <w:rsid w:val="4AAE0160"/>
    <w:rsid w:val="4B7C7600"/>
    <w:rsid w:val="4D5A3BC7"/>
    <w:rsid w:val="4EBD5F65"/>
    <w:rsid w:val="4FB85A78"/>
    <w:rsid w:val="52E144DC"/>
    <w:rsid w:val="52F318E6"/>
    <w:rsid w:val="52F71A4E"/>
    <w:rsid w:val="53F83C7B"/>
    <w:rsid w:val="5A8B33BB"/>
    <w:rsid w:val="5B77068B"/>
    <w:rsid w:val="5BD20B76"/>
    <w:rsid w:val="5E0F378C"/>
    <w:rsid w:val="5E394EDC"/>
    <w:rsid w:val="5F6C1AB3"/>
    <w:rsid w:val="60EC2C1E"/>
    <w:rsid w:val="62F37800"/>
    <w:rsid w:val="630A5A6D"/>
    <w:rsid w:val="64FF62E8"/>
    <w:rsid w:val="662F5ADF"/>
    <w:rsid w:val="66C0619B"/>
    <w:rsid w:val="66FF579F"/>
    <w:rsid w:val="6A3C13E7"/>
    <w:rsid w:val="6B052EC7"/>
    <w:rsid w:val="6D9E2FAE"/>
    <w:rsid w:val="71237013"/>
    <w:rsid w:val="71F72789"/>
    <w:rsid w:val="72D76566"/>
    <w:rsid w:val="73621377"/>
    <w:rsid w:val="73972979"/>
    <w:rsid w:val="747B1109"/>
    <w:rsid w:val="75501031"/>
    <w:rsid w:val="75FE283B"/>
    <w:rsid w:val="76D637B8"/>
    <w:rsid w:val="770A5210"/>
    <w:rsid w:val="77AF5277"/>
    <w:rsid w:val="782868C6"/>
    <w:rsid w:val="7BD137C8"/>
    <w:rsid w:val="7D4A0A5C"/>
    <w:rsid w:val="7DDE1BA2"/>
    <w:rsid w:val="7DE30074"/>
    <w:rsid w:val="7DEC4FAE"/>
    <w:rsid w:val="7E156974"/>
    <w:rsid w:val="7E2E2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0"/>
    <w:pPr>
      <w:spacing w:before="100" w:beforeAutospacing="1" w:after="100" w:afterAutospacing="1"/>
      <w:jc w:val="left"/>
      <w:outlineLvl w:val="0"/>
    </w:pPr>
    <w:rPr>
      <w:rFonts w:hint="eastAsia" w:ascii="宋体" w:hAnsi="宋体" w:eastAsia="宋体" w:cs="Times New Roman"/>
      <w:b/>
      <w:kern w:val="44"/>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1"/>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8">
    <w:name w:val="Table Grid"/>
    <w:basedOn w:val="7"/>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qFormat/>
    <w:uiPriority w:val="0"/>
    <w:rPr>
      <w:b/>
    </w:rPr>
  </w:style>
  <w:style w:type="character" w:customStyle="1" w:styleId="11">
    <w:name w:val="正文文本 字符"/>
    <w:basedOn w:val="9"/>
    <w:link w:val="3"/>
    <w:uiPriority w:val="1"/>
    <w:rPr>
      <w:rFonts w:ascii="宋体" w:hAnsi="Calibri" w:eastAsia="宋体" w:cs="宋体"/>
      <w:sz w:val="24"/>
      <w:szCs w:val="24"/>
    </w:rPr>
  </w:style>
  <w:style w:type="paragraph" w:customStyle="1" w:styleId="12">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3">
    <w:name w:val="标题 1 字符"/>
    <w:basedOn w:val="9"/>
    <w:link w:val="2"/>
    <w:qFormat/>
    <w:uiPriority w:val="0"/>
    <w:rPr>
      <w:rFonts w:ascii="宋体" w:hAnsi="宋体" w:eastAsia="宋体" w:cs="Times New Roman"/>
      <w:b/>
      <w:kern w:val="44"/>
      <w:sz w:val="48"/>
      <w:szCs w:val="48"/>
    </w:rPr>
  </w:style>
  <w:style w:type="paragraph" w:styleId="14">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1479</Words>
  <Characters>1689</Characters>
  <Lines>12</Lines>
  <Paragraphs>3</Paragraphs>
  <TotalTime>2</TotalTime>
  <ScaleCrop>false</ScaleCrop>
  <LinksUpToDate>false</LinksUpToDate>
  <CharactersWithSpaces>1820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2024-09-18T06:01:42Z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8069C077FE384FA980AFF63377CF339B</vt:lpwstr>
  </property>
</Properties>
</file>