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B9DD1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395CA0A0">
      <w:pPr>
        <w:jc w:val="right"/>
      </w:pPr>
    </w:p>
    <w:p w14:paraId="02CD4D06">
      <w:pPr>
        <w:jc w:val="right"/>
      </w:pPr>
    </w:p>
    <w:p w14:paraId="51D50471">
      <w:pPr>
        <w:jc w:val="right"/>
      </w:pPr>
    </w:p>
    <w:p w14:paraId="2EB26594">
      <w:pPr>
        <w:rPr>
          <w:rFonts w:ascii="微软雅黑" w:hAnsi="微软雅黑" w:eastAsia="微软雅黑" w:cs="微软雅黑"/>
        </w:rPr>
      </w:pPr>
    </w:p>
    <w:p w14:paraId="5A89796F">
      <w:pPr>
        <w:rPr>
          <w:rFonts w:ascii="微软雅黑" w:hAnsi="微软雅黑" w:eastAsia="微软雅黑" w:cs="微软雅黑"/>
        </w:rPr>
      </w:pPr>
    </w:p>
    <w:p w14:paraId="3809A1BF">
      <w:pPr>
        <w:rPr>
          <w:rFonts w:ascii="微软雅黑" w:hAnsi="微软雅黑" w:eastAsia="微软雅黑" w:cs="微软雅黑"/>
        </w:rPr>
      </w:pPr>
    </w:p>
    <w:p w14:paraId="6F029ABF">
      <w:pPr>
        <w:rPr>
          <w:rFonts w:ascii="微软雅黑" w:hAnsi="微软雅黑" w:eastAsia="微软雅黑" w:cs="微软雅黑"/>
        </w:rPr>
      </w:pPr>
    </w:p>
    <w:p w14:paraId="4E922C43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EF03F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新媒体运营与舆情分析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E6EF03F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新媒体运营与舆情分析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58CC6159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CE7CB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E3CE7CB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60142C1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69A0001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体技术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69A0001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体技术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793E83D7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0262C08">
      <w:pPr>
        <w:rPr>
          <w:rFonts w:ascii="微软雅黑" w:hAnsi="微软雅黑" w:eastAsia="微软雅黑" w:cs="微软雅黑"/>
        </w:rPr>
      </w:pPr>
    </w:p>
    <w:p w14:paraId="107379E6">
      <w:pPr>
        <w:rPr>
          <w:rFonts w:ascii="微软雅黑" w:hAnsi="微软雅黑" w:eastAsia="微软雅黑" w:cs="微软雅黑"/>
        </w:rPr>
      </w:pPr>
    </w:p>
    <w:p w14:paraId="437AAC28">
      <w:pPr>
        <w:rPr>
          <w:rFonts w:ascii="微软雅黑" w:hAnsi="微软雅黑" w:eastAsia="微软雅黑" w:cs="微软雅黑"/>
        </w:rPr>
      </w:pPr>
    </w:p>
    <w:p w14:paraId="5BBFDD24">
      <w:pPr>
        <w:rPr>
          <w:rFonts w:ascii="微软雅黑" w:hAnsi="微软雅黑" w:eastAsia="微软雅黑" w:cs="微软雅黑"/>
        </w:rPr>
      </w:pPr>
    </w:p>
    <w:p w14:paraId="140316E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F1B84A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C8A2B1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CC05AC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AD65D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540794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D78252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AFF8419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69CEBCD">
      <w:pPr>
        <w:spacing w:line="360" w:lineRule="auto"/>
        <w:rPr>
          <w:rFonts w:hint="default" w:ascii="黑体" w:hAnsi="黑体" w:eastAsia="黑体"/>
          <w:sz w:val="24"/>
          <w:lang w:val="en-US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新媒体运营与舆情分析</w:t>
      </w:r>
    </w:p>
    <w:p w14:paraId="7C0E2A2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05AE739C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644C0C6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789A182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2D220F0E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《影视剪辑技术》这门课程主要学习Premiere Pro剪辑软件的基础操作，素材剪辑、各类视频的剪辑流程，短视频剪辑特点及方法，宣传片、广告片的剪辑方法，微电影的剪辑方法。</w:t>
      </w:r>
    </w:p>
    <w:p w14:paraId="201C484A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491A4F2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通过本课程的学习，学生可以了解Premiere Pro剪辑软件的基础操作，理解各类视频的剪辑流程，掌握各短视频、宣传片、广告片的剪辑方法</w:t>
      </w:r>
    </w:p>
    <w:p w14:paraId="6DD86ED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14A431BB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本课程为后期《影视后期剪辑》、《影视合成与校色》《影视后期包装综合应用》等高阶课程做准备。</w:t>
      </w:r>
    </w:p>
    <w:p w14:paraId="658F944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05558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4294FDB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了解新媒体的概念、特点、平台以及发展趋势；</w:t>
            </w:r>
          </w:p>
          <w:p w14:paraId="51D7BAFF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  <w:t>分析公域流量和私域流量的营销特点</w:t>
            </w:r>
          </w:p>
        </w:tc>
        <w:tc>
          <w:tcPr>
            <w:tcW w:w="1467" w:type="dxa"/>
            <w:vAlign w:val="top"/>
          </w:tcPr>
          <w:p w14:paraId="110BF28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2334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20D13EE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申请一个订阅号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  <w:p w14:paraId="7BC89594"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了解微信公众号定位策划的方法；</w:t>
            </w:r>
          </w:p>
          <w:p w14:paraId="76FC2F66">
            <w:pPr>
              <w:snapToGrid w:val="0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了解微信公众号的类型；</w:t>
            </w:r>
          </w:p>
        </w:tc>
        <w:tc>
          <w:tcPr>
            <w:tcW w:w="1467" w:type="dxa"/>
            <w:vAlign w:val="top"/>
          </w:tcPr>
          <w:p w14:paraId="1360EF0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641D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3365980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公众号定位；</w:t>
            </w:r>
          </w:p>
          <w:p w14:paraId="321026DA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订阅号公众平台的群发消息功能；</w:t>
            </w:r>
          </w:p>
          <w:p w14:paraId="78C51791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自定义菜单功能以及自动回复功能；</w:t>
            </w:r>
          </w:p>
          <w:p w14:paraId="4DDC5635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 w14:paraId="2FB97922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 w14:paraId="5692CAB0">
            <w:pPr>
              <w:snapToGrid w:val="0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发送一个订阅号</w:t>
            </w:r>
          </w:p>
        </w:tc>
        <w:tc>
          <w:tcPr>
            <w:tcW w:w="1467" w:type="dxa"/>
            <w:vAlign w:val="top"/>
          </w:tcPr>
          <w:p w14:paraId="0F83560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07DB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5727DC6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微信公众号内容规划方案的撰写</w:t>
            </w:r>
          </w:p>
        </w:tc>
        <w:tc>
          <w:tcPr>
            <w:tcW w:w="1467" w:type="dxa"/>
            <w:vAlign w:val="top"/>
          </w:tcPr>
          <w:p w14:paraId="3574F58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C3EA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BD9A0F4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微信文案的类型及标题写作</w:t>
            </w:r>
          </w:p>
        </w:tc>
        <w:tc>
          <w:tcPr>
            <w:tcW w:w="1467" w:type="dxa"/>
            <w:vAlign w:val="top"/>
          </w:tcPr>
          <w:p w14:paraId="3604B9B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2C3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16BDF66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微信公众号开头写作；结尾写作；正文写作；</w:t>
            </w:r>
          </w:p>
        </w:tc>
        <w:tc>
          <w:tcPr>
            <w:tcW w:w="1467" w:type="dxa"/>
            <w:vAlign w:val="top"/>
          </w:tcPr>
          <w:p w14:paraId="0DE8976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D53E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619B49D"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利用排版工具秀米编辑微信图文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  <w:p w14:paraId="53E1F81E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并同步到订阅号素材库中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</w:tc>
        <w:tc>
          <w:tcPr>
            <w:tcW w:w="1467" w:type="dxa"/>
            <w:vAlign w:val="top"/>
          </w:tcPr>
          <w:p w14:paraId="3F93D8C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BF3D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3CCD1444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H5制作</w:t>
            </w:r>
          </w:p>
        </w:tc>
        <w:tc>
          <w:tcPr>
            <w:tcW w:w="1467" w:type="dxa"/>
            <w:vAlign w:val="top"/>
          </w:tcPr>
          <w:p w14:paraId="2714753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FE2F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7198C05E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公众号成品展示</w:t>
            </w:r>
          </w:p>
        </w:tc>
        <w:tc>
          <w:tcPr>
            <w:tcW w:w="1467" w:type="dxa"/>
            <w:vAlign w:val="top"/>
          </w:tcPr>
          <w:p w14:paraId="19400D1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C4CA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70F8A901">
            <w:pPr>
              <w:snapToGrid w:val="0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抖音的发展历程；短视频的特点；短视频的分类</w:t>
            </w:r>
          </w:p>
        </w:tc>
        <w:tc>
          <w:tcPr>
            <w:tcW w:w="1467" w:type="dxa"/>
            <w:vAlign w:val="top"/>
          </w:tcPr>
          <w:p w14:paraId="21908D7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097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BA26728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短视频的分类</w:t>
            </w:r>
          </w:p>
        </w:tc>
        <w:tc>
          <w:tcPr>
            <w:tcW w:w="1467" w:type="dxa"/>
            <w:vAlign w:val="top"/>
          </w:tcPr>
          <w:p w14:paraId="482684F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A8CB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CF5BD44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短视频制作流程：短视频脚本撰写</w:t>
            </w:r>
          </w:p>
        </w:tc>
        <w:tc>
          <w:tcPr>
            <w:tcW w:w="1467" w:type="dxa"/>
            <w:vAlign w:val="top"/>
          </w:tcPr>
          <w:p w14:paraId="49C785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4136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5A95934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短视频的拍摄流程</w:t>
            </w:r>
          </w:p>
        </w:tc>
        <w:tc>
          <w:tcPr>
            <w:tcW w:w="1467" w:type="dxa"/>
            <w:vAlign w:val="top"/>
          </w:tcPr>
          <w:p w14:paraId="7CE5383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86FA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2FEDCE6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短视频的制作</w:t>
            </w:r>
          </w:p>
        </w:tc>
        <w:tc>
          <w:tcPr>
            <w:tcW w:w="1467" w:type="dxa"/>
            <w:vAlign w:val="top"/>
          </w:tcPr>
          <w:p w14:paraId="158A8CD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A267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06BCC62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抖音账号定位；抖音账号设置</w:t>
            </w:r>
          </w:p>
        </w:tc>
        <w:tc>
          <w:tcPr>
            <w:tcW w:w="1467" w:type="dxa"/>
            <w:vAlign w:val="top"/>
          </w:tcPr>
          <w:p w14:paraId="1567901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1BF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7128" w:type="dxa"/>
            <w:vAlign w:val="center"/>
          </w:tcPr>
          <w:p w14:paraId="55A762CC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抖音账号数据运营</w:t>
            </w:r>
          </w:p>
        </w:tc>
        <w:tc>
          <w:tcPr>
            <w:tcW w:w="1467" w:type="dxa"/>
            <w:vAlign w:val="top"/>
          </w:tcPr>
          <w:p w14:paraId="07D5699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10BF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5F7DDFC">
            <w:pPr>
              <w:snapToGrid w:val="0"/>
              <w:jc w:val="center"/>
              <w:rPr>
                <w:rFonts w:ascii="黑体" w:hAnsi="黑体" w:eastAsia="黑体"/>
                <w:b/>
                <w:bCs/>
                <w:color w:val="FF0000"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小红书的平台特征；小红书的变现途径</w:t>
            </w:r>
          </w:p>
        </w:tc>
        <w:tc>
          <w:tcPr>
            <w:tcW w:w="1467" w:type="dxa"/>
            <w:vAlign w:val="top"/>
          </w:tcPr>
          <w:p w14:paraId="6CAA87E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C4AE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0C04516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小红书的账号注册；人设类型；对标账号</w:t>
            </w:r>
          </w:p>
        </w:tc>
        <w:tc>
          <w:tcPr>
            <w:tcW w:w="1467" w:type="dxa"/>
            <w:vAlign w:val="top"/>
          </w:tcPr>
          <w:p w14:paraId="7D0B78B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712C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3AFBDEE3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图文笔记的撰写</w:t>
            </w:r>
          </w:p>
        </w:tc>
        <w:tc>
          <w:tcPr>
            <w:tcW w:w="1467" w:type="dxa"/>
            <w:vAlign w:val="top"/>
          </w:tcPr>
          <w:p w14:paraId="30C03C9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9DBF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74765EF7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视频笔记的制作</w:t>
            </w:r>
          </w:p>
        </w:tc>
        <w:tc>
          <w:tcPr>
            <w:tcW w:w="1467" w:type="dxa"/>
            <w:vAlign w:val="top"/>
          </w:tcPr>
          <w:p w14:paraId="6B5EDFB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36DF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48A4C6A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小红书账号的数据运营</w:t>
            </w:r>
          </w:p>
        </w:tc>
        <w:tc>
          <w:tcPr>
            <w:tcW w:w="1467" w:type="dxa"/>
            <w:vAlign w:val="top"/>
          </w:tcPr>
          <w:p w14:paraId="0D6FAD7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CC91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F7E0E89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认识微博；注册账号；微博运营策略</w:t>
            </w:r>
          </w:p>
        </w:tc>
        <w:tc>
          <w:tcPr>
            <w:tcW w:w="1467" w:type="dxa"/>
            <w:vAlign w:val="top"/>
          </w:tcPr>
          <w:p w14:paraId="76A7E21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6BB3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center"/>
          </w:tcPr>
          <w:p w14:paraId="7A907BFD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内容制作及数据分析</w:t>
            </w:r>
          </w:p>
        </w:tc>
        <w:tc>
          <w:tcPr>
            <w:tcW w:w="1467" w:type="dxa"/>
            <w:vAlign w:val="top"/>
          </w:tcPr>
          <w:p w14:paraId="589FF965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48E8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71CA0A1A">
            <w:pPr>
              <w:snapToGrid w:val="0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cs="Times New Roman" w:asciiTheme="minorEastAsia" w:hAnsiTheme="minorEastAsia"/>
                <w:b/>
                <w:bCs/>
                <w:szCs w:val="21"/>
                <w:lang w:val="en-US" w:eastAsia="zh-CN"/>
              </w:rPr>
              <w:t>短视频的拍摄流程</w:t>
            </w:r>
          </w:p>
        </w:tc>
        <w:tc>
          <w:tcPr>
            <w:tcW w:w="1467" w:type="dxa"/>
            <w:vAlign w:val="top"/>
          </w:tcPr>
          <w:p w14:paraId="16095FD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</w:tbl>
    <w:p w14:paraId="71FB8F32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52966F3D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39173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5FB5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E111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176DBE0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8EEB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7C6B799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3A3A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50D37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CD30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8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7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D247E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</w:t>
            </w:r>
          </w:p>
        </w:tc>
      </w:tr>
      <w:tr w14:paraId="17205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7C03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0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7B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E52A3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5DF14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69B8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9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6B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E575E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1D399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12FC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22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2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70344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13C0A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40CB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A3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E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FBACC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37D3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936D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BD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11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4A442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306C6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98FD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F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FE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D8DFD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</w:t>
            </w:r>
          </w:p>
        </w:tc>
      </w:tr>
      <w:tr w14:paraId="28554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B3A5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D0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1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DD00F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28</w:t>
            </w:r>
          </w:p>
        </w:tc>
      </w:tr>
      <w:tr w14:paraId="53467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7CA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A8B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5EB5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792D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588F389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6B8A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219ABE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F3E2B5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474D62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7DC60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485D5C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7F0C997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A19B42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203DDFAE">
      <w:pPr>
        <w:spacing w:line="320" w:lineRule="exact"/>
        <w:jc w:val="left"/>
        <w:rPr>
          <w:rFonts w:ascii="黑体" w:hAnsi="黑体" w:eastAsia="黑体" w:cs="微软雅黑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4087C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88AF8C">
    <w:pPr>
      <w:pStyle w:val="5"/>
    </w:pPr>
  </w:p>
  <w:p w14:paraId="7A3FE4A4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B247F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16814B1"/>
    <w:rsid w:val="0207305F"/>
    <w:rsid w:val="02502671"/>
    <w:rsid w:val="03522419"/>
    <w:rsid w:val="04640655"/>
    <w:rsid w:val="04781A0B"/>
    <w:rsid w:val="04AE73E4"/>
    <w:rsid w:val="05DA1569"/>
    <w:rsid w:val="061E65E2"/>
    <w:rsid w:val="07AD5E6F"/>
    <w:rsid w:val="07AE01F0"/>
    <w:rsid w:val="07D30A7B"/>
    <w:rsid w:val="0B5E5DFE"/>
    <w:rsid w:val="0C085CA5"/>
    <w:rsid w:val="0DE14811"/>
    <w:rsid w:val="0DEB54A2"/>
    <w:rsid w:val="0F081C15"/>
    <w:rsid w:val="10BB7585"/>
    <w:rsid w:val="127557DC"/>
    <w:rsid w:val="12C4685D"/>
    <w:rsid w:val="1324544C"/>
    <w:rsid w:val="138C7281"/>
    <w:rsid w:val="15CB20B7"/>
    <w:rsid w:val="187F5606"/>
    <w:rsid w:val="199F6E19"/>
    <w:rsid w:val="19FB75D2"/>
    <w:rsid w:val="1B886580"/>
    <w:rsid w:val="1F9B480F"/>
    <w:rsid w:val="1FD71884"/>
    <w:rsid w:val="20270A5D"/>
    <w:rsid w:val="20284199"/>
    <w:rsid w:val="214E2A49"/>
    <w:rsid w:val="248B72FC"/>
    <w:rsid w:val="24CD56C3"/>
    <w:rsid w:val="25524FC9"/>
    <w:rsid w:val="26C22AA4"/>
    <w:rsid w:val="27B32BD6"/>
    <w:rsid w:val="28247630"/>
    <w:rsid w:val="28AD1D1C"/>
    <w:rsid w:val="2A7B2605"/>
    <w:rsid w:val="2AB27175"/>
    <w:rsid w:val="2B103DF1"/>
    <w:rsid w:val="2E183EA3"/>
    <w:rsid w:val="30C23404"/>
    <w:rsid w:val="331C460E"/>
    <w:rsid w:val="34931DC5"/>
    <w:rsid w:val="356B3EAB"/>
    <w:rsid w:val="36EB6463"/>
    <w:rsid w:val="3963301E"/>
    <w:rsid w:val="3A751FC8"/>
    <w:rsid w:val="3A9E14C4"/>
    <w:rsid w:val="3B9D404A"/>
    <w:rsid w:val="3DF44CC0"/>
    <w:rsid w:val="3F850EA5"/>
    <w:rsid w:val="402D5DC0"/>
    <w:rsid w:val="41B25855"/>
    <w:rsid w:val="42E06053"/>
    <w:rsid w:val="43E3536B"/>
    <w:rsid w:val="46010E31"/>
    <w:rsid w:val="460C7C68"/>
    <w:rsid w:val="46F25071"/>
    <w:rsid w:val="4AAE6530"/>
    <w:rsid w:val="4B9F58B7"/>
    <w:rsid w:val="4CE0771A"/>
    <w:rsid w:val="4D0B0C3B"/>
    <w:rsid w:val="4D1F0243"/>
    <w:rsid w:val="4DF96CE5"/>
    <w:rsid w:val="4E09413B"/>
    <w:rsid w:val="4FE70DC0"/>
    <w:rsid w:val="51E67581"/>
    <w:rsid w:val="52151C14"/>
    <w:rsid w:val="52B83435"/>
    <w:rsid w:val="52E144DC"/>
    <w:rsid w:val="52F71A4E"/>
    <w:rsid w:val="5373574F"/>
    <w:rsid w:val="539B6326"/>
    <w:rsid w:val="53FA37B7"/>
    <w:rsid w:val="54F2623D"/>
    <w:rsid w:val="58CF5213"/>
    <w:rsid w:val="5AAE2C06"/>
    <w:rsid w:val="5B5A2D8E"/>
    <w:rsid w:val="5B85620A"/>
    <w:rsid w:val="5BE318D4"/>
    <w:rsid w:val="5C08232A"/>
    <w:rsid w:val="62C109B8"/>
    <w:rsid w:val="62F37800"/>
    <w:rsid w:val="63FE70AD"/>
    <w:rsid w:val="64EE6A20"/>
    <w:rsid w:val="66734E89"/>
    <w:rsid w:val="669E7FD2"/>
    <w:rsid w:val="66B83C0F"/>
    <w:rsid w:val="6A3452AB"/>
    <w:rsid w:val="6A4D070F"/>
    <w:rsid w:val="6B4F2206"/>
    <w:rsid w:val="6BF2418B"/>
    <w:rsid w:val="6D1254AA"/>
    <w:rsid w:val="6DD644F6"/>
    <w:rsid w:val="6DE07122"/>
    <w:rsid w:val="6E1868BC"/>
    <w:rsid w:val="6EFC61DE"/>
    <w:rsid w:val="6FB40867"/>
    <w:rsid w:val="73F42C09"/>
    <w:rsid w:val="77712422"/>
    <w:rsid w:val="79876FEC"/>
    <w:rsid w:val="7D626CDB"/>
    <w:rsid w:val="7D8A2C07"/>
    <w:rsid w:val="7DEC4FAE"/>
    <w:rsid w:val="7E3D11A2"/>
    <w:rsid w:val="7E470AF8"/>
    <w:rsid w:val="7E9A1E77"/>
    <w:rsid w:val="7EBC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1238</Words>
  <Characters>1361</Characters>
  <Lines>12</Lines>
  <Paragraphs>3</Paragraphs>
  <TotalTime>0</TotalTime>
  <ScaleCrop>false</ScaleCrop>
  <LinksUpToDate>false</LinksUpToDate>
  <CharactersWithSpaces>1592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2024-09-18T07:31:40Z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6E0409C7447B4961BA57BF08802F546B</vt:lpwstr>
  </property>
</Properties>
</file>