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B3055">
      <w:pPr>
        <w:numPr>
          <w:ilvl w:val="0"/>
          <w:numId w:val="1"/>
        </w:numPr>
        <w:ind w:left="105" w:leftChars="0"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企业教师档案</w:t>
      </w:r>
    </w:p>
    <w:p w14:paraId="29DEA562">
      <w:pPr>
        <w:numPr>
          <w:ilvl w:val="0"/>
          <w:numId w:val="0"/>
        </w:numPr>
        <w:ind w:left="105" w:leftChars="0"/>
        <w:rPr>
          <w:rFonts w:hint="default"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1、教学与项目实训教师档案</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204"/>
        <w:gridCol w:w="749"/>
        <w:gridCol w:w="748"/>
        <w:gridCol w:w="1149"/>
        <w:gridCol w:w="1785"/>
        <w:gridCol w:w="1697"/>
      </w:tblGrid>
      <w:tr w14:paraId="6D847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22" w:type="dxa"/>
            <w:gridSpan w:val="7"/>
            <w:vAlign w:val="center"/>
          </w:tcPr>
          <w:p w14:paraId="27767485">
            <w:pPr>
              <w:numPr>
                <w:ilvl w:val="0"/>
                <w:numId w:val="0"/>
              </w:numPr>
              <w:jc w:val="center"/>
              <w:rPr>
                <w:rFonts w:hint="default"/>
                <w:vertAlign w:val="baseline"/>
                <w:lang w:val="en-US" w:eastAsia="zh-CN"/>
              </w:rPr>
            </w:pPr>
            <w:r>
              <w:rPr>
                <w:rFonts w:hint="eastAsia"/>
                <w:b/>
                <w:bCs/>
                <w:sz w:val="24"/>
                <w:szCs w:val="24"/>
                <w:vertAlign w:val="baseline"/>
                <w:lang w:val="en-US" w:eastAsia="zh-CN"/>
              </w:rPr>
              <w:t>基本信息</w:t>
            </w:r>
          </w:p>
        </w:tc>
      </w:tr>
      <w:tr w14:paraId="64750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667148BB">
            <w:pPr>
              <w:numPr>
                <w:ilvl w:val="0"/>
                <w:numId w:val="0"/>
              </w:numPr>
              <w:jc w:val="center"/>
              <w:rPr>
                <w:rFonts w:hint="default"/>
                <w:b/>
                <w:bCs/>
                <w:vertAlign w:val="baseline"/>
                <w:lang w:val="en-US" w:eastAsia="zh-CN"/>
              </w:rPr>
            </w:pPr>
            <w:r>
              <w:rPr>
                <w:rFonts w:hint="eastAsia"/>
                <w:b/>
                <w:bCs/>
                <w:vertAlign w:val="baseline"/>
                <w:lang w:val="en-US" w:eastAsia="zh-CN"/>
              </w:rPr>
              <w:t>姓    名</w:t>
            </w:r>
          </w:p>
        </w:tc>
        <w:tc>
          <w:tcPr>
            <w:tcW w:w="1204" w:type="dxa"/>
            <w:vAlign w:val="center"/>
          </w:tcPr>
          <w:p w14:paraId="0269E728">
            <w:pPr>
              <w:numPr>
                <w:ilvl w:val="0"/>
                <w:numId w:val="0"/>
              </w:numPr>
              <w:jc w:val="both"/>
              <w:rPr>
                <w:rFonts w:hint="default"/>
                <w:vertAlign w:val="baseline"/>
                <w:lang w:val="en-US" w:eastAsia="zh-CN"/>
              </w:rPr>
            </w:pPr>
            <w:r>
              <w:rPr>
                <w:rFonts w:hint="eastAsia"/>
                <w:vertAlign w:val="baseline"/>
                <w:lang w:val="en-US" w:eastAsia="zh-CN"/>
              </w:rPr>
              <w:t>韩金平</w:t>
            </w:r>
          </w:p>
        </w:tc>
        <w:tc>
          <w:tcPr>
            <w:tcW w:w="749" w:type="dxa"/>
            <w:vAlign w:val="center"/>
          </w:tcPr>
          <w:p w14:paraId="69436828">
            <w:pPr>
              <w:numPr>
                <w:ilvl w:val="0"/>
                <w:numId w:val="0"/>
              </w:numPr>
              <w:jc w:val="center"/>
              <w:rPr>
                <w:rFonts w:hint="default"/>
                <w:b/>
                <w:bCs/>
                <w:vertAlign w:val="baseline"/>
                <w:lang w:val="en-US" w:eastAsia="zh-CN"/>
              </w:rPr>
            </w:pPr>
            <w:r>
              <w:rPr>
                <w:rFonts w:hint="eastAsia"/>
                <w:b/>
                <w:bCs/>
                <w:vertAlign w:val="baseline"/>
                <w:lang w:val="en-US" w:eastAsia="zh-CN"/>
              </w:rPr>
              <w:t>性别</w:t>
            </w:r>
          </w:p>
        </w:tc>
        <w:tc>
          <w:tcPr>
            <w:tcW w:w="748" w:type="dxa"/>
            <w:vAlign w:val="center"/>
          </w:tcPr>
          <w:p w14:paraId="20A92AA7">
            <w:pPr>
              <w:numPr>
                <w:ilvl w:val="0"/>
                <w:numId w:val="0"/>
              </w:numPr>
              <w:jc w:val="both"/>
              <w:rPr>
                <w:rFonts w:hint="default"/>
                <w:vertAlign w:val="baseline"/>
                <w:lang w:val="en-US" w:eastAsia="zh-CN"/>
              </w:rPr>
            </w:pPr>
            <w:r>
              <w:rPr>
                <w:rFonts w:hint="eastAsia"/>
                <w:vertAlign w:val="baseline"/>
                <w:lang w:val="en-US" w:eastAsia="zh-CN"/>
              </w:rPr>
              <w:t>男</w:t>
            </w:r>
          </w:p>
        </w:tc>
        <w:tc>
          <w:tcPr>
            <w:tcW w:w="1149" w:type="dxa"/>
            <w:vAlign w:val="center"/>
          </w:tcPr>
          <w:p w14:paraId="66657BFE">
            <w:pPr>
              <w:numPr>
                <w:ilvl w:val="0"/>
                <w:numId w:val="0"/>
              </w:numPr>
              <w:jc w:val="center"/>
              <w:rPr>
                <w:rFonts w:hint="default"/>
                <w:b/>
                <w:bCs/>
                <w:vertAlign w:val="baseline"/>
                <w:lang w:val="en-US" w:eastAsia="zh-CN"/>
              </w:rPr>
            </w:pPr>
            <w:r>
              <w:rPr>
                <w:rFonts w:hint="eastAsia"/>
                <w:b/>
                <w:bCs/>
                <w:vertAlign w:val="baseline"/>
                <w:lang w:val="en-US" w:eastAsia="zh-CN"/>
              </w:rPr>
              <w:t>出生年月</w:t>
            </w:r>
          </w:p>
        </w:tc>
        <w:tc>
          <w:tcPr>
            <w:tcW w:w="1785" w:type="dxa"/>
            <w:vAlign w:val="center"/>
          </w:tcPr>
          <w:p w14:paraId="525828D3">
            <w:pPr>
              <w:numPr>
                <w:ilvl w:val="0"/>
                <w:numId w:val="0"/>
              </w:numPr>
              <w:jc w:val="both"/>
              <w:rPr>
                <w:rFonts w:hint="default"/>
                <w:vertAlign w:val="baseline"/>
                <w:lang w:val="en-US" w:eastAsia="zh-CN"/>
              </w:rPr>
            </w:pPr>
            <w:r>
              <w:rPr>
                <w:rFonts w:hint="eastAsia"/>
                <w:vertAlign w:val="baseline"/>
                <w:lang w:val="en-US" w:eastAsia="zh-CN"/>
              </w:rPr>
              <w:t>1984.10</w:t>
            </w:r>
          </w:p>
        </w:tc>
        <w:tc>
          <w:tcPr>
            <w:tcW w:w="1697" w:type="dxa"/>
            <w:vMerge w:val="restart"/>
            <w:vAlign w:val="center"/>
          </w:tcPr>
          <w:p w14:paraId="3D850D5B">
            <w:pPr>
              <w:numPr>
                <w:ilvl w:val="0"/>
                <w:numId w:val="0"/>
              </w:numPr>
              <w:jc w:val="center"/>
              <w:rPr>
                <w:rFonts w:hint="default"/>
                <w:vertAlign w:val="baseline"/>
                <w:lang w:val="en-US" w:eastAsia="zh-CN"/>
              </w:rPr>
            </w:pPr>
            <w:r>
              <w:drawing>
                <wp:inline distT="0" distB="0" distL="114300" distR="114300">
                  <wp:extent cx="890905" cy="1209675"/>
                  <wp:effectExtent l="0" t="0" r="8255" b="9525"/>
                  <wp:docPr id="2" name="图片 1" descr="微信图片_2018081910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微信图片_20180819102412"/>
                          <pic:cNvPicPr>
                            <a:picLocks noChangeAspect="1" noChangeArrowheads="1"/>
                          </pic:cNvPicPr>
                        </pic:nvPicPr>
                        <pic:blipFill>
                          <a:blip r:embed="rId4" cstate="print"/>
                          <a:srcRect l="25905" r="30736" b="10660"/>
                          <a:stretch>
                            <a:fillRect/>
                          </a:stretch>
                        </pic:blipFill>
                        <pic:spPr>
                          <a:xfrm>
                            <a:off x="0" y="0"/>
                            <a:ext cx="890905" cy="1209675"/>
                          </a:xfrm>
                          <a:prstGeom prst="rect">
                            <a:avLst/>
                          </a:prstGeom>
                          <a:noFill/>
                          <a:ln w="9525">
                            <a:noFill/>
                            <a:miter lim="800000"/>
                            <a:headEnd/>
                            <a:tailEnd/>
                          </a:ln>
                        </pic:spPr>
                      </pic:pic>
                    </a:graphicData>
                  </a:graphic>
                </wp:inline>
              </w:drawing>
            </w:r>
          </w:p>
        </w:tc>
      </w:tr>
      <w:tr w14:paraId="6998B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718BD6A8">
            <w:pPr>
              <w:numPr>
                <w:ilvl w:val="0"/>
                <w:numId w:val="0"/>
              </w:numPr>
              <w:jc w:val="center"/>
              <w:rPr>
                <w:rFonts w:hint="default"/>
                <w:b/>
                <w:bCs/>
                <w:vertAlign w:val="baseline"/>
                <w:lang w:val="en-US" w:eastAsia="zh-CN"/>
              </w:rPr>
            </w:pPr>
            <w:r>
              <w:rPr>
                <w:rFonts w:hint="eastAsia"/>
                <w:b/>
                <w:bCs/>
                <w:vertAlign w:val="baseline"/>
                <w:lang w:val="en-US" w:eastAsia="zh-CN"/>
              </w:rPr>
              <w:t>工作单位</w:t>
            </w:r>
          </w:p>
        </w:tc>
        <w:tc>
          <w:tcPr>
            <w:tcW w:w="1204" w:type="dxa"/>
            <w:vAlign w:val="center"/>
          </w:tcPr>
          <w:p w14:paraId="464FA4DD">
            <w:pPr>
              <w:numPr>
                <w:ilvl w:val="0"/>
                <w:numId w:val="0"/>
              </w:numPr>
              <w:jc w:val="both"/>
              <w:rPr>
                <w:rFonts w:hint="default"/>
                <w:vertAlign w:val="baseline"/>
                <w:lang w:val="en-US" w:eastAsia="zh-CN"/>
              </w:rPr>
            </w:pPr>
            <w:r>
              <w:rPr>
                <w:rFonts w:hint="eastAsia"/>
                <w:vertAlign w:val="baseline"/>
                <w:lang w:val="en-US" w:eastAsia="zh-CN"/>
              </w:rPr>
              <w:t>凤凰教育</w:t>
            </w:r>
          </w:p>
        </w:tc>
        <w:tc>
          <w:tcPr>
            <w:tcW w:w="749" w:type="dxa"/>
            <w:vAlign w:val="center"/>
          </w:tcPr>
          <w:p w14:paraId="6DF21364">
            <w:pPr>
              <w:numPr>
                <w:ilvl w:val="0"/>
                <w:numId w:val="0"/>
              </w:numPr>
              <w:jc w:val="center"/>
              <w:rPr>
                <w:rFonts w:hint="default"/>
                <w:b/>
                <w:bCs/>
                <w:vertAlign w:val="baseline"/>
                <w:lang w:val="en-US" w:eastAsia="zh-CN"/>
              </w:rPr>
            </w:pPr>
            <w:r>
              <w:rPr>
                <w:rFonts w:hint="eastAsia"/>
                <w:b/>
                <w:bCs/>
                <w:vertAlign w:val="baseline"/>
                <w:lang w:val="en-US" w:eastAsia="zh-CN"/>
              </w:rPr>
              <w:t>职务</w:t>
            </w:r>
          </w:p>
        </w:tc>
        <w:tc>
          <w:tcPr>
            <w:tcW w:w="748" w:type="dxa"/>
            <w:vAlign w:val="center"/>
          </w:tcPr>
          <w:p w14:paraId="67E8DC0E">
            <w:pPr>
              <w:numPr>
                <w:ilvl w:val="0"/>
                <w:numId w:val="0"/>
              </w:numPr>
              <w:jc w:val="left"/>
              <w:rPr>
                <w:rFonts w:hint="default"/>
                <w:vertAlign w:val="baseline"/>
                <w:lang w:val="en-US" w:eastAsia="zh-CN"/>
              </w:rPr>
            </w:pPr>
            <w:r>
              <w:rPr>
                <w:rFonts w:hint="eastAsia"/>
                <w:vertAlign w:val="baseline"/>
                <w:lang w:val="en-US" w:eastAsia="zh-CN"/>
              </w:rPr>
              <w:t>讲师</w:t>
            </w:r>
          </w:p>
        </w:tc>
        <w:tc>
          <w:tcPr>
            <w:tcW w:w="1149" w:type="dxa"/>
            <w:vAlign w:val="center"/>
          </w:tcPr>
          <w:p w14:paraId="5E7DE934">
            <w:pPr>
              <w:numPr>
                <w:ilvl w:val="0"/>
                <w:numId w:val="0"/>
              </w:numPr>
              <w:jc w:val="center"/>
              <w:rPr>
                <w:rFonts w:hint="default"/>
                <w:b/>
                <w:bCs/>
                <w:vertAlign w:val="baseline"/>
                <w:lang w:val="en-US" w:eastAsia="zh-CN"/>
              </w:rPr>
            </w:pPr>
            <w:r>
              <w:rPr>
                <w:rFonts w:hint="eastAsia"/>
                <w:b/>
                <w:bCs/>
                <w:vertAlign w:val="baseline"/>
                <w:lang w:val="en-US" w:eastAsia="zh-CN"/>
              </w:rPr>
              <w:t>联系方式</w:t>
            </w:r>
          </w:p>
        </w:tc>
        <w:tc>
          <w:tcPr>
            <w:tcW w:w="1785" w:type="dxa"/>
            <w:vAlign w:val="center"/>
          </w:tcPr>
          <w:p w14:paraId="52F4088D">
            <w:pPr>
              <w:numPr>
                <w:ilvl w:val="0"/>
                <w:numId w:val="0"/>
              </w:numPr>
              <w:jc w:val="both"/>
              <w:rPr>
                <w:rFonts w:hint="default"/>
                <w:vertAlign w:val="baseline"/>
                <w:lang w:val="en-US" w:eastAsia="zh-CN"/>
              </w:rPr>
            </w:pPr>
            <w:r>
              <w:rPr>
                <w:rFonts w:hint="eastAsia"/>
                <w:vertAlign w:val="baseline"/>
                <w:lang w:val="en-US" w:eastAsia="zh-CN"/>
              </w:rPr>
              <w:t>13844983325</w:t>
            </w:r>
          </w:p>
        </w:tc>
        <w:tc>
          <w:tcPr>
            <w:tcW w:w="1697" w:type="dxa"/>
            <w:vMerge w:val="continue"/>
            <w:vAlign w:val="center"/>
          </w:tcPr>
          <w:p w14:paraId="543B18B4">
            <w:pPr>
              <w:numPr>
                <w:ilvl w:val="0"/>
                <w:numId w:val="0"/>
              </w:numPr>
              <w:jc w:val="center"/>
              <w:rPr>
                <w:rFonts w:hint="default"/>
                <w:vertAlign w:val="baseline"/>
                <w:lang w:val="en-US" w:eastAsia="zh-CN"/>
              </w:rPr>
            </w:pPr>
          </w:p>
        </w:tc>
      </w:tr>
      <w:tr w14:paraId="48E17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190" w:type="dxa"/>
            <w:vAlign w:val="center"/>
          </w:tcPr>
          <w:p w14:paraId="3DE0024F">
            <w:pPr>
              <w:numPr>
                <w:ilvl w:val="0"/>
                <w:numId w:val="0"/>
              </w:numPr>
              <w:jc w:val="center"/>
              <w:rPr>
                <w:rFonts w:hint="default"/>
                <w:b/>
                <w:bCs/>
                <w:vertAlign w:val="baseline"/>
                <w:lang w:val="en-US" w:eastAsia="zh-CN"/>
              </w:rPr>
            </w:pPr>
            <w:r>
              <w:rPr>
                <w:rFonts w:hint="eastAsia"/>
                <w:b/>
                <w:bCs/>
                <w:vertAlign w:val="baseline"/>
                <w:lang w:val="en-US" w:eastAsia="zh-CN"/>
              </w:rPr>
              <w:t>毕业院校</w:t>
            </w:r>
          </w:p>
        </w:tc>
        <w:tc>
          <w:tcPr>
            <w:tcW w:w="2701" w:type="dxa"/>
            <w:gridSpan w:val="3"/>
            <w:vAlign w:val="center"/>
          </w:tcPr>
          <w:p w14:paraId="451861F9">
            <w:pPr>
              <w:numPr>
                <w:ilvl w:val="0"/>
                <w:numId w:val="0"/>
              </w:numPr>
              <w:jc w:val="both"/>
              <w:rPr>
                <w:rFonts w:hint="default"/>
                <w:vertAlign w:val="baseline"/>
                <w:lang w:val="en-US" w:eastAsia="zh-CN"/>
              </w:rPr>
            </w:pPr>
            <w:r>
              <w:rPr>
                <w:rFonts w:hint="eastAsia"/>
                <w:vertAlign w:val="baseline"/>
                <w:lang w:val="en-US" w:eastAsia="zh-CN"/>
              </w:rPr>
              <w:t>长春工业大学</w:t>
            </w:r>
          </w:p>
        </w:tc>
        <w:tc>
          <w:tcPr>
            <w:tcW w:w="1149" w:type="dxa"/>
            <w:vAlign w:val="center"/>
          </w:tcPr>
          <w:p w14:paraId="4A6C990B">
            <w:pPr>
              <w:numPr>
                <w:ilvl w:val="0"/>
                <w:numId w:val="0"/>
              </w:numPr>
              <w:jc w:val="center"/>
              <w:rPr>
                <w:rFonts w:hint="default"/>
                <w:b/>
                <w:bCs/>
                <w:vertAlign w:val="baseline"/>
                <w:lang w:val="en-US" w:eastAsia="zh-CN"/>
              </w:rPr>
            </w:pPr>
            <w:r>
              <w:rPr>
                <w:rFonts w:hint="eastAsia"/>
                <w:b/>
                <w:bCs/>
                <w:vertAlign w:val="baseline"/>
                <w:lang w:val="en-US" w:eastAsia="zh-CN"/>
              </w:rPr>
              <w:t>专业名称</w:t>
            </w:r>
          </w:p>
        </w:tc>
        <w:tc>
          <w:tcPr>
            <w:tcW w:w="1785" w:type="dxa"/>
            <w:vAlign w:val="center"/>
          </w:tcPr>
          <w:p w14:paraId="6FF9AB08">
            <w:pPr>
              <w:numPr>
                <w:ilvl w:val="0"/>
                <w:numId w:val="0"/>
              </w:numPr>
              <w:jc w:val="both"/>
              <w:rPr>
                <w:rFonts w:hint="default"/>
                <w:vertAlign w:val="baseline"/>
                <w:lang w:val="en-US" w:eastAsia="zh-CN"/>
              </w:rPr>
            </w:pPr>
            <w:r>
              <w:rPr>
                <w:rFonts w:hint="eastAsia"/>
                <w:vertAlign w:val="baseline"/>
                <w:lang w:val="en-US" w:eastAsia="zh-CN"/>
              </w:rPr>
              <w:t>服装设计与工程</w:t>
            </w:r>
          </w:p>
        </w:tc>
        <w:tc>
          <w:tcPr>
            <w:tcW w:w="1697" w:type="dxa"/>
            <w:vMerge w:val="continue"/>
            <w:vAlign w:val="center"/>
          </w:tcPr>
          <w:p w14:paraId="70D23A67">
            <w:pPr>
              <w:numPr>
                <w:ilvl w:val="0"/>
                <w:numId w:val="0"/>
              </w:numPr>
              <w:jc w:val="center"/>
              <w:rPr>
                <w:rFonts w:hint="default"/>
                <w:vertAlign w:val="baseline"/>
                <w:lang w:val="en-US" w:eastAsia="zh-CN"/>
              </w:rPr>
            </w:pPr>
          </w:p>
        </w:tc>
      </w:tr>
      <w:tr w14:paraId="0A902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522" w:type="dxa"/>
            <w:gridSpan w:val="7"/>
            <w:vAlign w:val="center"/>
          </w:tcPr>
          <w:p w14:paraId="2DF759B9">
            <w:pPr>
              <w:numPr>
                <w:ilvl w:val="0"/>
                <w:numId w:val="0"/>
              </w:numPr>
              <w:jc w:val="center"/>
              <w:rPr>
                <w:rFonts w:hint="default"/>
                <w:sz w:val="24"/>
                <w:szCs w:val="24"/>
                <w:vertAlign w:val="baseline"/>
                <w:lang w:val="en-US" w:eastAsia="zh-CN"/>
              </w:rPr>
            </w:pPr>
            <w:r>
              <w:rPr>
                <w:rFonts w:hint="eastAsia"/>
                <w:b/>
                <w:bCs/>
                <w:sz w:val="24"/>
                <w:szCs w:val="24"/>
                <w:vertAlign w:val="baseline"/>
                <w:lang w:val="en-US" w:eastAsia="zh-CN"/>
              </w:rPr>
              <w:t>工作经历</w:t>
            </w:r>
          </w:p>
        </w:tc>
      </w:tr>
      <w:tr w14:paraId="7A269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7"/>
          </w:tcPr>
          <w:p w14:paraId="212D7838">
            <w:pPr>
              <w:spacing w:line="240" w:lineRule="auto"/>
              <w:rPr>
                <w:rFonts w:hint="eastAsia" w:asciiTheme="minorEastAsia" w:hAnsiTheme="minorEastAsia" w:eastAsiaTheme="minorEastAsia" w:cstheme="minorEastAsia"/>
                <w:sz w:val="21"/>
                <w:szCs w:val="21"/>
              </w:rPr>
            </w:pPr>
          </w:p>
          <w:p w14:paraId="0DF76630">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2007至20</w:t>
            </w:r>
            <w:r>
              <w:rPr>
                <w:rFonts w:hint="eastAsia" w:asciiTheme="minorEastAsia" w:hAnsiTheme="minorEastAsia" w:cstheme="minorEastAsia"/>
                <w:sz w:val="21"/>
                <w:szCs w:val="21"/>
                <w:lang w:val="en-US" w:eastAsia="zh-CN"/>
              </w:rPr>
              <w:t>09</w:t>
            </w:r>
            <w:r>
              <w:rPr>
                <w:rFonts w:hint="eastAsia" w:asciiTheme="minorEastAsia" w:hAnsiTheme="minorEastAsia" w:eastAsiaTheme="minorEastAsia" w:cstheme="minorEastAsia"/>
                <w:sz w:val="21"/>
                <w:szCs w:val="21"/>
              </w:rPr>
              <w:t>年</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长春市科展计算机学校           </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平面、影视</w:t>
            </w:r>
            <w:r>
              <w:rPr>
                <w:rFonts w:hint="eastAsia" w:asciiTheme="minorEastAsia" w:hAnsiTheme="minorEastAsia" w:cstheme="minorEastAsia"/>
                <w:sz w:val="21"/>
                <w:szCs w:val="21"/>
                <w:lang w:eastAsia="zh-CN"/>
              </w:rPr>
              <w:t>、</w:t>
            </w:r>
            <w:r>
              <w:rPr>
                <w:rFonts w:hint="eastAsia" w:asciiTheme="minorEastAsia" w:hAnsiTheme="minorEastAsia" w:eastAsiaTheme="minorEastAsia" w:cstheme="minorEastAsia"/>
                <w:sz w:val="21"/>
                <w:szCs w:val="21"/>
              </w:rPr>
              <w:t>室内设计</w:t>
            </w:r>
            <w:r>
              <w:rPr>
                <w:rFonts w:hint="eastAsia" w:asciiTheme="minorEastAsia" w:hAnsiTheme="minorEastAsia" w:cstheme="minorEastAsia"/>
                <w:sz w:val="21"/>
                <w:szCs w:val="21"/>
                <w:lang w:val="en-US" w:eastAsia="zh-CN"/>
              </w:rPr>
              <w:t>讲师</w:t>
            </w:r>
            <w:r>
              <w:rPr>
                <w:rFonts w:hint="eastAsia" w:asciiTheme="minorEastAsia" w:hAnsiTheme="minorEastAsia" w:eastAsiaTheme="minorEastAsia" w:cstheme="minorEastAsia"/>
                <w:sz w:val="21"/>
                <w:szCs w:val="21"/>
              </w:rPr>
              <w:t xml:space="preserve"> </w:t>
            </w:r>
          </w:p>
          <w:p w14:paraId="6794C401">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w:t>
            </w:r>
            <w:r>
              <w:rPr>
                <w:rFonts w:hint="eastAsia" w:asciiTheme="minorEastAsia" w:hAnsiTheme="minorEastAsia" w:cstheme="minorEastAsia"/>
                <w:sz w:val="21"/>
                <w:szCs w:val="21"/>
                <w:lang w:val="en-US" w:eastAsia="zh-CN"/>
              </w:rPr>
              <w:t>09</w:t>
            </w:r>
            <w:r>
              <w:rPr>
                <w:rFonts w:hint="eastAsia" w:asciiTheme="minorEastAsia" w:hAnsiTheme="minorEastAsia" w:eastAsiaTheme="minorEastAsia" w:cstheme="minorEastAsia"/>
                <w:sz w:val="21"/>
                <w:szCs w:val="21"/>
              </w:rPr>
              <w:t>至201</w:t>
            </w:r>
            <w:r>
              <w:rPr>
                <w:rFonts w:hint="eastAsia" w:asciiTheme="minorEastAsia" w:hAnsiTheme="minorEastAsia" w:cstheme="minorEastAsia"/>
                <w:sz w:val="21"/>
                <w:szCs w:val="21"/>
                <w:lang w:val="en-US" w:eastAsia="zh-CN"/>
              </w:rPr>
              <w:t>1</w:t>
            </w:r>
            <w:r>
              <w:rPr>
                <w:rFonts w:hint="eastAsia" w:asciiTheme="minorEastAsia" w:hAnsiTheme="minorEastAsia" w:eastAsiaTheme="minorEastAsia" w:cstheme="minorEastAsia"/>
                <w:sz w:val="21"/>
                <w:szCs w:val="21"/>
              </w:rPr>
              <w:t>年</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北田服饰集团（香港）有限公司    </w:t>
            </w:r>
            <w:r>
              <w:rPr>
                <w:rFonts w:hint="eastAsia" w:asciiTheme="minorEastAsia" w:hAnsiTheme="minorEastAsia" w:eastAsiaTheme="minorEastAsia" w:cstheme="minorEastAsia"/>
                <w:sz w:val="21"/>
                <w:szCs w:val="21"/>
                <w:lang w:val="en-US" w:eastAsia="zh-CN"/>
              </w:rPr>
              <w:t>广告部</w:t>
            </w:r>
            <w:r>
              <w:rPr>
                <w:rFonts w:hint="eastAsia" w:asciiTheme="minorEastAsia" w:hAnsiTheme="minorEastAsia" w:eastAsiaTheme="minorEastAsia" w:cstheme="minorEastAsia"/>
                <w:sz w:val="21"/>
                <w:szCs w:val="21"/>
              </w:rPr>
              <w:t>负责人</w:t>
            </w:r>
          </w:p>
          <w:p w14:paraId="5A594371">
            <w:pPr>
              <w:spacing w:line="24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201</w:t>
            </w:r>
            <w:r>
              <w:rPr>
                <w:rFonts w:hint="eastAsia" w:asciiTheme="minorEastAsia" w:hAnsiTheme="minorEastAsia" w:cstheme="minorEastAsia"/>
                <w:sz w:val="21"/>
                <w:szCs w:val="21"/>
                <w:lang w:val="en-US" w:eastAsia="zh-CN"/>
              </w:rPr>
              <w:t>1</w:t>
            </w:r>
            <w:r>
              <w:rPr>
                <w:rFonts w:hint="eastAsia" w:asciiTheme="minorEastAsia" w:hAnsiTheme="minorEastAsia" w:eastAsiaTheme="minorEastAsia" w:cstheme="minorEastAsia"/>
                <w:sz w:val="21"/>
                <w:szCs w:val="21"/>
              </w:rPr>
              <w:t>至201</w:t>
            </w:r>
            <w:r>
              <w:rPr>
                <w:rFonts w:hint="eastAsia" w:asciiTheme="minorEastAsia" w:hAnsiTheme="minorEastAsia" w:cstheme="minorEastAsia"/>
                <w:sz w:val="21"/>
                <w:szCs w:val="21"/>
                <w:lang w:val="en-US" w:eastAsia="zh-CN"/>
              </w:rPr>
              <w:t>2</w:t>
            </w:r>
            <w:r>
              <w:rPr>
                <w:rFonts w:hint="eastAsia" w:asciiTheme="minorEastAsia" w:hAnsiTheme="minorEastAsia" w:eastAsiaTheme="minorEastAsia" w:cstheme="minorEastAsia"/>
                <w:sz w:val="21"/>
                <w:szCs w:val="21"/>
              </w:rPr>
              <w:t>年</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bCs/>
                <w:sz w:val="21"/>
                <w:szCs w:val="21"/>
              </w:rPr>
              <w:t>北京红都服</w:t>
            </w:r>
            <w:r>
              <w:rPr>
                <w:rFonts w:hint="eastAsia" w:asciiTheme="minorEastAsia" w:hAnsiTheme="minorEastAsia" w:eastAsiaTheme="minorEastAsia" w:cstheme="minorEastAsia"/>
                <w:bCs/>
                <w:sz w:val="21"/>
                <w:szCs w:val="21"/>
                <w:lang w:val="en-US" w:eastAsia="zh-CN"/>
              </w:rPr>
              <w:t xml:space="preserve">装有限公司    </w:t>
            </w:r>
            <w:r>
              <w:rPr>
                <w:rFonts w:hint="eastAsia" w:asciiTheme="minorEastAsia" w:hAnsiTheme="minorEastAsia" w:eastAsiaTheme="minorEastAsia" w:cstheme="minorEastAsia"/>
                <w:bCs/>
                <w:sz w:val="21"/>
                <w:szCs w:val="21"/>
              </w:rPr>
              <w:t xml:space="preserve">        企宣</w:t>
            </w:r>
            <w:r>
              <w:rPr>
                <w:rFonts w:hint="eastAsia" w:asciiTheme="minorEastAsia" w:hAnsiTheme="minorEastAsia" w:eastAsiaTheme="minorEastAsia" w:cstheme="minorEastAsia"/>
                <w:bCs/>
                <w:sz w:val="21"/>
                <w:szCs w:val="21"/>
                <w:lang w:val="en-US" w:eastAsia="zh-CN"/>
              </w:rPr>
              <w:t>部</w:t>
            </w:r>
            <w:r>
              <w:rPr>
                <w:rFonts w:hint="eastAsia" w:asciiTheme="minorEastAsia" w:hAnsiTheme="minorEastAsia" w:eastAsiaTheme="minorEastAsia" w:cstheme="minorEastAsia"/>
                <w:bCs/>
                <w:sz w:val="21"/>
                <w:szCs w:val="21"/>
              </w:rPr>
              <w:t>负责人</w:t>
            </w:r>
          </w:p>
          <w:p w14:paraId="1F1B2A3B">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20</w:t>
            </w:r>
            <w:r>
              <w:rPr>
                <w:rFonts w:hint="eastAsia" w:asciiTheme="minorEastAsia" w:hAnsiTheme="minorEastAsia" w:cstheme="minorEastAsia"/>
                <w:sz w:val="21"/>
                <w:szCs w:val="21"/>
                <w:lang w:val="en-US" w:eastAsia="zh-CN"/>
              </w:rPr>
              <w:t>12</w:t>
            </w:r>
            <w:r>
              <w:rPr>
                <w:rFonts w:hint="eastAsia" w:asciiTheme="minorEastAsia" w:hAnsiTheme="minorEastAsia" w:eastAsiaTheme="minorEastAsia" w:cstheme="minorEastAsia"/>
                <w:sz w:val="21"/>
                <w:szCs w:val="21"/>
              </w:rPr>
              <w:t>至201</w:t>
            </w:r>
            <w:r>
              <w:rPr>
                <w:rFonts w:hint="eastAsia" w:asciiTheme="minorEastAsia" w:hAnsiTheme="minorEastAsia" w:cstheme="minorEastAsia"/>
                <w:sz w:val="21"/>
                <w:szCs w:val="21"/>
                <w:lang w:val="en-US" w:eastAsia="zh-CN"/>
              </w:rPr>
              <w:t>3</w:t>
            </w:r>
            <w:r>
              <w:rPr>
                <w:rFonts w:hint="eastAsia" w:asciiTheme="minorEastAsia" w:hAnsiTheme="minorEastAsia" w:eastAsiaTheme="minorEastAsia" w:cstheme="minorEastAsia"/>
                <w:sz w:val="21"/>
                <w:szCs w:val="21"/>
              </w:rPr>
              <w:t>年</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上海游龙橡胶集团</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企划、企宣、广告</w:t>
            </w:r>
          </w:p>
          <w:p w14:paraId="4F796760">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w:t>
            </w:r>
            <w:r>
              <w:rPr>
                <w:rFonts w:hint="eastAsia" w:asciiTheme="minorEastAsia" w:hAnsiTheme="minorEastAsia" w:cstheme="minorEastAsia"/>
                <w:sz w:val="21"/>
                <w:szCs w:val="21"/>
                <w:lang w:val="en-US" w:eastAsia="zh-CN"/>
              </w:rPr>
              <w:t>3</w:t>
            </w:r>
            <w:r>
              <w:rPr>
                <w:rFonts w:hint="eastAsia" w:asciiTheme="minorEastAsia" w:hAnsiTheme="minorEastAsia" w:eastAsiaTheme="minorEastAsia" w:cstheme="minorEastAsia"/>
                <w:sz w:val="21"/>
                <w:szCs w:val="21"/>
              </w:rPr>
              <w:t>至201</w:t>
            </w:r>
            <w:r>
              <w:rPr>
                <w:rFonts w:hint="eastAsia" w:asciiTheme="minorEastAsia" w:hAnsiTheme="minorEastAsia" w:cstheme="minorEastAsia"/>
                <w:sz w:val="21"/>
                <w:szCs w:val="21"/>
                <w:lang w:val="en-US" w:eastAsia="zh-CN"/>
              </w:rPr>
              <w:t>5</w:t>
            </w:r>
            <w:r>
              <w:rPr>
                <w:rFonts w:hint="eastAsia" w:asciiTheme="minorEastAsia" w:hAnsiTheme="minorEastAsia" w:eastAsiaTheme="minorEastAsia" w:cstheme="minorEastAsia"/>
                <w:sz w:val="21"/>
                <w:szCs w:val="21"/>
              </w:rPr>
              <w:t>年</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val="en-US" w:eastAsia="zh-CN"/>
              </w:rPr>
              <w:t>吉林省</w:t>
            </w:r>
            <w:r>
              <w:rPr>
                <w:rFonts w:hint="eastAsia" w:asciiTheme="minorEastAsia" w:hAnsiTheme="minorEastAsia" w:eastAsiaTheme="minorEastAsia" w:cstheme="minorEastAsia"/>
                <w:sz w:val="21"/>
                <w:szCs w:val="21"/>
              </w:rPr>
              <w:t xml:space="preserve">阿凡达传媒有限公司        </w:t>
            </w:r>
            <w:r>
              <w:rPr>
                <w:rFonts w:hint="eastAsia" w:asciiTheme="minorEastAsia" w:hAnsiTheme="minorEastAsia" w:eastAsiaTheme="minorEastAsia" w:cstheme="minorEastAsia"/>
                <w:sz w:val="21"/>
                <w:szCs w:val="21"/>
                <w:lang w:val="en-US" w:eastAsia="zh-CN"/>
              </w:rPr>
              <w:t>影视动画</w:t>
            </w:r>
            <w:r>
              <w:rPr>
                <w:rFonts w:hint="eastAsia" w:asciiTheme="minorEastAsia" w:hAnsiTheme="minorEastAsia" w:eastAsiaTheme="minorEastAsia" w:cstheme="minorEastAsia"/>
                <w:sz w:val="21"/>
                <w:szCs w:val="21"/>
              </w:rPr>
              <w:t>项目部负责人</w:t>
            </w:r>
          </w:p>
          <w:p w14:paraId="3E52C205">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201</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至201</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年</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北京水晶石数字</w:t>
            </w:r>
            <w:r>
              <w:rPr>
                <w:rFonts w:hint="eastAsia" w:asciiTheme="minorEastAsia" w:hAnsiTheme="minorEastAsia" w:eastAsiaTheme="minorEastAsia" w:cstheme="minorEastAsia"/>
                <w:sz w:val="21"/>
                <w:szCs w:val="21"/>
                <w:lang w:val="en-US" w:eastAsia="zh-CN"/>
              </w:rPr>
              <w:t>科技</w:t>
            </w:r>
            <w:r>
              <w:rPr>
                <w:rFonts w:hint="eastAsia" w:asciiTheme="minorEastAsia" w:hAnsiTheme="minorEastAsia" w:eastAsiaTheme="minorEastAsia" w:cstheme="minorEastAsia"/>
                <w:sz w:val="21"/>
                <w:szCs w:val="21"/>
              </w:rPr>
              <w:t>股份有限公司</w:t>
            </w:r>
            <w:r>
              <w:rPr>
                <w:rFonts w:hint="eastAsia" w:asciiTheme="minorEastAsia" w:hAnsiTheme="minorEastAsia" w:eastAsiaTheme="minorEastAsia" w:cstheme="minorEastAsia"/>
                <w:sz w:val="21"/>
                <w:szCs w:val="21"/>
                <w:lang w:val="en-US" w:eastAsia="zh-CN"/>
              </w:rPr>
              <w:t xml:space="preserve">  三维动画广告制作</w:t>
            </w:r>
          </w:p>
          <w:p w14:paraId="4DC40579">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至今</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凤凰教育                        </w:t>
            </w:r>
            <w:r>
              <w:rPr>
                <w:rFonts w:hint="eastAsia" w:asciiTheme="minorEastAsia" w:hAnsiTheme="minorEastAsia" w:eastAsiaTheme="minorEastAsia" w:cstheme="minorEastAsia"/>
                <w:sz w:val="21"/>
                <w:szCs w:val="21"/>
                <w:lang w:val="en-US" w:eastAsia="zh-CN"/>
              </w:rPr>
              <w:t>三维</w:t>
            </w:r>
            <w:r>
              <w:rPr>
                <w:rFonts w:hint="eastAsia" w:asciiTheme="minorEastAsia" w:hAnsiTheme="minorEastAsia" w:eastAsiaTheme="minorEastAsia" w:cstheme="minorEastAsia"/>
                <w:sz w:val="21"/>
                <w:szCs w:val="21"/>
              </w:rPr>
              <w:t>影视</w:t>
            </w:r>
            <w:r>
              <w:rPr>
                <w:rFonts w:hint="eastAsia" w:asciiTheme="minorEastAsia" w:hAnsiTheme="minorEastAsia" w:eastAsiaTheme="minorEastAsia" w:cstheme="minorEastAsia"/>
                <w:sz w:val="21"/>
                <w:szCs w:val="21"/>
                <w:lang w:val="en-US" w:eastAsia="zh-CN"/>
              </w:rPr>
              <w:t>包装</w:t>
            </w:r>
            <w:r>
              <w:rPr>
                <w:rFonts w:hint="eastAsia" w:asciiTheme="minorEastAsia" w:hAnsiTheme="minorEastAsia" w:eastAsiaTheme="minorEastAsia" w:cstheme="minorEastAsia"/>
                <w:sz w:val="21"/>
                <w:szCs w:val="21"/>
              </w:rPr>
              <w:t>方向 讲师</w:t>
            </w:r>
          </w:p>
          <w:p w14:paraId="5173B605">
            <w:pPr>
              <w:spacing w:line="240" w:lineRule="auto"/>
              <w:rPr>
                <w:rFonts w:hint="default" w:asciiTheme="minorEastAsia" w:hAnsiTheme="minorEastAsia" w:eastAsiaTheme="minorEastAsia" w:cstheme="minorEastAsia"/>
                <w:sz w:val="21"/>
                <w:szCs w:val="21"/>
                <w:lang w:val="en-US" w:eastAsia="zh-CN"/>
              </w:rPr>
            </w:pPr>
          </w:p>
        </w:tc>
      </w:tr>
      <w:tr w14:paraId="06D7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522" w:type="dxa"/>
            <w:gridSpan w:val="7"/>
            <w:vAlign w:val="center"/>
          </w:tcPr>
          <w:p w14:paraId="2D6AC077">
            <w:pPr>
              <w:numPr>
                <w:ilvl w:val="0"/>
                <w:numId w:val="0"/>
              </w:numPr>
              <w:jc w:val="center"/>
              <w:rPr>
                <w:rFonts w:hint="default"/>
                <w:vertAlign w:val="baseline"/>
                <w:lang w:val="en-US" w:eastAsia="zh-CN"/>
              </w:rPr>
            </w:pPr>
            <w:r>
              <w:rPr>
                <w:rFonts w:hint="eastAsia"/>
                <w:b/>
                <w:bCs/>
                <w:sz w:val="24"/>
                <w:szCs w:val="24"/>
                <w:vertAlign w:val="baseline"/>
                <w:lang w:val="en-US" w:eastAsia="zh-CN"/>
              </w:rPr>
              <w:t>技术特长</w:t>
            </w:r>
          </w:p>
        </w:tc>
      </w:tr>
      <w:tr w14:paraId="1401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522" w:type="dxa"/>
            <w:gridSpan w:val="7"/>
          </w:tcPr>
          <w:p w14:paraId="66E46A21">
            <w:pPr>
              <w:spacing w:line="240" w:lineRule="auto"/>
              <w:ind w:firstLine="420" w:firstLineChars="200"/>
              <w:rPr>
                <w:rFonts w:hint="eastAsia" w:ascii="宋体" w:hAnsi="宋体" w:eastAsia="宋体" w:cs="宋体"/>
                <w:sz w:val="21"/>
                <w:szCs w:val="21"/>
              </w:rPr>
            </w:pPr>
          </w:p>
          <w:p w14:paraId="3CCA5972">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在个人技能方面，一直从事</w:t>
            </w:r>
            <w:r>
              <w:rPr>
                <w:rFonts w:hint="eastAsia" w:ascii="宋体" w:hAnsi="宋体" w:eastAsia="宋体" w:cs="宋体"/>
                <w:sz w:val="21"/>
                <w:szCs w:val="21"/>
                <w:lang w:val="en-US" w:eastAsia="zh-CN"/>
              </w:rPr>
              <w:t>数字媒体</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新媒体、三维影视及虚拟现实</w:t>
            </w:r>
            <w:r>
              <w:rPr>
                <w:rFonts w:hint="eastAsia" w:ascii="宋体" w:hAnsi="宋体" w:eastAsia="宋体" w:cs="宋体"/>
                <w:sz w:val="21"/>
                <w:szCs w:val="21"/>
              </w:rPr>
              <w:t>相关行业，</w:t>
            </w:r>
            <w:r>
              <w:rPr>
                <w:rFonts w:hint="eastAsia" w:ascii="宋体" w:hAnsi="宋体" w:eastAsia="宋体" w:cs="宋体"/>
                <w:sz w:val="21"/>
                <w:szCs w:val="21"/>
                <w:lang w:val="en-US" w:eastAsia="zh-CN"/>
              </w:rPr>
              <w:t>具备丰富的摄影摄像及影视制作经验，</w:t>
            </w:r>
            <w:r>
              <w:rPr>
                <w:rFonts w:hint="eastAsia" w:ascii="宋体" w:hAnsi="宋体" w:eastAsia="宋体" w:cs="宋体"/>
                <w:sz w:val="21"/>
                <w:szCs w:val="21"/>
              </w:rPr>
              <w:t>精通Photoshop、AI、Coreldraw、Painter等平面设计软件</w:t>
            </w:r>
            <w:r>
              <w:rPr>
                <w:rFonts w:hint="eastAsia" w:ascii="宋体" w:hAnsi="宋体" w:eastAsia="宋体" w:cs="宋体"/>
                <w:sz w:val="21"/>
                <w:szCs w:val="21"/>
                <w:lang w:eastAsia="zh-CN"/>
              </w:rPr>
              <w:t>；</w:t>
            </w:r>
            <w:r>
              <w:rPr>
                <w:rFonts w:hint="eastAsia" w:ascii="宋体" w:hAnsi="宋体" w:eastAsia="宋体" w:cs="宋体"/>
                <w:sz w:val="21"/>
                <w:szCs w:val="21"/>
              </w:rPr>
              <w:t>绘声绘影、Premire、AE</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E</w:t>
            </w:r>
            <w:r>
              <w:rPr>
                <w:rFonts w:hint="eastAsia" w:ascii="宋体" w:hAnsi="宋体" w:eastAsia="宋体" w:cs="宋体"/>
                <w:sz w:val="21"/>
                <w:szCs w:val="21"/>
                <w:lang w:eastAsia="zh-CN"/>
              </w:rPr>
              <w:t>duis、</w:t>
            </w:r>
            <w:r>
              <w:rPr>
                <w:rFonts w:hint="eastAsia" w:ascii="宋体" w:hAnsi="宋体" w:eastAsia="宋体" w:cs="宋体"/>
                <w:sz w:val="21"/>
                <w:szCs w:val="21"/>
                <w:lang w:val="en-US" w:eastAsia="zh-CN"/>
              </w:rPr>
              <w:t>Nuke、达芬奇</w:t>
            </w:r>
            <w:r>
              <w:rPr>
                <w:rFonts w:hint="eastAsia" w:ascii="宋体" w:hAnsi="宋体" w:eastAsia="宋体" w:cs="宋体"/>
                <w:sz w:val="21"/>
                <w:szCs w:val="21"/>
              </w:rPr>
              <w:t>等视频编辑软件</w:t>
            </w:r>
            <w:r>
              <w:rPr>
                <w:rFonts w:hint="eastAsia" w:ascii="宋体" w:hAnsi="宋体" w:eastAsia="宋体" w:cs="宋体"/>
                <w:sz w:val="21"/>
                <w:szCs w:val="21"/>
                <w:lang w:eastAsia="zh-CN"/>
              </w:rPr>
              <w:t>；</w:t>
            </w:r>
            <w:r>
              <w:rPr>
                <w:rFonts w:hint="eastAsia" w:ascii="宋体" w:hAnsi="宋体" w:eastAsia="宋体" w:cs="宋体"/>
                <w:sz w:val="21"/>
                <w:szCs w:val="21"/>
              </w:rPr>
              <w:t>3DMAX、C4D</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MAYA、ZBrush</w:t>
            </w:r>
            <w:r>
              <w:rPr>
                <w:rFonts w:hint="eastAsia" w:ascii="宋体" w:hAnsi="宋体" w:eastAsia="宋体" w:cs="宋体"/>
                <w:sz w:val="21"/>
                <w:szCs w:val="21"/>
              </w:rPr>
              <w:t>等</w:t>
            </w:r>
            <w:r>
              <w:rPr>
                <w:rFonts w:hint="eastAsia" w:ascii="宋体" w:hAnsi="宋体" w:eastAsia="宋体" w:cs="宋体"/>
                <w:sz w:val="21"/>
                <w:szCs w:val="21"/>
                <w:lang w:val="en-US" w:eastAsia="zh-CN"/>
              </w:rPr>
              <w:t>三维设计</w:t>
            </w:r>
            <w:r>
              <w:rPr>
                <w:rFonts w:hint="eastAsia" w:ascii="宋体" w:hAnsi="宋体" w:eastAsia="宋体" w:cs="宋体"/>
                <w:sz w:val="21"/>
                <w:szCs w:val="21"/>
              </w:rPr>
              <w:t>制作软件</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以及Unity、UE4等虚拟交互设计制作软件</w:t>
            </w:r>
            <w:r>
              <w:rPr>
                <w:rFonts w:hint="eastAsia" w:ascii="宋体" w:hAnsi="宋体" w:eastAsia="宋体" w:cs="宋体"/>
                <w:sz w:val="21"/>
                <w:szCs w:val="21"/>
              </w:rPr>
              <w:t>。</w:t>
            </w:r>
          </w:p>
          <w:p w14:paraId="73264A4C">
            <w:pPr>
              <w:pStyle w:val="6"/>
              <w:tabs>
                <w:tab w:val="left" w:pos="0"/>
              </w:tabs>
              <w:spacing w:beforeLines="20" w:line="240" w:lineRule="auto"/>
              <w:ind w:left="0" w:leftChars="0" w:firstLine="399" w:firstLineChars="190"/>
              <w:jc w:val="left"/>
              <w:rPr>
                <w:rFonts w:hint="eastAsia" w:ascii="宋体" w:hAnsi="宋体" w:eastAsia="宋体" w:cs="宋体"/>
                <w:sz w:val="21"/>
                <w:szCs w:val="21"/>
              </w:rPr>
            </w:pPr>
            <w:r>
              <w:rPr>
                <w:rFonts w:hint="eastAsia" w:ascii="宋体" w:hAnsi="宋体" w:eastAsia="宋体" w:cs="宋体"/>
                <w:sz w:val="21"/>
                <w:szCs w:val="21"/>
              </w:rPr>
              <w:t xml:space="preserve">曾先后入驻长春师范大学、鞍山师范大学、白城师范大学、黑龙江东方学院、黑龙江财经大学、辽宁金融学院等多所高校进行授课及项目指导工作。 </w:t>
            </w:r>
          </w:p>
          <w:p w14:paraId="21074EBD">
            <w:pPr>
              <w:pStyle w:val="6"/>
              <w:tabs>
                <w:tab w:val="left" w:pos="0"/>
              </w:tabs>
              <w:spacing w:beforeLines="20" w:line="240" w:lineRule="auto"/>
              <w:ind w:left="0" w:leftChars="0" w:firstLine="399" w:firstLineChars="190"/>
              <w:jc w:val="left"/>
              <w:rPr>
                <w:rFonts w:hint="eastAsia" w:ascii="宋体" w:hAnsi="宋体" w:eastAsia="宋体" w:cs="宋体"/>
                <w:sz w:val="21"/>
                <w:szCs w:val="21"/>
              </w:rPr>
            </w:pPr>
            <w:r>
              <w:rPr>
                <w:rFonts w:hint="eastAsia" w:ascii="宋体" w:hAnsi="宋体" w:eastAsia="宋体" w:cs="宋体"/>
                <w:sz w:val="21"/>
                <w:szCs w:val="21"/>
              </w:rPr>
              <w:t>在教学模式上，擅长实行比赛、项目与技术相结合的方式教学，坚持“以赛促学，学赛结合”，带领学生先后获得全国职业院校“传承的力量”微视频大赛一等奖、黑龙江职业院校科普短视频大赛一等奖、第八届亚微节大赛优秀奖、光年2020数字艺术+创意大赛优秀奖、学院奖、创青春大赛等奖项。</w:t>
            </w:r>
          </w:p>
          <w:p w14:paraId="4A3194E7">
            <w:pPr>
              <w:numPr>
                <w:ilvl w:val="0"/>
                <w:numId w:val="0"/>
              </w:numPr>
              <w:spacing w:line="24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在项目制作上，先后带领学生完成VR数字校史馆产品项目包、VR数字党史馆产品项目包、360全景数字校园项目、360数字党建展厅项目、超星三维医学动画项目、多品牌三维产品动画项目。</w:t>
            </w:r>
          </w:p>
          <w:p w14:paraId="2369069F">
            <w:pPr>
              <w:numPr>
                <w:ilvl w:val="0"/>
                <w:numId w:val="0"/>
              </w:numPr>
              <w:spacing w:line="240" w:lineRule="auto"/>
              <w:rPr>
                <w:rFonts w:hint="default" w:ascii="宋体" w:hAnsi="宋体" w:eastAsia="宋体" w:cs="宋体"/>
                <w:sz w:val="21"/>
                <w:szCs w:val="21"/>
                <w:lang w:val="en-US" w:eastAsia="zh-CN"/>
              </w:rPr>
            </w:pPr>
          </w:p>
        </w:tc>
      </w:tr>
    </w:tbl>
    <w:p w14:paraId="01534881">
      <w:pPr>
        <w:numPr>
          <w:ilvl w:val="0"/>
          <w:numId w:val="0"/>
        </w:numPr>
        <w:ind w:left="105" w:leftChars="0"/>
        <w:rPr>
          <w:rFonts w:hint="default"/>
          <w:lang w:val="en-US" w:eastAsia="zh-CN"/>
        </w:rPr>
      </w:pPr>
    </w:p>
    <w:p w14:paraId="264FCB4F">
      <w:pPr>
        <w:numPr>
          <w:ilvl w:val="0"/>
          <w:numId w:val="0"/>
        </w:numPr>
        <w:ind w:left="105" w:leftChars="0"/>
        <w:rPr>
          <w:rFonts w:hint="default"/>
          <w:lang w:val="en-US" w:eastAsia="zh-CN"/>
        </w:rPr>
      </w:pPr>
    </w:p>
    <w:p w14:paraId="4A1630AF">
      <w:pPr>
        <w:numPr>
          <w:ilvl w:val="0"/>
          <w:numId w:val="0"/>
        </w:numPr>
        <w:ind w:left="105" w:leftChars="0"/>
        <w:rPr>
          <w:rFonts w:hint="default"/>
          <w:lang w:val="en-US" w:eastAsia="zh-CN"/>
        </w:rPr>
      </w:pPr>
    </w:p>
    <w:p w14:paraId="3751E821">
      <w:pPr>
        <w:numPr>
          <w:ilvl w:val="0"/>
          <w:numId w:val="0"/>
        </w:numPr>
        <w:ind w:left="105" w:leftChars="0"/>
        <w:rPr>
          <w:rFonts w:hint="default"/>
          <w:lang w:val="en-US" w:eastAsia="zh-CN"/>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204"/>
        <w:gridCol w:w="749"/>
        <w:gridCol w:w="748"/>
        <w:gridCol w:w="1149"/>
        <w:gridCol w:w="1785"/>
        <w:gridCol w:w="1697"/>
      </w:tblGrid>
      <w:tr w14:paraId="109DD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22" w:type="dxa"/>
            <w:gridSpan w:val="7"/>
            <w:vAlign w:val="center"/>
          </w:tcPr>
          <w:p w14:paraId="542E323E">
            <w:pPr>
              <w:numPr>
                <w:ilvl w:val="0"/>
                <w:numId w:val="0"/>
              </w:numPr>
              <w:jc w:val="center"/>
              <w:rPr>
                <w:rFonts w:hint="default"/>
                <w:vertAlign w:val="baseline"/>
                <w:lang w:val="en-US" w:eastAsia="zh-CN"/>
              </w:rPr>
            </w:pPr>
            <w:r>
              <w:rPr>
                <w:rFonts w:hint="eastAsia"/>
                <w:b/>
                <w:bCs/>
                <w:sz w:val="24"/>
                <w:szCs w:val="24"/>
                <w:vertAlign w:val="baseline"/>
                <w:lang w:val="en-US" w:eastAsia="zh-CN"/>
              </w:rPr>
              <w:t>基本信息</w:t>
            </w:r>
          </w:p>
        </w:tc>
      </w:tr>
      <w:tr w14:paraId="47FE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4029CE3B">
            <w:pPr>
              <w:numPr>
                <w:ilvl w:val="0"/>
                <w:numId w:val="0"/>
              </w:numPr>
              <w:jc w:val="center"/>
              <w:rPr>
                <w:rFonts w:hint="default"/>
                <w:b/>
                <w:bCs/>
                <w:vertAlign w:val="baseline"/>
                <w:lang w:val="en-US" w:eastAsia="zh-CN"/>
              </w:rPr>
            </w:pPr>
            <w:r>
              <w:rPr>
                <w:rFonts w:hint="eastAsia"/>
                <w:b/>
                <w:bCs/>
                <w:vertAlign w:val="baseline"/>
                <w:lang w:val="en-US" w:eastAsia="zh-CN"/>
              </w:rPr>
              <w:t>姓    名</w:t>
            </w:r>
          </w:p>
        </w:tc>
        <w:tc>
          <w:tcPr>
            <w:tcW w:w="1204" w:type="dxa"/>
            <w:vAlign w:val="center"/>
          </w:tcPr>
          <w:p w14:paraId="3889B5BD">
            <w:pPr>
              <w:numPr>
                <w:ilvl w:val="0"/>
                <w:numId w:val="0"/>
              </w:numPr>
              <w:jc w:val="both"/>
              <w:rPr>
                <w:rFonts w:hint="default"/>
                <w:vertAlign w:val="baseline"/>
                <w:lang w:val="en-US" w:eastAsia="zh-CN"/>
              </w:rPr>
            </w:pPr>
            <w:r>
              <w:rPr>
                <w:rFonts w:hint="eastAsia" w:ascii="宋体" w:hAnsi="宋体" w:cs="宋体"/>
                <w:szCs w:val="21"/>
              </w:rPr>
              <w:t>张春辉</w:t>
            </w:r>
          </w:p>
        </w:tc>
        <w:tc>
          <w:tcPr>
            <w:tcW w:w="749" w:type="dxa"/>
            <w:vAlign w:val="center"/>
          </w:tcPr>
          <w:p w14:paraId="797E17E5">
            <w:pPr>
              <w:numPr>
                <w:ilvl w:val="0"/>
                <w:numId w:val="0"/>
              </w:numPr>
              <w:jc w:val="center"/>
              <w:rPr>
                <w:rFonts w:hint="default"/>
                <w:b/>
                <w:bCs/>
                <w:vertAlign w:val="baseline"/>
                <w:lang w:val="en-US" w:eastAsia="zh-CN"/>
              </w:rPr>
            </w:pPr>
            <w:r>
              <w:rPr>
                <w:rFonts w:hint="eastAsia"/>
                <w:b/>
                <w:bCs/>
                <w:vertAlign w:val="baseline"/>
                <w:lang w:val="en-US" w:eastAsia="zh-CN"/>
              </w:rPr>
              <w:t>性别</w:t>
            </w:r>
          </w:p>
        </w:tc>
        <w:tc>
          <w:tcPr>
            <w:tcW w:w="748" w:type="dxa"/>
            <w:vAlign w:val="center"/>
          </w:tcPr>
          <w:p w14:paraId="0FABC87B">
            <w:pPr>
              <w:numPr>
                <w:ilvl w:val="0"/>
                <w:numId w:val="0"/>
              </w:numPr>
              <w:jc w:val="both"/>
              <w:rPr>
                <w:rFonts w:hint="default"/>
                <w:vertAlign w:val="baseline"/>
                <w:lang w:val="en-US" w:eastAsia="zh-CN"/>
              </w:rPr>
            </w:pPr>
            <w:r>
              <w:rPr>
                <w:rFonts w:hint="eastAsia"/>
                <w:vertAlign w:val="baseline"/>
                <w:lang w:val="en-US" w:eastAsia="zh-CN"/>
              </w:rPr>
              <w:t>男</w:t>
            </w:r>
          </w:p>
        </w:tc>
        <w:tc>
          <w:tcPr>
            <w:tcW w:w="1149" w:type="dxa"/>
            <w:vAlign w:val="center"/>
          </w:tcPr>
          <w:p w14:paraId="42E2A6DB">
            <w:pPr>
              <w:numPr>
                <w:ilvl w:val="0"/>
                <w:numId w:val="0"/>
              </w:numPr>
              <w:jc w:val="center"/>
              <w:rPr>
                <w:rFonts w:hint="default"/>
                <w:b/>
                <w:bCs/>
                <w:vertAlign w:val="baseline"/>
                <w:lang w:val="en-US" w:eastAsia="zh-CN"/>
              </w:rPr>
            </w:pPr>
            <w:r>
              <w:rPr>
                <w:rFonts w:hint="eastAsia"/>
                <w:b/>
                <w:bCs/>
                <w:vertAlign w:val="baseline"/>
                <w:lang w:val="en-US" w:eastAsia="zh-CN"/>
              </w:rPr>
              <w:t>出生年月</w:t>
            </w:r>
          </w:p>
        </w:tc>
        <w:tc>
          <w:tcPr>
            <w:tcW w:w="1785" w:type="dxa"/>
            <w:vAlign w:val="center"/>
          </w:tcPr>
          <w:p w14:paraId="65985F21">
            <w:pPr>
              <w:numPr>
                <w:ilvl w:val="0"/>
                <w:numId w:val="0"/>
              </w:numPr>
              <w:jc w:val="both"/>
              <w:rPr>
                <w:rFonts w:hint="default"/>
                <w:vertAlign w:val="baseline"/>
                <w:lang w:val="en-US" w:eastAsia="zh-CN"/>
              </w:rPr>
            </w:pPr>
            <w:r>
              <w:rPr>
                <w:rFonts w:hint="eastAsia"/>
                <w:vertAlign w:val="baseline"/>
                <w:lang w:val="en-US" w:eastAsia="zh-CN"/>
              </w:rPr>
              <w:t>1990.11</w:t>
            </w:r>
          </w:p>
        </w:tc>
        <w:tc>
          <w:tcPr>
            <w:tcW w:w="1697" w:type="dxa"/>
            <w:vMerge w:val="restart"/>
            <w:vAlign w:val="center"/>
          </w:tcPr>
          <w:p w14:paraId="344E47F2">
            <w:pPr>
              <w:numPr>
                <w:ilvl w:val="0"/>
                <w:numId w:val="0"/>
              </w:numPr>
              <w:jc w:val="center"/>
              <w:rPr>
                <w:rFonts w:hint="default"/>
                <w:vertAlign w:val="baseline"/>
                <w:lang w:val="en-US" w:eastAsia="zh-CN"/>
              </w:rPr>
            </w:pPr>
            <w:r>
              <w:rPr>
                <w:rFonts w:hint="eastAsia" w:ascii="微软雅黑" w:hAnsi="微软雅黑" w:eastAsia="微软雅黑"/>
                <w:szCs w:val="21"/>
              </w:rPr>
              <w:drawing>
                <wp:inline distT="0" distB="0" distL="0" distR="0">
                  <wp:extent cx="923925" cy="1289685"/>
                  <wp:effectExtent l="0" t="0" r="5715" b="5715"/>
                  <wp:docPr id="1" name="图片 1" descr="C:\Users\Administrator\Desktop\照片.jpg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照片.jpg照片"/>
                          <pic:cNvPicPr>
                            <a:picLocks noChangeAspect="1" noChangeArrowheads="1"/>
                          </pic:cNvPicPr>
                        </pic:nvPicPr>
                        <pic:blipFill>
                          <a:blip r:embed="rId5" cstate="print"/>
                          <a:srcRect/>
                          <a:stretch>
                            <a:fillRect/>
                          </a:stretch>
                        </pic:blipFill>
                        <pic:spPr>
                          <a:xfrm>
                            <a:off x="0" y="0"/>
                            <a:ext cx="923925" cy="1289685"/>
                          </a:xfrm>
                          <a:prstGeom prst="rect">
                            <a:avLst/>
                          </a:prstGeom>
                          <a:noFill/>
                          <a:ln w="9525" cmpd="sng">
                            <a:noFill/>
                            <a:miter lim="800000"/>
                            <a:headEnd/>
                            <a:tailEnd/>
                          </a:ln>
                          <a:effectLst/>
                        </pic:spPr>
                      </pic:pic>
                    </a:graphicData>
                  </a:graphic>
                </wp:inline>
              </w:drawing>
            </w:r>
          </w:p>
        </w:tc>
      </w:tr>
      <w:tr w14:paraId="69C6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190" w:type="dxa"/>
            <w:vAlign w:val="center"/>
          </w:tcPr>
          <w:p w14:paraId="5610CF6B">
            <w:pPr>
              <w:numPr>
                <w:ilvl w:val="0"/>
                <w:numId w:val="0"/>
              </w:numPr>
              <w:jc w:val="center"/>
              <w:rPr>
                <w:rFonts w:hint="default"/>
                <w:b/>
                <w:bCs/>
                <w:vertAlign w:val="baseline"/>
                <w:lang w:val="en-US" w:eastAsia="zh-CN"/>
              </w:rPr>
            </w:pPr>
            <w:r>
              <w:rPr>
                <w:rFonts w:hint="eastAsia"/>
                <w:b/>
                <w:bCs/>
                <w:vertAlign w:val="baseline"/>
                <w:lang w:val="en-US" w:eastAsia="zh-CN"/>
              </w:rPr>
              <w:t>工作单位</w:t>
            </w:r>
          </w:p>
        </w:tc>
        <w:tc>
          <w:tcPr>
            <w:tcW w:w="1204" w:type="dxa"/>
            <w:vAlign w:val="center"/>
          </w:tcPr>
          <w:p w14:paraId="57D5B809">
            <w:pPr>
              <w:numPr>
                <w:ilvl w:val="0"/>
                <w:numId w:val="0"/>
              </w:numPr>
              <w:jc w:val="both"/>
              <w:rPr>
                <w:rFonts w:hint="default"/>
                <w:vertAlign w:val="baseline"/>
                <w:lang w:val="en-US" w:eastAsia="zh-CN"/>
              </w:rPr>
            </w:pPr>
            <w:r>
              <w:rPr>
                <w:rFonts w:hint="eastAsia"/>
                <w:vertAlign w:val="baseline"/>
                <w:lang w:val="en-US" w:eastAsia="zh-CN"/>
              </w:rPr>
              <w:t>凤凰教育</w:t>
            </w:r>
          </w:p>
        </w:tc>
        <w:tc>
          <w:tcPr>
            <w:tcW w:w="749" w:type="dxa"/>
            <w:vAlign w:val="center"/>
          </w:tcPr>
          <w:p w14:paraId="71CAF42B">
            <w:pPr>
              <w:numPr>
                <w:ilvl w:val="0"/>
                <w:numId w:val="0"/>
              </w:numPr>
              <w:jc w:val="center"/>
              <w:rPr>
                <w:rFonts w:hint="default"/>
                <w:b/>
                <w:bCs/>
                <w:vertAlign w:val="baseline"/>
                <w:lang w:val="en-US" w:eastAsia="zh-CN"/>
              </w:rPr>
            </w:pPr>
            <w:r>
              <w:rPr>
                <w:rFonts w:hint="eastAsia"/>
                <w:b/>
                <w:bCs/>
                <w:vertAlign w:val="baseline"/>
                <w:lang w:val="en-US" w:eastAsia="zh-CN"/>
              </w:rPr>
              <w:t>职务</w:t>
            </w:r>
          </w:p>
        </w:tc>
        <w:tc>
          <w:tcPr>
            <w:tcW w:w="748" w:type="dxa"/>
            <w:vAlign w:val="center"/>
          </w:tcPr>
          <w:p w14:paraId="77D1A79A">
            <w:pPr>
              <w:numPr>
                <w:ilvl w:val="0"/>
                <w:numId w:val="0"/>
              </w:numPr>
              <w:jc w:val="both"/>
              <w:rPr>
                <w:rFonts w:hint="default"/>
                <w:vertAlign w:val="baseline"/>
                <w:lang w:val="en-US" w:eastAsia="zh-CN"/>
              </w:rPr>
            </w:pPr>
            <w:r>
              <w:rPr>
                <w:rFonts w:hint="eastAsia"/>
                <w:vertAlign w:val="baseline"/>
                <w:lang w:val="en-US" w:eastAsia="zh-CN"/>
              </w:rPr>
              <w:t>讲师</w:t>
            </w:r>
          </w:p>
        </w:tc>
        <w:tc>
          <w:tcPr>
            <w:tcW w:w="1149" w:type="dxa"/>
            <w:vAlign w:val="center"/>
          </w:tcPr>
          <w:p w14:paraId="64B4050C">
            <w:pPr>
              <w:numPr>
                <w:ilvl w:val="0"/>
                <w:numId w:val="0"/>
              </w:numPr>
              <w:jc w:val="center"/>
              <w:rPr>
                <w:rFonts w:hint="default"/>
                <w:b/>
                <w:bCs/>
                <w:vertAlign w:val="baseline"/>
                <w:lang w:val="en-US" w:eastAsia="zh-CN"/>
              </w:rPr>
            </w:pPr>
            <w:r>
              <w:rPr>
                <w:rFonts w:hint="eastAsia"/>
                <w:b/>
                <w:bCs/>
                <w:vertAlign w:val="baseline"/>
                <w:lang w:val="en-US" w:eastAsia="zh-CN"/>
              </w:rPr>
              <w:t>联系方式</w:t>
            </w:r>
          </w:p>
        </w:tc>
        <w:tc>
          <w:tcPr>
            <w:tcW w:w="1785" w:type="dxa"/>
            <w:vAlign w:val="center"/>
          </w:tcPr>
          <w:p w14:paraId="716D4FB0">
            <w:pPr>
              <w:numPr>
                <w:ilvl w:val="0"/>
                <w:numId w:val="0"/>
              </w:numPr>
              <w:jc w:val="both"/>
              <w:rPr>
                <w:rFonts w:hint="default"/>
                <w:vertAlign w:val="baseline"/>
                <w:lang w:val="en-US" w:eastAsia="zh-CN"/>
              </w:rPr>
            </w:pPr>
            <w:r>
              <w:rPr>
                <w:rFonts w:hint="eastAsia" w:ascii="宋体" w:hAnsi="宋体" w:eastAsia="微软雅黑"/>
                <w:szCs w:val="21"/>
              </w:rPr>
              <w:t>13166765182</w:t>
            </w:r>
          </w:p>
        </w:tc>
        <w:tc>
          <w:tcPr>
            <w:tcW w:w="1697" w:type="dxa"/>
            <w:vMerge w:val="continue"/>
            <w:vAlign w:val="center"/>
          </w:tcPr>
          <w:p w14:paraId="3FE33EC0">
            <w:pPr>
              <w:numPr>
                <w:ilvl w:val="0"/>
                <w:numId w:val="0"/>
              </w:numPr>
              <w:jc w:val="center"/>
              <w:rPr>
                <w:rFonts w:hint="default"/>
                <w:vertAlign w:val="baseline"/>
                <w:lang w:val="en-US" w:eastAsia="zh-CN"/>
              </w:rPr>
            </w:pPr>
          </w:p>
        </w:tc>
      </w:tr>
      <w:tr w14:paraId="2F00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190" w:type="dxa"/>
            <w:vAlign w:val="center"/>
          </w:tcPr>
          <w:p w14:paraId="5583C5CD">
            <w:pPr>
              <w:numPr>
                <w:ilvl w:val="0"/>
                <w:numId w:val="0"/>
              </w:numPr>
              <w:jc w:val="center"/>
              <w:rPr>
                <w:rFonts w:hint="default"/>
                <w:b/>
                <w:bCs/>
                <w:vertAlign w:val="baseline"/>
                <w:lang w:val="en-US" w:eastAsia="zh-CN"/>
              </w:rPr>
            </w:pPr>
            <w:r>
              <w:rPr>
                <w:rFonts w:hint="eastAsia"/>
                <w:b/>
                <w:bCs/>
                <w:vertAlign w:val="baseline"/>
                <w:lang w:val="en-US" w:eastAsia="zh-CN"/>
              </w:rPr>
              <w:t>毕业院校</w:t>
            </w:r>
          </w:p>
        </w:tc>
        <w:tc>
          <w:tcPr>
            <w:tcW w:w="2701" w:type="dxa"/>
            <w:gridSpan w:val="3"/>
            <w:vAlign w:val="center"/>
          </w:tcPr>
          <w:p w14:paraId="45779C56">
            <w:pPr>
              <w:numPr>
                <w:ilvl w:val="0"/>
                <w:numId w:val="0"/>
              </w:numPr>
              <w:jc w:val="both"/>
              <w:rPr>
                <w:rFonts w:hint="default"/>
                <w:vertAlign w:val="baseline"/>
                <w:lang w:val="en-US" w:eastAsia="zh-CN"/>
              </w:rPr>
            </w:pPr>
            <w:r>
              <w:rPr>
                <w:rFonts w:hint="eastAsia" w:ascii="宋体" w:hAnsi="宋体" w:cs="宋体"/>
                <w:szCs w:val="21"/>
              </w:rPr>
              <w:t>大连大学</w:t>
            </w:r>
          </w:p>
        </w:tc>
        <w:tc>
          <w:tcPr>
            <w:tcW w:w="1149" w:type="dxa"/>
            <w:vAlign w:val="center"/>
          </w:tcPr>
          <w:p w14:paraId="1598CE91">
            <w:pPr>
              <w:numPr>
                <w:ilvl w:val="0"/>
                <w:numId w:val="0"/>
              </w:numPr>
              <w:jc w:val="center"/>
              <w:rPr>
                <w:rFonts w:hint="default"/>
                <w:b/>
                <w:bCs/>
                <w:vertAlign w:val="baseline"/>
                <w:lang w:val="en-US" w:eastAsia="zh-CN"/>
              </w:rPr>
            </w:pPr>
            <w:r>
              <w:rPr>
                <w:rFonts w:hint="eastAsia"/>
                <w:b/>
                <w:bCs/>
                <w:vertAlign w:val="baseline"/>
                <w:lang w:val="en-US" w:eastAsia="zh-CN"/>
              </w:rPr>
              <w:t>专业名称</w:t>
            </w:r>
          </w:p>
        </w:tc>
        <w:tc>
          <w:tcPr>
            <w:tcW w:w="1785" w:type="dxa"/>
            <w:vAlign w:val="center"/>
          </w:tcPr>
          <w:p w14:paraId="54E1435D">
            <w:pPr>
              <w:numPr>
                <w:ilvl w:val="0"/>
                <w:numId w:val="0"/>
              </w:numPr>
              <w:jc w:val="both"/>
              <w:rPr>
                <w:rFonts w:hint="default"/>
                <w:vertAlign w:val="baseline"/>
                <w:lang w:val="en-US" w:eastAsia="zh-CN"/>
              </w:rPr>
            </w:pPr>
            <w:r>
              <w:rPr>
                <w:rFonts w:hint="eastAsia" w:ascii="宋体" w:hAnsi="宋体"/>
                <w:szCs w:val="21"/>
              </w:rPr>
              <w:t>电脑艺术设计</w:t>
            </w:r>
          </w:p>
        </w:tc>
        <w:tc>
          <w:tcPr>
            <w:tcW w:w="1697" w:type="dxa"/>
            <w:vMerge w:val="continue"/>
            <w:vAlign w:val="center"/>
          </w:tcPr>
          <w:p w14:paraId="7F0FD684">
            <w:pPr>
              <w:numPr>
                <w:ilvl w:val="0"/>
                <w:numId w:val="0"/>
              </w:numPr>
              <w:jc w:val="center"/>
              <w:rPr>
                <w:rFonts w:hint="default"/>
                <w:vertAlign w:val="baseline"/>
                <w:lang w:val="en-US" w:eastAsia="zh-CN"/>
              </w:rPr>
            </w:pPr>
          </w:p>
        </w:tc>
      </w:tr>
      <w:tr w14:paraId="36127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522" w:type="dxa"/>
            <w:gridSpan w:val="7"/>
            <w:vAlign w:val="center"/>
          </w:tcPr>
          <w:p w14:paraId="60A5B62A">
            <w:pPr>
              <w:numPr>
                <w:ilvl w:val="0"/>
                <w:numId w:val="0"/>
              </w:numPr>
              <w:jc w:val="center"/>
              <w:rPr>
                <w:rFonts w:hint="default"/>
                <w:sz w:val="24"/>
                <w:szCs w:val="24"/>
                <w:vertAlign w:val="baseline"/>
                <w:lang w:val="en-US" w:eastAsia="zh-CN"/>
              </w:rPr>
            </w:pPr>
            <w:r>
              <w:rPr>
                <w:rFonts w:hint="eastAsia"/>
                <w:b/>
                <w:bCs/>
                <w:sz w:val="24"/>
                <w:szCs w:val="24"/>
                <w:vertAlign w:val="baseline"/>
                <w:lang w:val="en-US" w:eastAsia="zh-CN"/>
              </w:rPr>
              <w:t>工作经历</w:t>
            </w:r>
          </w:p>
        </w:tc>
      </w:tr>
      <w:tr w14:paraId="5E57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1" w:hRule="atLeast"/>
        </w:trPr>
        <w:tc>
          <w:tcPr>
            <w:tcW w:w="8522" w:type="dxa"/>
            <w:gridSpan w:val="7"/>
          </w:tcPr>
          <w:p w14:paraId="35C4A297">
            <w:pPr>
              <w:spacing w:line="240" w:lineRule="auto"/>
              <w:rPr>
                <w:rFonts w:hint="eastAsia" w:asciiTheme="minorEastAsia" w:hAnsiTheme="minorEastAsia" w:eastAsiaTheme="minorEastAsia" w:cstheme="minorEastAsia"/>
                <w:sz w:val="21"/>
                <w:szCs w:val="21"/>
              </w:rPr>
            </w:pPr>
          </w:p>
          <w:p w14:paraId="4235B4D4">
            <w:pPr>
              <w:wordWrap w:val="0"/>
              <w:spacing w:line="240" w:lineRule="auto"/>
              <w:ind w:left="840" w:hanging="840" w:hangingChars="400"/>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201</w:t>
            </w:r>
            <w:r>
              <w:rPr>
                <w:rFonts w:hint="eastAsia" w:asciiTheme="minorEastAsia" w:hAnsiTheme="minorEastAsia" w:eastAsiaTheme="minorEastAsia" w:cstheme="minorEastAsia"/>
                <w:b w:val="0"/>
                <w:bCs/>
                <w:sz w:val="21"/>
                <w:szCs w:val="21"/>
                <w:lang w:val="en-US" w:eastAsia="zh-CN"/>
              </w:rPr>
              <w:t>0</w:t>
            </w:r>
            <w:r>
              <w:rPr>
                <w:rFonts w:hint="eastAsia" w:asciiTheme="minorEastAsia" w:hAnsiTheme="minorEastAsia" w:eastAsiaTheme="minorEastAsia" w:cstheme="minorEastAsia"/>
                <w:b w:val="0"/>
                <w:bCs/>
                <w:sz w:val="21"/>
                <w:szCs w:val="21"/>
              </w:rPr>
              <w:t>年</w:t>
            </w:r>
            <w:r>
              <w:rPr>
                <w:rFonts w:hint="eastAsia" w:asciiTheme="minorEastAsia" w:hAnsiTheme="minorEastAsia" w:cstheme="minorEastAsia"/>
                <w:b w:val="0"/>
                <w:bCs/>
                <w:sz w:val="21"/>
                <w:szCs w:val="21"/>
                <w:lang w:val="en-US" w:eastAsia="zh-CN"/>
              </w:rPr>
              <w:t xml:space="preserve">  </w:t>
            </w:r>
            <w:r>
              <w:rPr>
                <w:rFonts w:hint="eastAsia" w:asciiTheme="minorEastAsia" w:hAnsiTheme="minorEastAsia" w:eastAsiaTheme="minorEastAsia" w:cstheme="minorEastAsia"/>
                <w:b w:val="0"/>
                <w:bCs/>
                <w:sz w:val="21"/>
                <w:szCs w:val="21"/>
              </w:rPr>
              <w:t>担任斯特尔数字科技有限公司绑定师，模型师一职，以制作海外动画短片为主，同时兼做公司一些其它短片以及小型电影项目。</w:t>
            </w:r>
          </w:p>
          <w:p w14:paraId="24C871E9">
            <w:pPr>
              <w:wordWrap w:val="0"/>
              <w:spacing w:line="240" w:lineRule="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2012年</w:t>
            </w:r>
            <w:r>
              <w:rPr>
                <w:rFonts w:hint="eastAsia" w:asciiTheme="minorEastAsia" w:hAnsiTheme="minorEastAsia" w:cstheme="minorEastAsia"/>
                <w:b w:val="0"/>
                <w:bCs/>
                <w:sz w:val="21"/>
                <w:szCs w:val="21"/>
                <w:lang w:val="en-US" w:eastAsia="zh-CN"/>
              </w:rPr>
              <w:t xml:space="preserve"> </w:t>
            </w:r>
            <w:r>
              <w:rPr>
                <w:rFonts w:hint="eastAsia" w:asciiTheme="minorEastAsia" w:hAnsiTheme="minorEastAsia" w:eastAsiaTheme="minorEastAsia" w:cstheme="minorEastAsia"/>
                <w:b w:val="0"/>
                <w:bCs/>
                <w:sz w:val="21"/>
                <w:szCs w:val="21"/>
              </w:rPr>
              <w:t>校企联营任职大连鲁迅美术学院MAYA高级讲师</w:t>
            </w:r>
          </w:p>
          <w:p w14:paraId="4FB5D543">
            <w:pPr>
              <w:wordWrap w:val="0"/>
              <w:spacing w:line="240" w:lineRule="auto"/>
              <w:ind w:left="840" w:hanging="840" w:hangingChars="400"/>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2013年</w:t>
            </w:r>
            <w:r>
              <w:rPr>
                <w:rFonts w:hint="eastAsia" w:asciiTheme="minorEastAsia" w:hAnsiTheme="minorEastAsia" w:cstheme="minorEastAsia"/>
                <w:b w:val="0"/>
                <w:bCs/>
                <w:sz w:val="21"/>
                <w:szCs w:val="21"/>
                <w:lang w:val="en-US" w:eastAsia="zh-CN"/>
              </w:rPr>
              <w:t xml:space="preserve"> </w:t>
            </w:r>
            <w:r>
              <w:rPr>
                <w:rFonts w:hint="eastAsia" w:asciiTheme="minorEastAsia" w:hAnsiTheme="minorEastAsia" w:eastAsiaTheme="minorEastAsia" w:cstheme="minorEastAsia"/>
                <w:b w:val="0"/>
                <w:bCs/>
                <w:sz w:val="21"/>
                <w:szCs w:val="21"/>
              </w:rPr>
              <w:t>于新时空动漫股份有限公司，担任绑定师，渲染师一职。其中动画片以《钢蛋侠》为主</w:t>
            </w:r>
            <w:r>
              <w:rPr>
                <w:rFonts w:hint="eastAsia" w:asciiTheme="minorEastAsia" w:hAnsiTheme="minorEastAsia" w:eastAsiaTheme="minorEastAsia" w:cstheme="minorEastAsia"/>
                <w:b w:val="0"/>
                <w:bCs/>
                <w:sz w:val="21"/>
                <w:szCs w:val="21"/>
                <w:lang w:eastAsia="zh-CN"/>
              </w:rPr>
              <w:t>，</w:t>
            </w:r>
            <w:r>
              <w:rPr>
                <w:rFonts w:hint="eastAsia" w:asciiTheme="minorEastAsia" w:hAnsiTheme="minorEastAsia" w:eastAsiaTheme="minorEastAsia" w:cstheme="minorEastAsia"/>
                <w:b w:val="0"/>
                <w:bCs/>
                <w:sz w:val="21"/>
                <w:szCs w:val="21"/>
              </w:rPr>
              <w:t>在动画里对各种大小角色绑定和各种道具绑定</w:t>
            </w:r>
            <w:r>
              <w:rPr>
                <w:rFonts w:hint="eastAsia" w:asciiTheme="minorEastAsia" w:hAnsiTheme="minorEastAsia" w:eastAsiaTheme="minorEastAsia" w:cstheme="minorEastAsia"/>
                <w:b w:val="0"/>
                <w:bCs/>
                <w:sz w:val="21"/>
                <w:szCs w:val="21"/>
                <w:lang w:eastAsia="zh-CN"/>
              </w:rPr>
              <w:t>，</w:t>
            </w:r>
            <w:r>
              <w:rPr>
                <w:rFonts w:hint="eastAsia" w:asciiTheme="minorEastAsia" w:hAnsiTheme="minorEastAsia" w:eastAsiaTheme="minorEastAsia" w:cstheme="minorEastAsia"/>
                <w:b w:val="0"/>
                <w:bCs/>
                <w:sz w:val="21"/>
                <w:szCs w:val="21"/>
              </w:rPr>
              <w:t>以及渲染镜头灯光的调节！</w:t>
            </w:r>
          </w:p>
          <w:p w14:paraId="0FB29EA4">
            <w:pPr>
              <w:wordWrap w:val="0"/>
              <w:spacing w:line="240" w:lineRule="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2013年</w:t>
            </w:r>
            <w:r>
              <w:rPr>
                <w:rFonts w:hint="eastAsia" w:asciiTheme="minorEastAsia" w:hAnsiTheme="minorEastAsia" w:cstheme="minorEastAsia"/>
                <w:b w:val="0"/>
                <w:bCs/>
                <w:sz w:val="21"/>
                <w:szCs w:val="21"/>
                <w:lang w:val="en-US" w:eastAsia="zh-CN"/>
              </w:rPr>
              <w:t xml:space="preserve"> </w:t>
            </w:r>
            <w:r>
              <w:rPr>
                <w:rFonts w:hint="eastAsia" w:asciiTheme="minorEastAsia" w:hAnsiTheme="minorEastAsia" w:eastAsiaTheme="minorEastAsia" w:cstheme="minorEastAsia"/>
                <w:b w:val="0"/>
                <w:bCs/>
                <w:sz w:val="21"/>
                <w:szCs w:val="21"/>
              </w:rPr>
              <w:t>校企联营任职辽宁科技大学MAYA高级讲师</w:t>
            </w:r>
          </w:p>
          <w:p w14:paraId="1933DDCC">
            <w:pPr>
              <w:wordWrap w:val="0"/>
              <w:spacing w:line="240" w:lineRule="auto"/>
              <w:ind w:left="840" w:hanging="840" w:hangingChars="400"/>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2014年</w:t>
            </w:r>
            <w:r>
              <w:rPr>
                <w:rFonts w:hint="eastAsia" w:asciiTheme="minorEastAsia" w:hAnsiTheme="minorEastAsia" w:cstheme="minorEastAsia"/>
                <w:b w:val="0"/>
                <w:bCs/>
                <w:sz w:val="21"/>
                <w:szCs w:val="21"/>
                <w:lang w:val="en-US" w:eastAsia="zh-CN"/>
              </w:rPr>
              <w:t xml:space="preserve"> </w:t>
            </w:r>
            <w:r>
              <w:rPr>
                <w:rFonts w:hint="eastAsia" w:asciiTheme="minorEastAsia" w:hAnsiTheme="minorEastAsia" w:eastAsiaTheme="minorEastAsia" w:cstheme="minorEastAsia"/>
                <w:b w:val="0"/>
                <w:bCs/>
                <w:sz w:val="21"/>
                <w:szCs w:val="21"/>
              </w:rPr>
              <w:t>于天之韵动漫有限公司，担任技术总监一职。其中参与过各类大小项目，如大头儿子（3D电影）白雪公主（3D电影）宝迪等。</w:t>
            </w:r>
          </w:p>
          <w:p w14:paraId="40AC930C">
            <w:pPr>
              <w:wordWrap w:val="0"/>
              <w:spacing w:line="240" w:lineRule="auto"/>
              <w:ind w:left="840" w:hanging="840" w:hangingChars="400"/>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2015年-2017年</w:t>
            </w:r>
            <w:r>
              <w:rPr>
                <w:rFonts w:hint="eastAsia" w:asciiTheme="minorEastAsia" w:hAnsiTheme="minorEastAsia" w:cstheme="minorEastAsia"/>
                <w:b w:val="0"/>
                <w:bCs/>
                <w:sz w:val="21"/>
                <w:szCs w:val="21"/>
                <w:lang w:val="en-US" w:eastAsia="zh-CN"/>
              </w:rPr>
              <w:t xml:space="preserve"> </w:t>
            </w:r>
            <w:r>
              <w:rPr>
                <w:rFonts w:hint="eastAsia" w:asciiTheme="minorEastAsia" w:hAnsiTheme="minorEastAsia" w:eastAsiaTheme="minorEastAsia" w:cstheme="minorEastAsia"/>
                <w:b w:val="0"/>
                <w:bCs/>
                <w:sz w:val="21"/>
                <w:szCs w:val="21"/>
              </w:rPr>
              <w:t>于百万星光文化发展有限公司参与制作医学数字动画，网络大电影奇门诡秘的制作。</w:t>
            </w:r>
          </w:p>
          <w:p w14:paraId="42A121D1">
            <w:pPr>
              <w:wordWrap w:val="0"/>
              <w:spacing w:line="240" w:lineRule="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2018年</w:t>
            </w:r>
            <w:r>
              <w:rPr>
                <w:rFonts w:hint="eastAsia" w:asciiTheme="minorEastAsia" w:hAnsiTheme="minorEastAsia" w:eastAsiaTheme="minorEastAsia" w:cstheme="minorEastAsia"/>
                <w:b w:val="0"/>
                <w:bCs/>
                <w:sz w:val="21"/>
                <w:szCs w:val="21"/>
                <w:lang w:val="en-US" w:eastAsia="zh-CN"/>
              </w:rPr>
              <w:t>3</w:t>
            </w:r>
            <w:r>
              <w:rPr>
                <w:rFonts w:hint="eastAsia" w:asciiTheme="minorEastAsia" w:hAnsiTheme="minorEastAsia" w:eastAsiaTheme="minorEastAsia" w:cstheme="minorEastAsia"/>
                <w:b w:val="0"/>
                <w:bCs/>
                <w:sz w:val="21"/>
                <w:szCs w:val="21"/>
              </w:rPr>
              <w:t>月-2018年8月 参与腾讯</w:t>
            </w:r>
            <w:r>
              <w:rPr>
                <w:rFonts w:hint="eastAsia" w:asciiTheme="minorEastAsia" w:hAnsiTheme="minorEastAsia" w:eastAsiaTheme="minorEastAsia" w:cstheme="minorEastAsia"/>
                <w:b w:val="0"/>
                <w:bCs/>
                <w:sz w:val="21"/>
                <w:szCs w:val="21"/>
                <w:lang w:val="en-US" w:eastAsia="zh-CN"/>
              </w:rPr>
              <w:t>穿越火线：幽灵计划</w:t>
            </w:r>
            <w:r>
              <w:rPr>
                <w:rFonts w:hint="eastAsia" w:asciiTheme="minorEastAsia" w:hAnsiTheme="minorEastAsia" w:eastAsiaTheme="minorEastAsia" w:cstheme="minorEastAsia"/>
                <w:b w:val="0"/>
                <w:bCs/>
                <w:sz w:val="21"/>
                <w:szCs w:val="21"/>
              </w:rPr>
              <w:t>的制作。</w:t>
            </w:r>
          </w:p>
          <w:p w14:paraId="7FF3DDA4">
            <w:pPr>
              <w:wordWrap w:val="0"/>
              <w:spacing w:line="240" w:lineRule="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2018.09-至今 </w:t>
            </w:r>
            <w:r>
              <w:rPr>
                <w:rFonts w:hint="eastAsia" w:asciiTheme="minorEastAsia" w:hAnsiTheme="minorEastAsia" w:cstheme="minorEastAsia"/>
                <w:b w:val="0"/>
                <w:bCs/>
                <w:sz w:val="21"/>
                <w:szCs w:val="21"/>
                <w:lang w:val="en-US" w:eastAsia="zh-CN"/>
              </w:rPr>
              <w:t xml:space="preserve"> </w:t>
            </w:r>
            <w:r>
              <w:rPr>
                <w:rFonts w:hint="eastAsia" w:asciiTheme="minorEastAsia" w:hAnsiTheme="minorEastAsia" w:eastAsiaTheme="minorEastAsia" w:cstheme="minorEastAsia"/>
                <w:b w:val="0"/>
                <w:bCs/>
                <w:sz w:val="21"/>
                <w:szCs w:val="21"/>
              </w:rPr>
              <w:t>签约凤凰新联合（北京）教育科技有限公司国际教育事业部数媒教师。</w:t>
            </w:r>
          </w:p>
          <w:p w14:paraId="5AAE217F">
            <w:pPr>
              <w:spacing w:line="240" w:lineRule="auto"/>
              <w:rPr>
                <w:rFonts w:hint="default" w:asciiTheme="minorEastAsia" w:hAnsiTheme="minorEastAsia" w:eastAsiaTheme="minorEastAsia" w:cstheme="minorEastAsia"/>
                <w:sz w:val="21"/>
                <w:szCs w:val="21"/>
                <w:lang w:val="en-US" w:eastAsia="zh-CN"/>
              </w:rPr>
            </w:pPr>
          </w:p>
        </w:tc>
      </w:tr>
      <w:tr w14:paraId="0FA5F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522" w:type="dxa"/>
            <w:gridSpan w:val="7"/>
            <w:vAlign w:val="center"/>
          </w:tcPr>
          <w:p w14:paraId="3BE3DCC7">
            <w:pPr>
              <w:numPr>
                <w:ilvl w:val="0"/>
                <w:numId w:val="0"/>
              </w:numPr>
              <w:jc w:val="center"/>
              <w:rPr>
                <w:rFonts w:hint="default"/>
                <w:vertAlign w:val="baseline"/>
                <w:lang w:val="en-US" w:eastAsia="zh-CN"/>
              </w:rPr>
            </w:pPr>
            <w:r>
              <w:rPr>
                <w:rFonts w:hint="eastAsia"/>
                <w:b/>
                <w:bCs/>
                <w:sz w:val="24"/>
                <w:szCs w:val="24"/>
                <w:vertAlign w:val="baseline"/>
                <w:lang w:val="en-US" w:eastAsia="zh-CN"/>
              </w:rPr>
              <w:t>技术特长</w:t>
            </w:r>
          </w:p>
        </w:tc>
      </w:tr>
      <w:tr w14:paraId="0D2ED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8522" w:type="dxa"/>
            <w:gridSpan w:val="7"/>
          </w:tcPr>
          <w:p w14:paraId="7A826905">
            <w:pPr>
              <w:spacing w:line="240" w:lineRule="auto"/>
              <w:ind w:firstLine="420" w:firstLineChars="200"/>
              <w:rPr>
                <w:rFonts w:hint="eastAsia" w:ascii="宋体" w:hAnsi="宋体" w:eastAsia="宋体" w:cs="宋体"/>
                <w:sz w:val="21"/>
                <w:szCs w:val="21"/>
              </w:rPr>
            </w:pPr>
          </w:p>
          <w:p w14:paraId="4E227168">
            <w:pPr>
              <w:pStyle w:val="2"/>
              <w:spacing w:line="240" w:lineRule="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熟悉影视动画的制作流程，熟悉各种大小项目的制作流程，其中括海外项目。</w:t>
            </w:r>
          </w:p>
          <w:p w14:paraId="5CBB4AEA">
            <w:pPr>
              <w:pStyle w:val="2"/>
              <w:spacing w:line="240" w:lineRule="auto"/>
              <w:rPr>
                <w:rFonts w:hint="eastAsia" w:asciiTheme="minorEastAsia" w:hAnsiTheme="minorEastAsia" w:eastAsiaTheme="minorEastAsia" w:cstheme="minorEastAsia"/>
                <w:b w:val="0"/>
                <w:bCs/>
                <w:sz w:val="21"/>
                <w:szCs w:val="21"/>
              </w:rPr>
            </w:pPr>
            <w:r>
              <w:rPr>
                <w:rFonts w:hint="eastAsia" w:asciiTheme="minorEastAsia" w:hAnsiTheme="minorEastAsia" w:cstheme="minorEastAsia"/>
                <w:b w:val="0"/>
                <w:bCs/>
                <w:sz w:val="21"/>
                <w:szCs w:val="21"/>
                <w:lang w:val="en-US" w:eastAsia="zh-CN"/>
              </w:rPr>
              <w:t>擅长</w:t>
            </w:r>
            <w:r>
              <w:rPr>
                <w:rFonts w:hint="eastAsia" w:asciiTheme="minorEastAsia" w:hAnsiTheme="minorEastAsia" w:eastAsiaTheme="minorEastAsia" w:cstheme="minorEastAsia"/>
                <w:b w:val="0"/>
                <w:bCs/>
                <w:sz w:val="21"/>
                <w:szCs w:val="21"/>
              </w:rPr>
              <w:t xml:space="preserve">使用软件：Maya </w:t>
            </w:r>
            <w:r>
              <w:rPr>
                <w:rFonts w:hint="eastAsia" w:asciiTheme="minorEastAsia" w:hAnsiTheme="minorEastAsia" w:eastAsiaTheme="minorEastAsia" w:cstheme="minorEastAsia"/>
                <w:b w:val="0"/>
                <w:bCs/>
                <w:sz w:val="21"/>
                <w:szCs w:val="21"/>
                <w:lang w:val="en-US" w:eastAsia="zh-CN"/>
              </w:rPr>
              <w:t>C4D</w:t>
            </w:r>
            <w:r>
              <w:rPr>
                <w:rFonts w:hint="eastAsia" w:asciiTheme="minorEastAsia" w:hAnsiTheme="minorEastAsia" w:eastAsiaTheme="minorEastAsia" w:cstheme="minorEastAsia"/>
                <w:b w:val="0"/>
                <w:bCs/>
                <w:sz w:val="21"/>
                <w:szCs w:val="21"/>
              </w:rPr>
              <w:t xml:space="preserve"> ZBrush </w:t>
            </w:r>
            <w:r>
              <w:rPr>
                <w:rFonts w:hint="eastAsia" w:asciiTheme="minorEastAsia" w:hAnsiTheme="minorEastAsia" w:eastAsiaTheme="minorEastAsia" w:cstheme="minorEastAsia"/>
                <w:b w:val="0"/>
                <w:bCs/>
                <w:sz w:val="21"/>
                <w:szCs w:val="21"/>
                <w:lang w:val="en-US" w:eastAsia="zh-CN"/>
              </w:rPr>
              <w:t>Nuke AE</w:t>
            </w:r>
            <w:r>
              <w:rPr>
                <w:rFonts w:hint="eastAsia" w:asciiTheme="minorEastAsia" w:hAnsiTheme="minorEastAsia" w:eastAsiaTheme="minorEastAsia" w:cstheme="minorEastAsia"/>
                <w:b w:val="0"/>
                <w:bCs/>
                <w:sz w:val="21"/>
                <w:szCs w:val="21"/>
              </w:rPr>
              <w:t>。</w:t>
            </w:r>
          </w:p>
          <w:p w14:paraId="52697E6F">
            <w:pPr>
              <w:pStyle w:val="2"/>
              <w:spacing w:line="240" w:lineRule="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善于解决各种项目中遇到的大小问题。</w:t>
            </w:r>
          </w:p>
          <w:p w14:paraId="014442AB">
            <w:pPr>
              <w:pStyle w:val="2"/>
              <w:spacing w:line="240" w:lineRule="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具有较强的沟通能力</w:t>
            </w:r>
            <w:r>
              <w:rPr>
                <w:rFonts w:hint="eastAsia" w:asciiTheme="minorEastAsia" w:hAnsiTheme="minorEastAsia" w:eastAsiaTheme="minorEastAsia" w:cstheme="minorEastAsia"/>
                <w:b w:val="0"/>
                <w:bCs/>
                <w:sz w:val="21"/>
                <w:szCs w:val="21"/>
                <w:lang w:val="en-US" w:eastAsia="zh-CN"/>
              </w:rPr>
              <w:t>与</w:t>
            </w:r>
            <w:r>
              <w:rPr>
                <w:rFonts w:hint="eastAsia" w:asciiTheme="minorEastAsia" w:hAnsiTheme="minorEastAsia" w:eastAsiaTheme="minorEastAsia" w:cstheme="minorEastAsia"/>
                <w:b w:val="0"/>
                <w:bCs/>
                <w:sz w:val="21"/>
                <w:szCs w:val="21"/>
              </w:rPr>
              <w:t>团队合作能力。</w:t>
            </w:r>
          </w:p>
          <w:p w14:paraId="6DF68DCC">
            <w:pPr>
              <w:spacing w:line="240" w:lineRule="auto"/>
              <w:jc w:val="left"/>
              <w:rPr>
                <w:rFonts w:hint="eastAsia" w:asciiTheme="minorEastAsia" w:hAnsiTheme="minorEastAsia" w:eastAsiaTheme="minorEastAsia" w:cstheme="minorEastAsia"/>
                <w:b w:val="0"/>
                <w:bCs/>
                <w:i w:val="0"/>
                <w:iCs w:val="0"/>
                <w:sz w:val="21"/>
                <w:szCs w:val="21"/>
              </w:rPr>
            </w:pPr>
            <w:r>
              <w:rPr>
                <w:rFonts w:hint="eastAsia" w:asciiTheme="minorEastAsia" w:hAnsiTheme="minorEastAsia" w:eastAsiaTheme="minorEastAsia" w:cstheme="minorEastAsia"/>
                <w:b w:val="0"/>
                <w:bCs/>
                <w:i w:val="0"/>
                <w:iCs w:val="0"/>
                <w:sz w:val="21"/>
                <w:szCs w:val="21"/>
              </w:rPr>
              <w:t>有较强的责任心，诚实可靠，善于交际，有团队合作精神，拥有较强的学习能力。</w:t>
            </w:r>
          </w:p>
          <w:p w14:paraId="6EBBF9CD">
            <w:pPr>
              <w:spacing w:line="240" w:lineRule="auto"/>
              <w:jc w:val="left"/>
              <w:rPr>
                <w:rFonts w:hint="eastAsia" w:asciiTheme="minorEastAsia" w:hAnsiTheme="minorEastAsia" w:eastAsiaTheme="minorEastAsia" w:cstheme="minorEastAsia"/>
                <w:b w:val="0"/>
                <w:bCs/>
                <w:i w:val="0"/>
                <w:iCs w:val="0"/>
                <w:sz w:val="21"/>
                <w:szCs w:val="21"/>
                <w:lang w:val="en-US" w:eastAsia="zh-CN"/>
              </w:rPr>
            </w:pPr>
            <w:r>
              <w:rPr>
                <w:rFonts w:hint="eastAsia" w:asciiTheme="minorEastAsia" w:hAnsiTheme="minorEastAsia" w:eastAsiaTheme="minorEastAsia" w:cstheme="minorEastAsia"/>
                <w:b w:val="0"/>
                <w:bCs/>
                <w:i w:val="0"/>
                <w:iCs w:val="0"/>
                <w:sz w:val="21"/>
                <w:szCs w:val="21"/>
                <w:lang w:val="en-US" w:eastAsia="zh-CN"/>
              </w:rPr>
              <w:t>喜欢讲师这个职业，始终与“当一名好老师”来要求自己，踏踏实实对待工作。</w:t>
            </w:r>
          </w:p>
          <w:p w14:paraId="46FDBBD6">
            <w:pPr>
              <w:numPr>
                <w:ilvl w:val="0"/>
                <w:numId w:val="0"/>
              </w:numPr>
              <w:spacing w:line="240" w:lineRule="auto"/>
              <w:rPr>
                <w:rFonts w:hint="default" w:ascii="宋体" w:hAnsi="宋体" w:eastAsia="宋体" w:cs="宋体"/>
                <w:sz w:val="21"/>
                <w:szCs w:val="21"/>
                <w:lang w:val="en-US" w:eastAsia="zh-CN"/>
              </w:rPr>
            </w:pPr>
          </w:p>
        </w:tc>
      </w:tr>
    </w:tbl>
    <w:p w14:paraId="219B00AD"/>
    <w:p w14:paraId="4FE4A836"/>
    <w:p w14:paraId="3CCAE176"/>
    <w:p w14:paraId="3A2F2A3C"/>
    <w:p w14:paraId="0005E79D"/>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204"/>
        <w:gridCol w:w="749"/>
        <w:gridCol w:w="748"/>
        <w:gridCol w:w="1149"/>
        <w:gridCol w:w="1785"/>
        <w:gridCol w:w="1697"/>
      </w:tblGrid>
      <w:tr w14:paraId="5C93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522" w:type="dxa"/>
            <w:gridSpan w:val="7"/>
            <w:vAlign w:val="center"/>
          </w:tcPr>
          <w:p w14:paraId="5B0D2FBC">
            <w:pPr>
              <w:numPr>
                <w:ilvl w:val="0"/>
                <w:numId w:val="0"/>
              </w:numPr>
              <w:jc w:val="center"/>
              <w:rPr>
                <w:rFonts w:hint="default"/>
                <w:vertAlign w:val="baseline"/>
                <w:lang w:val="en-US" w:eastAsia="zh-CN"/>
              </w:rPr>
            </w:pPr>
            <w:r>
              <w:rPr>
                <w:rFonts w:hint="eastAsia"/>
                <w:b/>
                <w:bCs/>
                <w:sz w:val="24"/>
                <w:szCs w:val="24"/>
                <w:vertAlign w:val="baseline"/>
                <w:lang w:val="en-US" w:eastAsia="zh-CN"/>
              </w:rPr>
              <w:t>基本信息</w:t>
            </w:r>
          </w:p>
        </w:tc>
      </w:tr>
      <w:tr w14:paraId="02DF3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3A454D5F">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姓    名</w:t>
            </w:r>
          </w:p>
        </w:tc>
        <w:tc>
          <w:tcPr>
            <w:tcW w:w="1204" w:type="dxa"/>
            <w:vAlign w:val="center"/>
          </w:tcPr>
          <w:p w14:paraId="1F34DBDC">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bCs/>
                <w:color w:val="auto"/>
                <w:sz w:val="21"/>
                <w:szCs w:val="21"/>
                <w:lang w:val="en-US" w:eastAsia="zh-CN"/>
              </w:rPr>
              <w:t>周强</w:t>
            </w:r>
          </w:p>
        </w:tc>
        <w:tc>
          <w:tcPr>
            <w:tcW w:w="749" w:type="dxa"/>
            <w:vAlign w:val="center"/>
          </w:tcPr>
          <w:p w14:paraId="45B2EB51">
            <w:pPr>
              <w:numPr>
                <w:ilvl w:val="0"/>
                <w:numId w:val="0"/>
              </w:numPr>
              <w:jc w:val="center"/>
              <w:rPr>
                <w:rFonts w:hint="eastAsia" w:asciiTheme="minorEastAsia" w:hAnsiTheme="minorEastAsia" w:eastAsiaTheme="minorEastAsia" w:cstheme="minorEastAsia"/>
                <w:b/>
                <w:bCs/>
                <w:color w:val="auto"/>
                <w:sz w:val="21"/>
                <w:szCs w:val="21"/>
                <w:vertAlign w:val="baseline"/>
                <w:lang w:val="en-US" w:eastAsia="zh-CN"/>
              </w:rPr>
            </w:pPr>
            <w:r>
              <w:rPr>
                <w:rFonts w:hint="eastAsia" w:asciiTheme="minorEastAsia" w:hAnsiTheme="minorEastAsia" w:eastAsiaTheme="minorEastAsia" w:cstheme="minorEastAsia"/>
                <w:b/>
                <w:bCs/>
                <w:color w:val="auto"/>
                <w:sz w:val="21"/>
                <w:szCs w:val="21"/>
                <w:vertAlign w:val="baseline"/>
                <w:lang w:val="en-US" w:eastAsia="zh-CN"/>
              </w:rPr>
              <w:t>性别</w:t>
            </w:r>
          </w:p>
        </w:tc>
        <w:tc>
          <w:tcPr>
            <w:tcW w:w="748" w:type="dxa"/>
            <w:vAlign w:val="center"/>
          </w:tcPr>
          <w:p w14:paraId="615F2A90">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男</w:t>
            </w:r>
          </w:p>
        </w:tc>
        <w:tc>
          <w:tcPr>
            <w:tcW w:w="1149" w:type="dxa"/>
            <w:vAlign w:val="center"/>
          </w:tcPr>
          <w:p w14:paraId="430A00AF">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出生年月</w:t>
            </w:r>
          </w:p>
        </w:tc>
        <w:tc>
          <w:tcPr>
            <w:tcW w:w="1785" w:type="dxa"/>
            <w:vAlign w:val="center"/>
          </w:tcPr>
          <w:p w14:paraId="5021034D">
            <w:pPr>
              <w:numPr>
                <w:ilvl w:val="0"/>
                <w:numId w:val="0"/>
              </w:numPr>
              <w:jc w:val="both"/>
              <w:rPr>
                <w:rFonts w:hint="eastAsia"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eastAsiaTheme="minorEastAsia" w:cstheme="minorEastAsia"/>
                <w:b w:val="0"/>
                <w:bCs w:val="0"/>
                <w:color w:val="auto"/>
                <w:sz w:val="21"/>
                <w:szCs w:val="21"/>
                <w:vertAlign w:val="baseline"/>
                <w:lang w:val="en-US" w:eastAsia="zh-CN"/>
              </w:rPr>
              <w:t>1990.3</w:t>
            </w:r>
          </w:p>
        </w:tc>
        <w:tc>
          <w:tcPr>
            <w:tcW w:w="1697" w:type="dxa"/>
            <w:vMerge w:val="restart"/>
            <w:vAlign w:val="center"/>
          </w:tcPr>
          <w:p w14:paraId="2522FAA8">
            <w:pPr>
              <w:numPr>
                <w:ilvl w:val="0"/>
                <w:numId w:val="0"/>
              </w:numPr>
              <w:jc w:val="center"/>
              <w:rPr>
                <w:rFonts w:hint="default"/>
                <w:vertAlign w:val="baseline"/>
                <w:lang w:val="en-US" w:eastAsia="zh-CN"/>
              </w:rPr>
            </w:pPr>
            <w:r>
              <w:rPr>
                <w:rFonts w:hint="eastAsia" w:ascii="微软雅黑" w:hAnsi="微软雅黑" w:eastAsia="微软雅黑"/>
                <w:bCs/>
                <w:color w:val="008080"/>
                <w:sz w:val="18"/>
                <w:szCs w:val="18"/>
                <w:lang w:eastAsia="zh-CN"/>
              </w:rPr>
              <w:drawing>
                <wp:inline distT="0" distB="0" distL="114300" distR="114300">
                  <wp:extent cx="898525" cy="1233805"/>
                  <wp:effectExtent l="0" t="0" r="6350" b="4445"/>
                  <wp:docPr id="5" name="图片 2" descr="九寨沟旅游 (1)_副本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九寨沟旅游 (1)_副本_副本"/>
                          <pic:cNvPicPr>
                            <a:picLocks noChangeAspect="1"/>
                          </pic:cNvPicPr>
                        </pic:nvPicPr>
                        <pic:blipFill>
                          <a:blip r:embed="rId6"/>
                          <a:stretch>
                            <a:fillRect/>
                          </a:stretch>
                        </pic:blipFill>
                        <pic:spPr>
                          <a:xfrm>
                            <a:off x="0" y="0"/>
                            <a:ext cx="898525" cy="1233805"/>
                          </a:xfrm>
                          <a:prstGeom prst="rect">
                            <a:avLst/>
                          </a:prstGeom>
                          <a:noFill/>
                          <a:ln>
                            <a:noFill/>
                          </a:ln>
                        </pic:spPr>
                      </pic:pic>
                    </a:graphicData>
                  </a:graphic>
                </wp:inline>
              </w:drawing>
            </w:r>
          </w:p>
        </w:tc>
      </w:tr>
      <w:tr w14:paraId="332E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190" w:type="dxa"/>
            <w:vAlign w:val="center"/>
          </w:tcPr>
          <w:p w14:paraId="62AE73AF">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工作单位</w:t>
            </w:r>
          </w:p>
        </w:tc>
        <w:tc>
          <w:tcPr>
            <w:tcW w:w="1204" w:type="dxa"/>
            <w:vAlign w:val="center"/>
          </w:tcPr>
          <w:p w14:paraId="0BB50A44">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凤凰教育</w:t>
            </w:r>
          </w:p>
        </w:tc>
        <w:tc>
          <w:tcPr>
            <w:tcW w:w="749" w:type="dxa"/>
            <w:vAlign w:val="center"/>
          </w:tcPr>
          <w:p w14:paraId="394A6C2B">
            <w:pPr>
              <w:numPr>
                <w:ilvl w:val="0"/>
                <w:numId w:val="0"/>
              </w:numPr>
              <w:jc w:val="center"/>
              <w:rPr>
                <w:rFonts w:hint="eastAsia" w:asciiTheme="minorEastAsia" w:hAnsiTheme="minorEastAsia" w:eastAsiaTheme="minorEastAsia" w:cstheme="minorEastAsia"/>
                <w:b/>
                <w:bCs/>
                <w:color w:val="auto"/>
                <w:sz w:val="21"/>
                <w:szCs w:val="21"/>
                <w:vertAlign w:val="baseline"/>
                <w:lang w:val="en-US" w:eastAsia="zh-CN"/>
              </w:rPr>
            </w:pPr>
            <w:r>
              <w:rPr>
                <w:rFonts w:hint="eastAsia" w:asciiTheme="minorEastAsia" w:hAnsiTheme="minorEastAsia" w:eastAsiaTheme="minorEastAsia" w:cstheme="minorEastAsia"/>
                <w:b/>
                <w:bCs/>
                <w:color w:val="auto"/>
                <w:sz w:val="21"/>
                <w:szCs w:val="21"/>
                <w:vertAlign w:val="baseline"/>
                <w:lang w:val="en-US" w:eastAsia="zh-CN"/>
              </w:rPr>
              <w:t>职务</w:t>
            </w:r>
          </w:p>
        </w:tc>
        <w:tc>
          <w:tcPr>
            <w:tcW w:w="748" w:type="dxa"/>
            <w:vAlign w:val="center"/>
          </w:tcPr>
          <w:p w14:paraId="438446E3">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讲师</w:t>
            </w:r>
          </w:p>
        </w:tc>
        <w:tc>
          <w:tcPr>
            <w:tcW w:w="1149" w:type="dxa"/>
            <w:vAlign w:val="center"/>
          </w:tcPr>
          <w:p w14:paraId="66269A02">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联系方式</w:t>
            </w:r>
          </w:p>
        </w:tc>
        <w:tc>
          <w:tcPr>
            <w:tcW w:w="1785" w:type="dxa"/>
            <w:vAlign w:val="center"/>
          </w:tcPr>
          <w:p w14:paraId="66E56EFE">
            <w:pPr>
              <w:numPr>
                <w:ilvl w:val="0"/>
                <w:numId w:val="0"/>
              </w:numPr>
              <w:jc w:val="both"/>
              <w:rPr>
                <w:rFonts w:hint="eastAsia"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eastAsiaTheme="minorEastAsia" w:cstheme="minorEastAsia"/>
                <w:b w:val="0"/>
                <w:bCs w:val="0"/>
                <w:color w:val="auto"/>
                <w:sz w:val="21"/>
                <w:szCs w:val="21"/>
                <w:lang w:val="en-US" w:eastAsia="zh-CN"/>
              </w:rPr>
              <w:t>15776673685</w:t>
            </w:r>
          </w:p>
        </w:tc>
        <w:tc>
          <w:tcPr>
            <w:tcW w:w="1697" w:type="dxa"/>
            <w:vMerge w:val="continue"/>
            <w:vAlign w:val="center"/>
          </w:tcPr>
          <w:p w14:paraId="1378EA55">
            <w:pPr>
              <w:numPr>
                <w:ilvl w:val="0"/>
                <w:numId w:val="0"/>
              </w:numPr>
              <w:jc w:val="center"/>
              <w:rPr>
                <w:rFonts w:hint="default"/>
                <w:vertAlign w:val="baseline"/>
                <w:lang w:val="en-US" w:eastAsia="zh-CN"/>
              </w:rPr>
            </w:pPr>
          </w:p>
        </w:tc>
      </w:tr>
      <w:tr w14:paraId="2C68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190" w:type="dxa"/>
            <w:vAlign w:val="center"/>
          </w:tcPr>
          <w:p w14:paraId="6879B0D3">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毕业院校</w:t>
            </w:r>
          </w:p>
        </w:tc>
        <w:tc>
          <w:tcPr>
            <w:tcW w:w="2701" w:type="dxa"/>
            <w:gridSpan w:val="3"/>
            <w:vAlign w:val="center"/>
          </w:tcPr>
          <w:p w14:paraId="01B045F1">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lang w:val="en-US" w:eastAsia="zh-CN"/>
              </w:rPr>
              <w:t>四川传媒学院</w:t>
            </w:r>
          </w:p>
        </w:tc>
        <w:tc>
          <w:tcPr>
            <w:tcW w:w="1149" w:type="dxa"/>
            <w:vAlign w:val="center"/>
          </w:tcPr>
          <w:p w14:paraId="7C04C2CA">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专业名称</w:t>
            </w:r>
          </w:p>
        </w:tc>
        <w:tc>
          <w:tcPr>
            <w:tcW w:w="1785" w:type="dxa"/>
            <w:vAlign w:val="center"/>
          </w:tcPr>
          <w:p w14:paraId="19922A52">
            <w:pPr>
              <w:numPr>
                <w:ilvl w:val="0"/>
                <w:numId w:val="0"/>
              </w:numPr>
              <w:jc w:val="both"/>
              <w:rPr>
                <w:rFonts w:hint="eastAsia"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eastAsiaTheme="minorEastAsia" w:cstheme="minorEastAsia"/>
                <w:b w:val="0"/>
                <w:bCs w:val="0"/>
                <w:color w:val="auto"/>
                <w:sz w:val="21"/>
                <w:szCs w:val="21"/>
                <w:lang w:val="en-US" w:eastAsia="zh-CN"/>
              </w:rPr>
              <w:t>动画</w:t>
            </w:r>
          </w:p>
        </w:tc>
        <w:tc>
          <w:tcPr>
            <w:tcW w:w="1697" w:type="dxa"/>
            <w:vMerge w:val="continue"/>
            <w:vAlign w:val="center"/>
          </w:tcPr>
          <w:p w14:paraId="4A3397AB">
            <w:pPr>
              <w:numPr>
                <w:ilvl w:val="0"/>
                <w:numId w:val="0"/>
              </w:numPr>
              <w:jc w:val="center"/>
              <w:rPr>
                <w:rFonts w:hint="default"/>
                <w:vertAlign w:val="baseline"/>
                <w:lang w:val="en-US" w:eastAsia="zh-CN"/>
              </w:rPr>
            </w:pPr>
          </w:p>
        </w:tc>
      </w:tr>
      <w:tr w14:paraId="7BFFC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gridSpan w:val="7"/>
            <w:vAlign w:val="center"/>
          </w:tcPr>
          <w:p w14:paraId="45055AC2">
            <w:pPr>
              <w:numPr>
                <w:ilvl w:val="0"/>
                <w:numId w:val="0"/>
              </w:numPr>
              <w:jc w:val="center"/>
              <w:rPr>
                <w:rFonts w:hint="default"/>
                <w:sz w:val="24"/>
                <w:szCs w:val="24"/>
                <w:vertAlign w:val="baseline"/>
                <w:lang w:val="en-US" w:eastAsia="zh-CN"/>
              </w:rPr>
            </w:pPr>
            <w:r>
              <w:rPr>
                <w:rFonts w:hint="eastAsia"/>
                <w:b/>
                <w:bCs/>
                <w:sz w:val="24"/>
                <w:szCs w:val="24"/>
                <w:vertAlign w:val="baseline"/>
                <w:lang w:val="en-US" w:eastAsia="zh-CN"/>
              </w:rPr>
              <w:t>工作经历</w:t>
            </w:r>
          </w:p>
        </w:tc>
      </w:tr>
      <w:tr w14:paraId="1119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0" w:hRule="atLeast"/>
        </w:trPr>
        <w:tc>
          <w:tcPr>
            <w:tcW w:w="8522" w:type="dxa"/>
            <w:gridSpan w:val="7"/>
          </w:tcPr>
          <w:p w14:paraId="573B96A4">
            <w:pPr>
              <w:spacing w:line="240" w:lineRule="auto"/>
              <w:ind w:left="211" w:leftChars="0" w:hanging="211" w:hangingChars="100"/>
              <w:jc w:val="left"/>
              <w:rPr>
                <w:rFonts w:hint="eastAsia" w:ascii="宋体" w:hAnsi="宋体" w:eastAsia="宋体" w:cs="宋体"/>
                <w:b w:val="0"/>
                <w:bCs w:val="0"/>
                <w:sz w:val="21"/>
                <w:szCs w:val="21"/>
                <w:lang w:eastAsia="zh-CN"/>
              </w:rPr>
            </w:pPr>
            <w:r>
              <w:rPr>
                <w:rFonts w:hint="eastAsia" w:ascii="宋体" w:hAnsi="宋体" w:eastAsia="宋体" w:cs="宋体"/>
                <w:b/>
                <w:bCs/>
                <w:sz w:val="21"/>
                <w:szCs w:val="21"/>
              </w:rPr>
              <w:t>胖鸟科技股份有限公司</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负责公司公司形象片、企业产品宣传片、公司网络节目、微信视频宣传片等制作</w:t>
            </w:r>
            <w:r>
              <w:rPr>
                <w:rFonts w:hint="eastAsia" w:ascii="宋体" w:hAnsi="宋体" w:eastAsia="宋体" w:cs="宋体"/>
                <w:b w:val="0"/>
                <w:bCs w:val="0"/>
                <w:sz w:val="21"/>
                <w:szCs w:val="21"/>
                <w:lang w:eastAsia="zh-CN"/>
              </w:rPr>
              <w:t>。</w:t>
            </w:r>
          </w:p>
          <w:p w14:paraId="7C38B0F0">
            <w:pPr>
              <w:spacing w:line="240" w:lineRule="auto"/>
              <w:ind w:left="211" w:leftChars="0" w:hanging="211" w:hangingChars="100"/>
              <w:jc w:val="left"/>
              <w:rPr>
                <w:rFonts w:hint="eastAsia" w:ascii="宋体" w:hAnsi="宋体" w:eastAsia="宋体" w:cs="宋体"/>
                <w:b w:val="0"/>
                <w:bCs w:val="0"/>
                <w:sz w:val="21"/>
                <w:szCs w:val="21"/>
                <w:lang w:eastAsia="zh-CN"/>
              </w:rPr>
            </w:pPr>
            <w:r>
              <w:rPr>
                <w:rFonts w:hint="eastAsia" w:ascii="宋体" w:hAnsi="宋体" w:eastAsia="宋体" w:cs="宋体"/>
                <w:b/>
                <w:bCs/>
                <w:sz w:val="21"/>
                <w:szCs w:val="21"/>
              </w:rPr>
              <w:t>昀道文化传媒有限公司</w:t>
            </w:r>
            <w:r>
              <w:rPr>
                <w:rFonts w:hint="eastAsia" w:ascii="宋体" w:hAnsi="宋体" w:eastAsia="宋体" w:cs="宋体"/>
                <w:b/>
                <w:bCs/>
                <w:sz w:val="21"/>
                <w:szCs w:val="21"/>
                <w:lang w:val="en-US" w:eastAsia="zh-CN"/>
              </w:rPr>
              <w:t xml:space="preserve"> </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负责公司的广告、公司形象、企业产品宣传片业务板块，辅以娱乐节目、专题片制作</w:t>
            </w:r>
            <w:r>
              <w:rPr>
                <w:rFonts w:hint="eastAsia" w:ascii="宋体" w:hAnsi="宋体" w:eastAsia="宋体" w:cs="宋体"/>
                <w:b w:val="0"/>
                <w:bCs w:val="0"/>
                <w:sz w:val="21"/>
                <w:szCs w:val="21"/>
                <w:lang w:eastAsia="zh-CN"/>
              </w:rPr>
              <w:t>。</w:t>
            </w:r>
          </w:p>
          <w:p w14:paraId="08E19516">
            <w:pPr>
              <w:spacing w:line="240" w:lineRule="auto"/>
              <w:rPr>
                <w:rFonts w:hint="eastAsia" w:ascii="宋体" w:hAnsi="宋体" w:eastAsia="宋体" w:cs="宋体"/>
                <w:b w:val="0"/>
                <w:bCs w:val="0"/>
                <w:sz w:val="21"/>
                <w:szCs w:val="21"/>
              </w:rPr>
            </w:pPr>
            <w:r>
              <w:rPr>
                <w:rFonts w:hint="eastAsia" w:ascii="宋体" w:hAnsi="宋体" w:eastAsia="宋体" w:cs="宋体"/>
                <w:b/>
                <w:bCs/>
                <w:sz w:val="21"/>
                <w:szCs w:val="21"/>
              </w:rPr>
              <w:t>海诺国际旅行社有限公司</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中文环球休闲旅游真人秀节目《旅王驾到》剪辑与后期制作。</w:t>
            </w:r>
          </w:p>
          <w:p w14:paraId="1660FEFD">
            <w:pPr>
              <w:spacing w:line="240" w:lineRule="auto"/>
              <w:rPr>
                <w:rFonts w:hint="eastAsia" w:ascii="宋体" w:hAnsi="宋体" w:eastAsia="宋体" w:cs="宋体"/>
                <w:b w:val="0"/>
                <w:bCs w:val="0"/>
                <w:sz w:val="21"/>
                <w:szCs w:val="21"/>
              </w:rPr>
            </w:pPr>
            <w:r>
              <w:rPr>
                <w:rFonts w:hint="eastAsia" w:ascii="宋体" w:hAnsi="宋体" w:eastAsia="宋体" w:cs="宋体"/>
                <w:b/>
                <w:bCs/>
                <w:sz w:val="21"/>
                <w:szCs w:val="21"/>
              </w:rPr>
              <w:t>水沐兰霆（成都）教育科技有限公司</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负责公司的相关教程录制、视频教程、MG动画、宣传片等录制、剪辑与后期制作，辅以平面、H5、AR等制作。</w:t>
            </w:r>
          </w:p>
          <w:p w14:paraId="7B9E9822">
            <w:pPr>
              <w:spacing w:line="240" w:lineRule="auto"/>
              <w:rPr>
                <w:rFonts w:hint="eastAsia" w:ascii="宋体" w:hAnsi="宋体" w:eastAsia="宋体" w:cs="宋体"/>
                <w:b/>
                <w:bCs/>
                <w:sz w:val="21"/>
                <w:szCs w:val="21"/>
              </w:rPr>
            </w:pPr>
            <w:r>
              <w:rPr>
                <w:rFonts w:hint="eastAsia" w:ascii="宋体" w:hAnsi="宋体" w:eastAsia="宋体" w:cs="宋体"/>
                <w:b/>
                <w:bCs/>
                <w:sz w:val="21"/>
                <w:szCs w:val="21"/>
              </w:rPr>
              <w:t>凤凰新联合（北京）教育科技有限公司</w:t>
            </w:r>
          </w:p>
          <w:p w14:paraId="2593FA69">
            <w:pPr>
              <w:spacing w:line="240" w:lineRule="auto"/>
              <w:ind w:left="2"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校企合作教师，入驻与公司达成校企合作的高校进行授课。以数字媒体相关方向为主，如：摄影摄像、剪辑、影视特效、栏目包装等课程，以C4D、AE、PR、PS等为主要的软件。</w:t>
            </w:r>
          </w:p>
          <w:p w14:paraId="0BF72405">
            <w:pPr>
              <w:spacing w:line="240" w:lineRule="auto"/>
              <w:ind w:firstLine="420" w:firstLineChars="200"/>
              <w:rPr>
                <w:rFonts w:hint="default" w:ascii="微软雅黑" w:hAnsi="微软雅黑" w:eastAsia="微软雅黑"/>
                <w:b/>
                <w:bCs/>
                <w:sz w:val="18"/>
                <w:lang w:val="en-US" w:eastAsia="zh-CN"/>
              </w:rPr>
            </w:pPr>
            <w:r>
              <w:rPr>
                <w:rFonts w:hint="eastAsia" w:ascii="宋体" w:hAnsi="宋体" w:eastAsia="宋体" w:cs="宋体"/>
                <w:b w:val="0"/>
                <w:bCs w:val="0"/>
                <w:sz w:val="21"/>
                <w:szCs w:val="21"/>
              </w:rPr>
              <w:t>已授课院校：重庆第二师范学院、衡阳师范学院、鞍山师范学院、闽江学院、贺州学院、绥化学院、枣庄学院、黑龙江东方学院、包头轻工业职业技术学院、长春汽车工业高等专科学校等院校。</w:t>
            </w:r>
          </w:p>
        </w:tc>
      </w:tr>
      <w:tr w14:paraId="3373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522" w:type="dxa"/>
            <w:gridSpan w:val="7"/>
            <w:vAlign w:val="center"/>
          </w:tcPr>
          <w:p w14:paraId="3BC90B8B">
            <w:pPr>
              <w:numPr>
                <w:ilvl w:val="0"/>
                <w:numId w:val="0"/>
              </w:numPr>
              <w:jc w:val="center"/>
              <w:rPr>
                <w:rFonts w:hint="default"/>
                <w:vertAlign w:val="baseline"/>
                <w:lang w:val="en-US" w:eastAsia="zh-CN"/>
              </w:rPr>
            </w:pPr>
            <w:r>
              <w:rPr>
                <w:rFonts w:hint="eastAsia"/>
                <w:b/>
                <w:bCs/>
                <w:sz w:val="24"/>
                <w:szCs w:val="24"/>
                <w:vertAlign w:val="baseline"/>
                <w:lang w:val="en-US" w:eastAsia="zh-CN"/>
              </w:rPr>
              <w:t>技术特长</w:t>
            </w:r>
          </w:p>
        </w:tc>
      </w:tr>
      <w:tr w14:paraId="0D7DA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8522" w:type="dxa"/>
            <w:gridSpan w:val="7"/>
          </w:tcPr>
          <w:p w14:paraId="03874B80">
            <w:pPr>
              <w:spacing w:line="240" w:lineRule="auto"/>
              <w:jc w:val="left"/>
              <w:rPr>
                <w:rFonts w:hint="eastAsia" w:ascii="宋体" w:hAnsi="宋体" w:eastAsia="宋体" w:cs="宋体"/>
                <w:sz w:val="21"/>
                <w:szCs w:val="21"/>
              </w:rPr>
            </w:pPr>
            <w:r>
              <w:rPr>
                <w:rFonts w:hint="eastAsia" w:ascii="宋体" w:hAnsi="宋体" w:eastAsia="宋体" w:cs="宋体"/>
                <w:b/>
                <w:sz w:val="21"/>
                <w:szCs w:val="21"/>
                <w:lang w:val="en-US" w:eastAsia="zh-CN"/>
              </w:rPr>
              <w:t>项目</w:t>
            </w:r>
            <w:r>
              <w:rPr>
                <w:rFonts w:hint="eastAsia" w:ascii="宋体" w:hAnsi="宋体" w:eastAsia="宋体" w:cs="宋体"/>
                <w:b/>
                <w:sz w:val="21"/>
                <w:szCs w:val="21"/>
              </w:rPr>
              <w:t>：</w:t>
            </w:r>
            <w:r>
              <w:rPr>
                <w:rFonts w:hint="eastAsia" w:ascii="宋体" w:hAnsi="宋体" w:eastAsia="宋体" w:cs="宋体"/>
                <w:sz w:val="21"/>
                <w:szCs w:val="21"/>
              </w:rPr>
              <w:t>中国人民银行：《不宜流通人民币 纸币》宣传系统</w:t>
            </w:r>
          </w:p>
          <w:p w14:paraId="082D5B56">
            <w:pPr>
              <w:spacing w:line="240" w:lineRule="auto"/>
              <w:jc w:val="left"/>
              <w:rPr>
                <w:rFonts w:hint="eastAsia" w:ascii="宋体" w:hAnsi="宋体" w:eastAsia="宋体" w:cs="宋体"/>
                <w:bCs/>
                <w:sz w:val="21"/>
                <w:szCs w:val="21"/>
              </w:rPr>
            </w:pPr>
            <w:r>
              <w:rPr>
                <w:rFonts w:hint="eastAsia" w:ascii="宋体" w:hAnsi="宋体" w:eastAsia="宋体" w:cs="宋体"/>
                <w:b/>
                <w:bCs/>
                <w:sz w:val="21"/>
                <w:szCs w:val="21"/>
                <w:lang w:val="en-US" w:eastAsia="zh-CN"/>
              </w:rPr>
              <w:t>项目简介</w:t>
            </w:r>
            <w:r>
              <w:rPr>
                <w:rFonts w:hint="eastAsia" w:ascii="宋体" w:hAnsi="宋体" w:eastAsia="宋体" w:cs="宋体"/>
                <w:b/>
                <w:bCs/>
                <w:sz w:val="21"/>
                <w:szCs w:val="21"/>
              </w:rPr>
              <w:t>：</w:t>
            </w:r>
            <w:r>
              <w:rPr>
                <w:rFonts w:hint="eastAsia" w:ascii="宋体" w:hAnsi="宋体" w:eastAsia="宋体" w:cs="宋体"/>
                <w:bCs/>
                <w:sz w:val="21"/>
                <w:szCs w:val="21"/>
              </w:rPr>
              <w:t>该项目是中国人民银行重要宣传任务，项目总工程投资千万。项目是受央行成都分行的委托，由西华凤凰学院、凤凰数媒联合中钞金服科技有限公司研发的《不宜流通人民币 纸币》宣传系统（包括平面设计、微信、动画短片、AR增强现实等）。</w:t>
            </w:r>
          </w:p>
          <w:p w14:paraId="1E2EA83E">
            <w:pPr>
              <w:spacing w:line="240" w:lineRule="auto"/>
              <w:jc w:val="left"/>
              <w:rPr>
                <w:rFonts w:hint="eastAsia" w:ascii="宋体" w:hAnsi="宋体" w:eastAsia="宋体" w:cs="宋体"/>
                <w:sz w:val="21"/>
                <w:szCs w:val="21"/>
              </w:rPr>
            </w:pPr>
            <w:r>
              <w:rPr>
                <w:rFonts w:hint="eastAsia" w:ascii="宋体" w:hAnsi="宋体" w:eastAsia="宋体" w:cs="宋体"/>
                <w:b/>
                <w:sz w:val="21"/>
                <w:szCs w:val="21"/>
                <w:lang w:val="en-US" w:eastAsia="zh-CN"/>
              </w:rPr>
              <w:t>项目</w:t>
            </w:r>
            <w:r>
              <w:rPr>
                <w:rFonts w:hint="eastAsia" w:ascii="宋体" w:hAnsi="宋体" w:eastAsia="宋体" w:cs="宋体"/>
                <w:b/>
                <w:sz w:val="21"/>
                <w:szCs w:val="21"/>
              </w:rPr>
              <w:t>：</w:t>
            </w:r>
            <w:r>
              <w:rPr>
                <w:rFonts w:hint="eastAsia" w:ascii="宋体" w:hAnsi="宋体" w:eastAsia="宋体" w:cs="宋体"/>
                <w:sz w:val="21"/>
                <w:szCs w:val="21"/>
              </w:rPr>
              <w:t>《旅王驾到》</w:t>
            </w:r>
          </w:p>
          <w:p w14:paraId="43958236">
            <w:pPr>
              <w:spacing w:line="240" w:lineRule="auto"/>
              <w:jc w:val="left"/>
              <w:rPr>
                <w:rFonts w:hint="eastAsia" w:ascii="宋体" w:hAnsi="宋体" w:eastAsia="宋体" w:cs="宋体"/>
                <w:bCs/>
                <w:sz w:val="21"/>
                <w:szCs w:val="21"/>
              </w:rPr>
            </w:pPr>
            <w:r>
              <w:rPr>
                <w:rFonts w:hint="eastAsia" w:ascii="宋体" w:hAnsi="宋体" w:eastAsia="宋体" w:cs="宋体"/>
                <w:b/>
                <w:bCs/>
                <w:sz w:val="21"/>
                <w:szCs w:val="21"/>
                <w:lang w:val="en-US" w:eastAsia="zh-CN"/>
              </w:rPr>
              <w:t>项目简介</w:t>
            </w:r>
            <w:r>
              <w:rPr>
                <w:rFonts w:hint="eastAsia" w:ascii="宋体" w:hAnsi="宋体" w:eastAsia="宋体" w:cs="宋体"/>
                <w:b/>
                <w:bCs/>
                <w:sz w:val="21"/>
                <w:szCs w:val="21"/>
              </w:rPr>
              <w:t>：</w:t>
            </w:r>
            <w:r>
              <w:rPr>
                <w:rFonts w:hint="eastAsia" w:ascii="宋体" w:hAnsi="宋体" w:eastAsia="宋体" w:cs="宋体"/>
                <w:bCs/>
                <w:sz w:val="21"/>
                <w:szCs w:val="21"/>
              </w:rPr>
              <w:t>《旅王驾到》是一档由旅居英国的华人旅游体验师陈博嫣和地道英国帅哥高远主持的中文环球休闲旅游真人秀节目。最新鲜的旅游目的地，最深度的游玩体验，最综艺的主持风格，还有英国旅游局的官方授权。内容颠覆你的三观，带你最深入的了解英国不为人知的另一面！</w:t>
            </w:r>
          </w:p>
          <w:p w14:paraId="0B5011DE">
            <w:pPr>
              <w:spacing w:line="240" w:lineRule="auto"/>
              <w:jc w:val="left"/>
              <w:rPr>
                <w:rFonts w:hint="eastAsia" w:ascii="宋体" w:hAnsi="宋体" w:eastAsia="宋体" w:cs="宋体"/>
                <w:b/>
                <w:bCs/>
                <w:sz w:val="21"/>
                <w:szCs w:val="21"/>
                <w:lang w:eastAsia="zh-CN"/>
              </w:rPr>
            </w:pPr>
            <w:r>
              <w:rPr>
                <w:rFonts w:hint="eastAsia" w:ascii="宋体" w:hAnsi="宋体" w:eastAsia="宋体" w:cs="宋体"/>
                <w:b/>
                <w:bCs/>
                <w:sz w:val="21"/>
                <w:szCs w:val="21"/>
              </w:rPr>
              <w:t>其他项目经验</w:t>
            </w:r>
            <w:r>
              <w:rPr>
                <w:rFonts w:hint="eastAsia" w:ascii="宋体" w:hAnsi="宋体" w:eastAsia="宋体" w:cs="宋体"/>
                <w:b/>
                <w:bCs/>
                <w:sz w:val="21"/>
                <w:szCs w:val="21"/>
                <w:lang w:eastAsia="zh-CN"/>
              </w:rPr>
              <w:t>：</w:t>
            </w:r>
          </w:p>
          <w:p w14:paraId="57DA690C">
            <w:pPr>
              <w:spacing w:line="240" w:lineRule="auto"/>
              <w:rPr>
                <w:rFonts w:hint="eastAsia" w:ascii="宋体" w:hAnsi="宋体" w:eastAsia="宋体" w:cs="宋体"/>
                <w:bCs/>
                <w:sz w:val="21"/>
                <w:szCs w:val="21"/>
              </w:rPr>
            </w:pPr>
            <w:r>
              <w:rPr>
                <w:rFonts w:hint="eastAsia" w:ascii="宋体" w:hAnsi="宋体" w:eastAsia="宋体" w:cs="宋体"/>
                <w:bCs/>
                <w:sz w:val="21"/>
                <w:szCs w:val="21"/>
              </w:rPr>
              <w:t>央行成都分行：《人民币-反假MG动画》《防伪点宣传册》《2019年四川省第五套人民币新版宣传视频》系列</w:t>
            </w:r>
          </w:p>
          <w:p w14:paraId="09ABC0AB">
            <w:pPr>
              <w:spacing w:line="240" w:lineRule="auto"/>
              <w:rPr>
                <w:rFonts w:hint="eastAsia" w:ascii="宋体" w:hAnsi="宋体" w:eastAsia="宋体" w:cs="宋体"/>
                <w:bCs/>
                <w:sz w:val="21"/>
                <w:szCs w:val="21"/>
              </w:rPr>
            </w:pPr>
            <w:r>
              <w:rPr>
                <w:rFonts w:hint="eastAsia" w:ascii="宋体" w:hAnsi="宋体" w:eastAsia="宋体" w:cs="宋体"/>
                <w:bCs/>
                <w:sz w:val="21"/>
                <w:szCs w:val="21"/>
              </w:rPr>
              <w:t>成都市：《天府新区成都直管区城乡环境治理突出问题暗访片》系列</w:t>
            </w:r>
          </w:p>
          <w:p w14:paraId="2FB7213B">
            <w:pPr>
              <w:spacing w:line="240" w:lineRule="auto"/>
              <w:rPr>
                <w:rFonts w:hint="eastAsia" w:ascii="宋体" w:hAnsi="宋体" w:eastAsia="宋体" w:cs="宋体"/>
                <w:bCs/>
                <w:sz w:val="21"/>
                <w:szCs w:val="21"/>
              </w:rPr>
            </w:pPr>
            <w:r>
              <w:rPr>
                <w:rFonts w:hint="eastAsia" w:ascii="宋体" w:hAnsi="宋体" w:eastAsia="宋体" w:cs="宋体"/>
                <w:bCs/>
                <w:sz w:val="21"/>
                <w:szCs w:val="21"/>
              </w:rPr>
              <w:t>饶河市：《饶河黑峰》特产宣传片系列</w:t>
            </w:r>
          </w:p>
          <w:p w14:paraId="2EB5427E">
            <w:pPr>
              <w:spacing w:line="240" w:lineRule="auto"/>
              <w:rPr>
                <w:rFonts w:hint="eastAsia" w:ascii="宋体" w:hAnsi="宋体" w:eastAsia="宋体" w:cs="宋体"/>
                <w:bCs/>
                <w:sz w:val="21"/>
                <w:szCs w:val="21"/>
              </w:rPr>
            </w:pPr>
            <w:r>
              <w:rPr>
                <w:rFonts w:hint="eastAsia" w:ascii="宋体" w:hAnsi="宋体" w:eastAsia="宋体" w:cs="宋体"/>
                <w:bCs/>
                <w:sz w:val="21"/>
                <w:szCs w:val="21"/>
              </w:rPr>
              <w:t>力航遮阳科技有限公司：《力航节能产品宣传片》《力航节能形象片》《力航节能招商片》英杰温泉小镇：《英杰温泉度假村形象片》 《英杰温泉度假村》系列</w:t>
            </w:r>
          </w:p>
          <w:p w14:paraId="14F88EAC">
            <w:pPr>
              <w:spacing w:line="240" w:lineRule="auto"/>
              <w:rPr>
                <w:rFonts w:hint="default" w:ascii="宋体" w:hAnsi="宋体" w:eastAsia="宋体" w:cs="宋体"/>
                <w:sz w:val="21"/>
                <w:szCs w:val="21"/>
                <w:lang w:val="en-US" w:eastAsia="zh-CN"/>
              </w:rPr>
            </w:pPr>
            <w:r>
              <w:rPr>
                <w:rFonts w:hint="eastAsia" w:ascii="宋体" w:hAnsi="宋体" w:eastAsia="宋体" w:cs="宋体"/>
                <w:bCs/>
                <w:sz w:val="21"/>
                <w:szCs w:val="21"/>
              </w:rPr>
              <w:t>参与过《长安十二时辰》《九州缥缈录》《陈情令》等后期部分制作。</w:t>
            </w:r>
          </w:p>
        </w:tc>
      </w:tr>
    </w:tbl>
    <w:p w14:paraId="6BCF3911">
      <w:pPr>
        <w:numPr>
          <w:ilvl w:val="0"/>
          <w:numId w:val="0"/>
        </w:numPr>
        <w:ind w:left="105" w:leftChars="0"/>
        <w:rPr>
          <w:rFonts w:hint="default"/>
          <w:lang w:val="en-US" w:eastAsia="zh-CN"/>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1"/>
        <w:gridCol w:w="1164"/>
        <w:gridCol w:w="733"/>
        <w:gridCol w:w="732"/>
        <w:gridCol w:w="1112"/>
        <w:gridCol w:w="1764"/>
        <w:gridCol w:w="1866"/>
      </w:tblGrid>
      <w:tr w14:paraId="7A82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8522" w:type="dxa"/>
            <w:gridSpan w:val="7"/>
            <w:vAlign w:val="center"/>
          </w:tcPr>
          <w:p w14:paraId="2B610812">
            <w:pPr>
              <w:numPr>
                <w:ilvl w:val="0"/>
                <w:numId w:val="0"/>
              </w:numPr>
              <w:jc w:val="center"/>
              <w:rPr>
                <w:rFonts w:hint="default"/>
                <w:vertAlign w:val="baseline"/>
                <w:lang w:val="en-US" w:eastAsia="zh-CN"/>
              </w:rPr>
            </w:pPr>
            <w:r>
              <w:rPr>
                <w:rFonts w:hint="eastAsia"/>
                <w:b/>
                <w:bCs/>
                <w:sz w:val="24"/>
                <w:szCs w:val="24"/>
                <w:vertAlign w:val="baseline"/>
                <w:lang w:val="en-US" w:eastAsia="zh-CN"/>
              </w:rPr>
              <w:t>基本信息</w:t>
            </w:r>
          </w:p>
        </w:tc>
      </w:tr>
      <w:tr w14:paraId="3653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789382CC">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姓    名</w:t>
            </w:r>
          </w:p>
        </w:tc>
        <w:tc>
          <w:tcPr>
            <w:tcW w:w="1204" w:type="dxa"/>
            <w:vAlign w:val="center"/>
          </w:tcPr>
          <w:p w14:paraId="2D0BC8EA">
            <w:pPr>
              <w:numPr>
                <w:ilvl w:val="0"/>
                <w:numId w:val="0"/>
              </w:numPr>
              <w:jc w:val="both"/>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cstheme="minorEastAsia"/>
                <w:color w:val="auto"/>
                <w:sz w:val="21"/>
                <w:szCs w:val="21"/>
                <w:vertAlign w:val="baseline"/>
                <w:lang w:val="en-US" w:eastAsia="zh-CN"/>
              </w:rPr>
              <w:t>张海涛</w:t>
            </w:r>
          </w:p>
        </w:tc>
        <w:tc>
          <w:tcPr>
            <w:tcW w:w="749" w:type="dxa"/>
            <w:vAlign w:val="center"/>
          </w:tcPr>
          <w:p w14:paraId="51AA2C25">
            <w:pPr>
              <w:numPr>
                <w:ilvl w:val="0"/>
                <w:numId w:val="0"/>
              </w:numPr>
              <w:jc w:val="center"/>
              <w:rPr>
                <w:rFonts w:hint="eastAsia" w:asciiTheme="minorEastAsia" w:hAnsiTheme="minorEastAsia" w:eastAsiaTheme="minorEastAsia" w:cstheme="minorEastAsia"/>
                <w:b/>
                <w:bCs/>
                <w:color w:val="auto"/>
                <w:sz w:val="21"/>
                <w:szCs w:val="21"/>
                <w:vertAlign w:val="baseline"/>
                <w:lang w:val="en-US" w:eastAsia="zh-CN"/>
              </w:rPr>
            </w:pPr>
            <w:r>
              <w:rPr>
                <w:rFonts w:hint="eastAsia" w:asciiTheme="minorEastAsia" w:hAnsiTheme="minorEastAsia" w:eastAsiaTheme="minorEastAsia" w:cstheme="minorEastAsia"/>
                <w:b/>
                <w:bCs/>
                <w:color w:val="auto"/>
                <w:sz w:val="21"/>
                <w:szCs w:val="21"/>
                <w:vertAlign w:val="baseline"/>
                <w:lang w:val="en-US" w:eastAsia="zh-CN"/>
              </w:rPr>
              <w:t>性别</w:t>
            </w:r>
          </w:p>
        </w:tc>
        <w:tc>
          <w:tcPr>
            <w:tcW w:w="748" w:type="dxa"/>
            <w:vAlign w:val="center"/>
          </w:tcPr>
          <w:p w14:paraId="77039E06">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男</w:t>
            </w:r>
          </w:p>
        </w:tc>
        <w:tc>
          <w:tcPr>
            <w:tcW w:w="1149" w:type="dxa"/>
            <w:vAlign w:val="center"/>
          </w:tcPr>
          <w:p w14:paraId="6E4143C1">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出生年月</w:t>
            </w:r>
          </w:p>
        </w:tc>
        <w:tc>
          <w:tcPr>
            <w:tcW w:w="1785" w:type="dxa"/>
            <w:vAlign w:val="center"/>
          </w:tcPr>
          <w:p w14:paraId="7C123CF2">
            <w:pPr>
              <w:numPr>
                <w:ilvl w:val="0"/>
                <w:numId w:val="0"/>
              </w:numPr>
              <w:jc w:val="both"/>
              <w:rPr>
                <w:rFonts w:hint="eastAsia"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eastAsiaTheme="minorEastAsia" w:cstheme="minorEastAsia"/>
                <w:b w:val="0"/>
                <w:bCs w:val="0"/>
                <w:color w:val="auto"/>
                <w:sz w:val="21"/>
                <w:szCs w:val="21"/>
                <w:vertAlign w:val="baseline"/>
                <w:lang w:val="en-US" w:eastAsia="zh-CN"/>
              </w:rPr>
              <w:t>199</w:t>
            </w:r>
            <w:r>
              <w:rPr>
                <w:rFonts w:hint="eastAsia" w:asciiTheme="minorEastAsia" w:hAnsiTheme="minorEastAsia" w:cstheme="minorEastAsia"/>
                <w:b w:val="0"/>
                <w:bCs w:val="0"/>
                <w:color w:val="auto"/>
                <w:sz w:val="21"/>
                <w:szCs w:val="21"/>
                <w:vertAlign w:val="baseline"/>
                <w:lang w:val="en-US" w:eastAsia="zh-CN"/>
              </w:rPr>
              <w:t>0</w:t>
            </w:r>
            <w:r>
              <w:rPr>
                <w:rFonts w:hint="eastAsia" w:asciiTheme="minorEastAsia" w:hAnsiTheme="minorEastAsia" w:eastAsiaTheme="minorEastAsia" w:cstheme="minorEastAsia"/>
                <w:b w:val="0"/>
                <w:bCs w:val="0"/>
                <w:color w:val="auto"/>
                <w:sz w:val="21"/>
                <w:szCs w:val="21"/>
                <w:vertAlign w:val="baseline"/>
                <w:lang w:val="en-US" w:eastAsia="zh-CN"/>
              </w:rPr>
              <w:t>.</w:t>
            </w:r>
            <w:r>
              <w:rPr>
                <w:rFonts w:hint="eastAsia" w:asciiTheme="minorEastAsia" w:hAnsiTheme="minorEastAsia" w:cstheme="minorEastAsia"/>
                <w:b w:val="0"/>
                <w:bCs w:val="0"/>
                <w:color w:val="auto"/>
                <w:sz w:val="21"/>
                <w:szCs w:val="21"/>
                <w:vertAlign w:val="baseline"/>
                <w:lang w:val="en-US" w:eastAsia="zh-CN"/>
              </w:rPr>
              <w:t>5</w:t>
            </w:r>
          </w:p>
        </w:tc>
        <w:tc>
          <w:tcPr>
            <w:tcW w:w="1697" w:type="dxa"/>
            <w:vMerge w:val="restart"/>
            <w:vAlign w:val="center"/>
          </w:tcPr>
          <w:p w14:paraId="4442CABA">
            <w:pPr>
              <w:numPr>
                <w:ilvl w:val="0"/>
                <w:numId w:val="0"/>
              </w:numPr>
              <w:jc w:val="center"/>
              <w:rPr>
                <w:rFonts w:hint="default"/>
                <w:vertAlign w:val="baseline"/>
                <w:lang w:val="en-US" w:eastAsia="zh-CN"/>
              </w:rPr>
            </w:pPr>
            <w:bookmarkStart w:id="0" w:name="base_url"/>
            <w:r>
              <w:rPr>
                <w:rFonts w:ascii="宋体" w:hAnsi="宋体" w:eastAsia="宋体" w:cs="宋体"/>
                <w:color w:val="0070C0"/>
                <w:sz w:val="24"/>
                <w:szCs w:val="24"/>
              </w:rPr>
              <w:drawing>
                <wp:inline distT="0" distB="0" distL="114935" distR="114935">
                  <wp:extent cx="904875" cy="1243965"/>
                  <wp:effectExtent l="44450" t="34925" r="98425" b="102235"/>
                  <wp:docPr id="496" name="photo" descr="/var/mobile/Containers/Data/Application/D954155D-5011-4C56-B62C-C2607A69EBD0/Library/Caches/com.hackemist.SDImageCache/default/33918a92868307325c37afe6d5f9ab23.jpg33918a92868307325c37afe6d5f9ab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photo" descr="/var/mobile/Containers/Data/Application/D954155D-5011-4C56-B62C-C2607A69EBD0/Library/Caches/com.hackemist.SDImageCache/default/33918a92868307325c37afe6d5f9ab23.jpg33918a92868307325c37afe6d5f9ab23"/>
                          <pic:cNvPicPr>
                            <a:picLocks noChangeAspect="1"/>
                          </pic:cNvPicPr>
                        </pic:nvPicPr>
                        <pic:blipFill>
                          <a:blip r:embed="rId7"/>
                          <a:stretch>
                            <a:fillRect/>
                          </a:stretch>
                        </pic:blipFill>
                        <pic:spPr>
                          <a:xfrm>
                            <a:off x="0" y="0"/>
                            <a:ext cx="904875" cy="1243965"/>
                          </a:xfrm>
                          <a:prstGeom prst="rect">
                            <a:avLst/>
                          </a:prstGeom>
                          <a:noFill/>
                          <a:ln w="28575">
                            <a:solidFill>
                              <a:schemeClr val="bg1"/>
                            </a:solidFill>
                            <a:miter lim="800000"/>
                            <a:headEnd/>
                            <a:tailEnd/>
                          </a:ln>
                          <a:effectLst>
                            <a:outerShdw blurRad="50800" dist="38100" dir="2700000" algn="tl" rotWithShape="0">
                              <a:prstClr val="black">
                                <a:alpha val="20000"/>
                              </a:prstClr>
                            </a:outerShdw>
                          </a:effectLst>
                        </pic:spPr>
                      </pic:pic>
                    </a:graphicData>
                  </a:graphic>
                </wp:inline>
              </w:drawing>
            </w:r>
            <w:bookmarkEnd w:id="0"/>
          </w:p>
        </w:tc>
      </w:tr>
      <w:tr w14:paraId="12C7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190" w:type="dxa"/>
            <w:vAlign w:val="center"/>
          </w:tcPr>
          <w:p w14:paraId="017009CF">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工作单位</w:t>
            </w:r>
          </w:p>
        </w:tc>
        <w:tc>
          <w:tcPr>
            <w:tcW w:w="1204" w:type="dxa"/>
            <w:vAlign w:val="center"/>
          </w:tcPr>
          <w:p w14:paraId="1DD71D3F">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凤凰教育</w:t>
            </w:r>
          </w:p>
        </w:tc>
        <w:tc>
          <w:tcPr>
            <w:tcW w:w="749" w:type="dxa"/>
            <w:vAlign w:val="center"/>
          </w:tcPr>
          <w:p w14:paraId="40A50418">
            <w:pPr>
              <w:numPr>
                <w:ilvl w:val="0"/>
                <w:numId w:val="0"/>
              </w:numPr>
              <w:jc w:val="center"/>
              <w:rPr>
                <w:rFonts w:hint="eastAsia" w:asciiTheme="minorEastAsia" w:hAnsiTheme="minorEastAsia" w:eastAsiaTheme="minorEastAsia" w:cstheme="minorEastAsia"/>
                <w:b/>
                <w:bCs/>
                <w:color w:val="auto"/>
                <w:sz w:val="21"/>
                <w:szCs w:val="21"/>
                <w:vertAlign w:val="baseline"/>
                <w:lang w:val="en-US" w:eastAsia="zh-CN"/>
              </w:rPr>
            </w:pPr>
            <w:r>
              <w:rPr>
                <w:rFonts w:hint="eastAsia" w:asciiTheme="minorEastAsia" w:hAnsiTheme="minorEastAsia" w:eastAsiaTheme="minorEastAsia" w:cstheme="minorEastAsia"/>
                <w:b/>
                <w:bCs/>
                <w:color w:val="auto"/>
                <w:sz w:val="21"/>
                <w:szCs w:val="21"/>
                <w:vertAlign w:val="baseline"/>
                <w:lang w:val="en-US" w:eastAsia="zh-CN"/>
              </w:rPr>
              <w:t>职务</w:t>
            </w:r>
          </w:p>
        </w:tc>
        <w:tc>
          <w:tcPr>
            <w:tcW w:w="748" w:type="dxa"/>
            <w:vAlign w:val="center"/>
          </w:tcPr>
          <w:p w14:paraId="2967D502">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讲师</w:t>
            </w:r>
          </w:p>
        </w:tc>
        <w:tc>
          <w:tcPr>
            <w:tcW w:w="1149" w:type="dxa"/>
            <w:vAlign w:val="center"/>
          </w:tcPr>
          <w:p w14:paraId="4535CFCC">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联系方式</w:t>
            </w:r>
          </w:p>
        </w:tc>
        <w:tc>
          <w:tcPr>
            <w:tcW w:w="1785" w:type="dxa"/>
            <w:vAlign w:val="center"/>
          </w:tcPr>
          <w:p w14:paraId="22A862F8">
            <w:pPr>
              <w:numPr>
                <w:ilvl w:val="0"/>
                <w:numId w:val="0"/>
              </w:numPr>
              <w:jc w:val="both"/>
              <w:rPr>
                <w:rFonts w:hint="eastAsia" w:asciiTheme="minorEastAsia" w:hAnsiTheme="minorEastAsia" w:eastAsiaTheme="minorEastAsia" w:cstheme="minorEastAsia"/>
                <w:b w:val="0"/>
                <w:bCs w:val="0"/>
                <w:color w:val="auto"/>
                <w:sz w:val="21"/>
                <w:szCs w:val="21"/>
                <w:vertAlign w:val="baseline"/>
                <w:lang w:val="en-US" w:eastAsia="zh-CN"/>
              </w:rPr>
            </w:pPr>
            <w:r>
              <w:rPr>
                <w:rFonts w:hint="eastAsia" w:ascii="宋体" w:hAnsi="宋体" w:eastAsia="宋体" w:cs="宋体"/>
                <w:color w:val="auto"/>
                <w:sz w:val="21"/>
                <w:szCs w:val="21"/>
              </w:rPr>
              <w:t>18088699369</w:t>
            </w:r>
          </w:p>
        </w:tc>
        <w:tc>
          <w:tcPr>
            <w:tcW w:w="1697" w:type="dxa"/>
            <w:vMerge w:val="continue"/>
            <w:vAlign w:val="center"/>
          </w:tcPr>
          <w:p w14:paraId="12963100">
            <w:pPr>
              <w:numPr>
                <w:ilvl w:val="0"/>
                <w:numId w:val="0"/>
              </w:numPr>
              <w:jc w:val="center"/>
              <w:rPr>
                <w:rFonts w:hint="default"/>
                <w:vertAlign w:val="baseline"/>
                <w:lang w:val="en-US" w:eastAsia="zh-CN"/>
              </w:rPr>
            </w:pPr>
          </w:p>
        </w:tc>
      </w:tr>
      <w:tr w14:paraId="4585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0" w:type="dxa"/>
            <w:vAlign w:val="center"/>
          </w:tcPr>
          <w:p w14:paraId="6613DC8D">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毕业院校</w:t>
            </w:r>
          </w:p>
        </w:tc>
        <w:tc>
          <w:tcPr>
            <w:tcW w:w="2701" w:type="dxa"/>
            <w:gridSpan w:val="3"/>
            <w:vAlign w:val="center"/>
          </w:tcPr>
          <w:p w14:paraId="3B718D43">
            <w:pPr>
              <w:numPr>
                <w:ilvl w:val="0"/>
                <w:numId w:val="0"/>
              </w:numPr>
              <w:jc w:val="both"/>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cstheme="minorEastAsia"/>
                <w:color w:val="auto"/>
                <w:sz w:val="21"/>
                <w:szCs w:val="21"/>
                <w:lang w:val="en-US" w:eastAsia="zh-CN"/>
              </w:rPr>
              <w:t>大连理工大学</w:t>
            </w:r>
          </w:p>
        </w:tc>
        <w:tc>
          <w:tcPr>
            <w:tcW w:w="1149" w:type="dxa"/>
            <w:vAlign w:val="center"/>
          </w:tcPr>
          <w:p w14:paraId="7CE17054">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专业名称</w:t>
            </w:r>
          </w:p>
        </w:tc>
        <w:tc>
          <w:tcPr>
            <w:tcW w:w="1785" w:type="dxa"/>
            <w:vAlign w:val="center"/>
          </w:tcPr>
          <w:p w14:paraId="0D3574A3">
            <w:pPr>
              <w:numPr>
                <w:ilvl w:val="0"/>
                <w:numId w:val="0"/>
              </w:numPr>
              <w:jc w:val="both"/>
              <w:rPr>
                <w:rFonts w:hint="default"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cstheme="minorEastAsia"/>
                <w:b w:val="0"/>
                <w:bCs w:val="0"/>
                <w:color w:val="auto"/>
                <w:sz w:val="21"/>
                <w:szCs w:val="21"/>
                <w:lang w:val="en-US" w:eastAsia="zh-CN"/>
              </w:rPr>
              <w:t>数字媒体技术</w:t>
            </w:r>
          </w:p>
        </w:tc>
        <w:tc>
          <w:tcPr>
            <w:tcW w:w="1697" w:type="dxa"/>
            <w:vMerge w:val="continue"/>
            <w:vAlign w:val="center"/>
          </w:tcPr>
          <w:p w14:paraId="7EF442BC">
            <w:pPr>
              <w:numPr>
                <w:ilvl w:val="0"/>
                <w:numId w:val="0"/>
              </w:numPr>
              <w:jc w:val="center"/>
              <w:rPr>
                <w:rFonts w:hint="default"/>
                <w:vertAlign w:val="baseline"/>
                <w:lang w:val="en-US" w:eastAsia="zh-CN"/>
              </w:rPr>
            </w:pPr>
          </w:p>
        </w:tc>
      </w:tr>
      <w:tr w14:paraId="47FC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gridSpan w:val="7"/>
            <w:vAlign w:val="center"/>
          </w:tcPr>
          <w:p w14:paraId="09341799">
            <w:pPr>
              <w:numPr>
                <w:ilvl w:val="0"/>
                <w:numId w:val="0"/>
              </w:numPr>
              <w:jc w:val="center"/>
              <w:rPr>
                <w:rFonts w:hint="default"/>
                <w:sz w:val="24"/>
                <w:szCs w:val="24"/>
                <w:vertAlign w:val="baseline"/>
                <w:lang w:val="en-US" w:eastAsia="zh-CN"/>
              </w:rPr>
            </w:pPr>
            <w:r>
              <w:rPr>
                <w:rFonts w:hint="eastAsia"/>
                <w:b/>
                <w:bCs/>
                <w:sz w:val="24"/>
                <w:szCs w:val="24"/>
                <w:vertAlign w:val="baseline"/>
                <w:lang w:val="en-US" w:eastAsia="zh-CN"/>
              </w:rPr>
              <w:t>工作经历</w:t>
            </w:r>
          </w:p>
        </w:tc>
      </w:tr>
      <w:tr w14:paraId="1CDA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0" w:hRule="atLeast"/>
        </w:trPr>
        <w:tc>
          <w:tcPr>
            <w:tcW w:w="8522" w:type="dxa"/>
            <w:gridSpan w:val="7"/>
          </w:tcPr>
          <w:p w14:paraId="26BEAF09">
            <w:pPr>
              <w:tabs>
                <w:tab w:val="right" w:pos="10200"/>
              </w:tabs>
              <w:spacing w:before="0" w:after="0" w:line="240" w:lineRule="auto"/>
              <w:jc w:val="left"/>
              <w:textAlignment w:val="center"/>
              <w:rPr>
                <w:rFonts w:hint="eastAsia" w:ascii="宋体" w:hAnsi="宋体" w:eastAsia="宋体" w:cs="宋体"/>
                <w:b w:val="0"/>
                <w:bCs/>
                <w:color w:val="374957"/>
                <w:sz w:val="21"/>
                <w:szCs w:val="21"/>
              </w:rPr>
            </w:pPr>
          </w:p>
          <w:p w14:paraId="28AFCDBA">
            <w:pPr>
              <w:tabs>
                <w:tab w:val="right" w:pos="10200"/>
              </w:tabs>
              <w:spacing w:before="0" w:after="0" w:line="240" w:lineRule="auto"/>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2017.9-2019.7绥化学院</w:t>
            </w:r>
            <w:r>
              <w:rPr>
                <w:rFonts w:hint="eastAsia" w:ascii="宋体" w:hAnsi="宋体" w:eastAsia="宋体" w:cs="宋体"/>
                <w:b w:val="0"/>
                <w:bCs/>
                <w:color w:val="auto"/>
                <w:sz w:val="21"/>
                <w:szCs w:val="21"/>
                <w:lang w:val="en-US" w:eastAsia="zh-CN"/>
              </w:rPr>
              <w:t xml:space="preserve"> </w:t>
            </w:r>
            <w:r>
              <w:rPr>
                <w:rFonts w:hint="eastAsia" w:ascii="宋体" w:hAnsi="宋体" w:eastAsia="宋体" w:cs="宋体"/>
                <w:b w:val="0"/>
                <w:bCs/>
                <w:color w:val="auto"/>
                <w:sz w:val="21"/>
                <w:szCs w:val="21"/>
              </w:rPr>
              <w:t>授课教师 | 三维设计</w:t>
            </w:r>
          </w:p>
          <w:p w14:paraId="6DAAEC81">
            <w:pPr>
              <w:spacing w:before="0" w:after="0" w:line="240" w:lineRule="auto"/>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教学实施：教授三维设计相关课程，包括C4D</w:t>
            </w:r>
            <w:r>
              <w:rPr>
                <w:rFonts w:hint="eastAsia" w:ascii="宋体" w:hAnsi="宋体" w:eastAsia="宋体" w:cs="宋体"/>
                <w:b w:val="0"/>
                <w:bCs/>
                <w:color w:val="auto"/>
                <w:sz w:val="21"/>
                <w:szCs w:val="21"/>
                <w:lang w:eastAsia="zh-CN"/>
              </w:rPr>
              <w:t>、</w:t>
            </w:r>
            <w:r>
              <w:rPr>
                <w:rFonts w:hint="eastAsia" w:ascii="宋体" w:hAnsi="宋体" w:eastAsia="宋体" w:cs="宋体"/>
                <w:b w:val="0"/>
                <w:bCs/>
                <w:color w:val="auto"/>
                <w:sz w:val="21"/>
                <w:szCs w:val="21"/>
                <w:lang w:val="en-US" w:eastAsia="zh-CN"/>
              </w:rPr>
              <w:t>maya、AE</w:t>
            </w:r>
            <w:r>
              <w:rPr>
                <w:rFonts w:hint="eastAsia" w:ascii="宋体" w:hAnsi="宋体" w:eastAsia="宋体" w:cs="宋体"/>
                <w:b w:val="0"/>
                <w:bCs/>
                <w:color w:val="auto"/>
                <w:sz w:val="21"/>
                <w:szCs w:val="21"/>
              </w:rPr>
              <w:t>软件操作、三维建模与动画等。</w:t>
            </w:r>
          </w:p>
          <w:p w14:paraId="7AD47B90">
            <w:pPr>
              <w:spacing w:before="0" w:after="0" w:line="240" w:lineRule="auto"/>
              <w:ind w:left="0"/>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课程研发：根据学院的教学目标和学生的需求，持续更新和完善教学内容。</w:t>
            </w:r>
          </w:p>
          <w:p w14:paraId="12658981">
            <w:pPr>
              <w:spacing w:before="0" w:after="0" w:line="240" w:lineRule="auto"/>
              <w:ind w:left="0"/>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学生辅导：为学生提供课后辅导和一对一指导，帮助他们掌握三维设计的核心技能。</w:t>
            </w:r>
          </w:p>
          <w:p w14:paraId="30A73A78">
            <w:pPr>
              <w:spacing w:before="0" w:after="0" w:line="240" w:lineRule="auto"/>
              <w:ind w:left="0"/>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学术交流：组织并参与学院内外的学术交流活动，推动三维设计领域的教学和研究发展。</w:t>
            </w:r>
          </w:p>
          <w:p w14:paraId="263819E1">
            <w:pPr>
              <w:tabs>
                <w:tab w:val="right" w:pos="10200"/>
              </w:tabs>
              <w:spacing w:before="0" w:after="0" w:line="240" w:lineRule="auto"/>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2019.9-2020.7黑龙江职业学院</w:t>
            </w:r>
            <w:r>
              <w:rPr>
                <w:rFonts w:hint="eastAsia" w:ascii="宋体" w:hAnsi="宋体" w:eastAsia="宋体" w:cs="宋体"/>
                <w:b w:val="0"/>
                <w:bCs/>
                <w:color w:val="auto"/>
                <w:sz w:val="21"/>
                <w:szCs w:val="21"/>
                <w:lang w:val="en-US" w:eastAsia="zh-CN"/>
              </w:rPr>
              <w:t xml:space="preserve"> </w:t>
            </w:r>
            <w:r>
              <w:rPr>
                <w:rFonts w:hint="eastAsia" w:ascii="宋体" w:hAnsi="宋体" w:eastAsia="宋体" w:cs="宋体"/>
                <w:b w:val="0"/>
                <w:bCs/>
                <w:color w:val="auto"/>
                <w:sz w:val="21"/>
                <w:szCs w:val="21"/>
              </w:rPr>
              <w:t>授课教师 | 三维设计</w:t>
            </w:r>
          </w:p>
          <w:p w14:paraId="3E3FEF71">
            <w:pPr>
              <w:spacing w:before="0" w:after="0" w:line="240" w:lineRule="auto"/>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课程开发：结合多年的行业经验，教授多门三维设计课程，包括C4D</w:t>
            </w:r>
            <w:r>
              <w:rPr>
                <w:rFonts w:hint="eastAsia" w:ascii="宋体" w:hAnsi="宋体" w:eastAsia="宋体" w:cs="宋体"/>
                <w:b w:val="0"/>
                <w:bCs/>
                <w:color w:val="auto"/>
                <w:sz w:val="21"/>
                <w:szCs w:val="21"/>
                <w:lang w:eastAsia="zh-CN"/>
              </w:rPr>
              <w:t>、</w:t>
            </w:r>
            <w:r>
              <w:rPr>
                <w:rFonts w:hint="eastAsia" w:ascii="宋体" w:hAnsi="宋体" w:eastAsia="宋体" w:cs="宋体"/>
                <w:b w:val="0"/>
                <w:bCs/>
                <w:color w:val="auto"/>
                <w:sz w:val="21"/>
                <w:szCs w:val="21"/>
                <w:lang w:val="en-US" w:eastAsia="zh-CN"/>
              </w:rPr>
              <w:t>maya、AE</w:t>
            </w:r>
            <w:r>
              <w:rPr>
                <w:rFonts w:hint="eastAsia" w:ascii="宋体" w:hAnsi="宋体" w:eastAsia="宋体" w:cs="宋体"/>
                <w:b w:val="0"/>
                <w:bCs/>
                <w:color w:val="auto"/>
                <w:sz w:val="21"/>
                <w:szCs w:val="21"/>
              </w:rPr>
              <w:t>软件应用、三维动画设计等。</w:t>
            </w:r>
          </w:p>
          <w:p w14:paraId="2A200E99">
            <w:pPr>
              <w:spacing w:before="0" w:after="0" w:line="240" w:lineRule="auto"/>
              <w:ind w:left="0"/>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学生指导：指导学生在三维设计大赛中获奖，有效提升了学生的实践能力和创意思维。</w:t>
            </w:r>
          </w:p>
          <w:p w14:paraId="7811B41C">
            <w:pPr>
              <w:spacing w:before="0" w:after="0" w:line="240" w:lineRule="auto"/>
              <w:ind w:left="0"/>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教学研究：参与学院三维设计教学团队，共同研发新型教学方法，提高教学效果。</w:t>
            </w:r>
          </w:p>
          <w:p w14:paraId="76776E28">
            <w:pPr>
              <w:tabs>
                <w:tab w:val="right" w:pos="10200"/>
              </w:tabs>
              <w:spacing w:before="0" w:after="0" w:line="240" w:lineRule="auto"/>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2020.9-2022.7</w:t>
            </w:r>
            <w:r>
              <w:rPr>
                <w:rFonts w:hint="eastAsia" w:ascii="宋体" w:hAnsi="宋体" w:eastAsia="宋体" w:cs="宋体"/>
                <w:b w:val="0"/>
                <w:bCs/>
                <w:color w:val="auto"/>
                <w:sz w:val="21"/>
                <w:szCs w:val="21"/>
                <w:lang w:val="en-US" w:eastAsia="zh-CN"/>
              </w:rPr>
              <w:t xml:space="preserve"> </w:t>
            </w:r>
            <w:r>
              <w:rPr>
                <w:rFonts w:hint="eastAsia" w:ascii="宋体" w:hAnsi="宋体" w:eastAsia="宋体" w:cs="宋体"/>
                <w:b w:val="0"/>
                <w:bCs/>
                <w:color w:val="auto"/>
                <w:sz w:val="21"/>
                <w:szCs w:val="21"/>
              </w:rPr>
              <w:t>白城师范学院</w:t>
            </w:r>
            <w:r>
              <w:rPr>
                <w:rFonts w:hint="eastAsia" w:ascii="宋体" w:hAnsi="宋体" w:eastAsia="宋体" w:cs="宋体"/>
                <w:b w:val="0"/>
                <w:bCs/>
                <w:color w:val="auto"/>
                <w:sz w:val="21"/>
                <w:szCs w:val="21"/>
                <w:lang w:val="en-US" w:eastAsia="zh-CN"/>
              </w:rPr>
              <w:t xml:space="preserve">  </w:t>
            </w:r>
            <w:r>
              <w:rPr>
                <w:rFonts w:hint="eastAsia" w:ascii="宋体" w:hAnsi="宋体" w:eastAsia="宋体" w:cs="宋体"/>
                <w:b w:val="0"/>
                <w:bCs/>
                <w:color w:val="auto"/>
                <w:sz w:val="21"/>
                <w:szCs w:val="21"/>
              </w:rPr>
              <w:t>授课教师 | 三维设计</w:t>
            </w:r>
          </w:p>
          <w:p w14:paraId="7B85636A">
            <w:pPr>
              <w:spacing w:before="0" w:after="0" w:line="240" w:lineRule="auto"/>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教学实施：结合丰富的行业经验，负责</w:t>
            </w:r>
            <w:r>
              <w:rPr>
                <w:rFonts w:hint="eastAsia" w:ascii="宋体" w:hAnsi="宋体" w:eastAsia="宋体" w:cs="宋体"/>
                <w:b w:val="0"/>
                <w:bCs/>
                <w:color w:val="auto"/>
                <w:sz w:val="21"/>
                <w:szCs w:val="21"/>
                <w:lang w:eastAsia="zh-CN"/>
              </w:rPr>
              <w:t>、</w:t>
            </w:r>
            <w:r>
              <w:rPr>
                <w:rFonts w:hint="eastAsia" w:ascii="宋体" w:hAnsi="宋体" w:eastAsia="宋体" w:cs="宋体"/>
                <w:b w:val="0"/>
                <w:bCs/>
                <w:color w:val="auto"/>
                <w:sz w:val="21"/>
                <w:szCs w:val="21"/>
                <w:lang w:val="en-US" w:eastAsia="zh-CN"/>
              </w:rPr>
              <w:t>maya、AE</w:t>
            </w:r>
            <w:r>
              <w:rPr>
                <w:rFonts w:hint="eastAsia" w:ascii="宋体" w:hAnsi="宋体" w:eastAsia="宋体" w:cs="宋体"/>
                <w:b w:val="0"/>
                <w:bCs/>
                <w:color w:val="auto"/>
                <w:sz w:val="21"/>
                <w:szCs w:val="21"/>
              </w:rPr>
              <w:t>三维设计相关课程的教学工作，累计授课学生人数超过200人。</w:t>
            </w:r>
          </w:p>
          <w:p w14:paraId="66FA5B83">
            <w:pPr>
              <w:spacing w:before="0" w:after="0" w:line="240" w:lineRule="auto"/>
              <w:ind w:left="0"/>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课程创新：将行业前沿技术和设计理念融入课程，确保教学内容的前沿性和实用性。</w:t>
            </w:r>
          </w:p>
          <w:p w14:paraId="3884BF57">
            <w:pPr>
              <w:spacing w:before="0" w:after="0" w:line="240" w:lineRule="auto"/>
              <w:ind w:left="0"/>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学生互动：积极与学生互动，通过课后辅导和在线交流等方式帮助学生解决学习难题。</w:t>
            </w:r>
          </w:p>
          <w:p w14:paraId="32CA8389">
            <w:pPr>
              <w:spacing w:before="0" w:after="0" w:line="240" w:lineRule="auto"/>
              <w:ind w:left="0"/>
              <w:textAlignment w:val="center"/>
              <w:rPr>
                <w:color w:val="auto"/>
              </w:rPr>
            </w:pPr>
            <w:r>
              <w:rPr>
                <w:rFonts w:hint="eastAsia" w:ascii="宋体" w:hAnsi="宋体" w:eastAsia="宋体" w:cs="宋体"/>
                <w:b w:val="0"/>
                <w:bCs/>
                <w:color w:val="auto"/>
                <w:sz w:val="21"/>
                <w:szCs w:val="21"/>
              </w:rPr>
              <w:t>学术交流：利用行业资源，参与多次国内外三维设计学术交流活动，为学院引入新的教学理念和资源。</w:t>
            </w:r>
          </w:p>
          <w:p w14:paraId="71E36E85">
            <w:pPr>
              <w:spacing w:line="240" w:lineRule="auto"/>
              <w:ind w:firstLine="360" w:firstLineChars="200"/>
              <w:rPr>
                <w:rFonts w:hint="default" w:ascii="微软雅黑" w:hAnsi="微软雅黑" w:eastAsia="微软雅黑"/>
                <w:b/>
                <w:bCs/>
                <w:sz w:val="18"/>
                <w:lang w:val="en-US" w:eastAsia="zh-CN"/>
              </w:rPr>
            </w:pPr>
          </w:p>
        </w:tc>
      </w:tr>
      <w:tr w14:paraId="1CBB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522" w:type="dxa"/>
            <w:gridSpan w:val="7"/>
            <w:vAlign w:val="center"/>
          </w:tcPr>
          <w:p w14:paraId="16F68B8D">
            <w:pPr>
              <w:numPr>
                <w:ilvl w:val="0"/>
                <w:numId w:val="0"/>
              </w:numPr>
              <w:jc w:val="center"/>
              <w:rPr>
                <w:rFonts w:hint="default"/>
                <w:vertAlign w:val="baseline"/>
                <w:lang w:val="en-US" w:eastAsia="zh-CN"/>
              </w:rPr>
            </w:pPr>
            <w:r>
              <w:rPr>
                <w:rFonts w:hint="eastAsia"/>
                <w:b/>
                <w:bCs/>
                <w:sz w:val="24"/>
                <w:szCs w:val="24"/>
                <w:vertAlign w:val="baseline"/>
                <w:lang w:val="en-US" w:eastAsia="zh-CN"/>
              </w:rPr>
              <w:t>技术特长</w:t>
            </w:r>
          </w:p>
        </w:tc>
      </w:tr>
      <w:tr w14:paraId="74CCD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8522" w:type="dxa"/>
            <w:gridSpan w:val="7"/>
          </w:tcPr>
          <w:p w14:paraId="118C8AC1">
            <w:pPr>
              <w:snapToGrid w:val="0"/>
              <w:rPr>
                <w:rFonts w:hint="eastAsia" w:asciiTheme="minorEastAsia" w:hAnsiTheme="minorEastAsia"/>
                <w:color w:val="404040"/>
                <w:lang w:eastAsia="zh-CN"/>
              </w:rPr>
            </w:pPr>
            <w:bookmarkStart w:id="1" w:name="self_evaluation_content"/>
          </w:p>
          <w:p w14:paraId="4178980C">
            <w:pPr>
              <w:snapToGrid w:val="0"/>
              <w:rPr>
                <w:rFonts w:hint="eastAsia" w:asciiTheme="minorEastAsia" w:hAnsiTheme="minorEastAsia"/>
                <w:color w:val="auto"/>
                <w:lang w:eastAsia="zh-CN"/>
              </w:rPr>
            </w:pPr>
            <w:r>
              <w:rPr>
                <w:rFonts w:hint="eastAsia" w:asciiTheme="minorEastAsia" w:hAnsiTheme="minorEastAsia"/>
                <w:color w:val="auto"/>
                <w:lang w:eastAsia="zh-CN"/>
              </w:rPr>
              <w:t xml:space="preserve">1.了解影视制作流程、能吃苦、乐观开朗，具备良好的抗压能力； </w:t>
            </w:r>
          </w:p>
          <w:p w14:paraId="0C3052F9">
            <w:pPr>
              <w:snapToGrid w:val="0"/>
              <w:rPr>
                <w:rFonts w:hint="eastAsia" w:asciiTheme="minorEastAsia" w:hAnsiTheme="minorEastAsia"/>
                <w:color w:val="auto"/>
                <w:lang w:eastAsia="zh-CN"/>
              </w:rPr>
            </w:pPr>
            <w:r>
              <w:rPr>
                <w:rFonts w:hint="eastAsia" w:asciiTheme="minorEastAsia" w:hAnsiTheme="minorEastAsia"/>
                <w:color w:val="auto"/>
                <w:lang w:eastAsia="zh-CN"/>
              </w:rPr>
              <w:t xml:space="preserve">2.会使用pr、fcp、AE等后期软件，细心、有责任感，具备良好的团队合作精神； </w:t>
            </w:r>
          </w:p>
          <w:p w14:paraId="0E740F01">
            <w:pPr>
              <w:snapToGrid w:val="0"/>
              <w:rPr>
                <w:rFonts w:hint="eastAsia" w:asciiTheme="minorEastAsia" w:hAnsiTheme="minorEastAsia"/>
                <w:color w:val="auto"/>
                <w:lang w:eastAsia="zh-CN"/>
              </w:rPr>
            </w:pPr>
            <w:r>
              <w:rPr>
                <w:rFonts w:hint="eastAsia" w:asciiTheme="minorEastAsia" w:hAnsiTheme="minorEastAsia"/>
                <w:color w:val="auto"/>
                <w:lang w:eastAsia="zh-CN"/>
              </w:rPr>
              <w:t xml:space="preserve">3.熟悉与编导有关的视频创作部分，能为后期制作指定方案，对视频素材感觉敏锐； </w:t>
            </w:r>
          </w:p>
          <w:p w14:paraId="0F731A6D">
            <w:pPr>
              <w:snapToGrid w:val="0"/>
              <w:rPr>
                <w:rFonts w:hint="eastAsia" w:asciiTheme="minorEastAsia" w:hAnsiTheme="minorEastAsia"/>
                <w:color w:val="auto"/>
                <w:lang w:eastAsia="zh-CN"/>
              </w:rPr>
            </w:pPr>
            <w:r>
              <w:rPr>
                <w:rFonts w:hint="eastAsia" w:asciiTheme="minorEastAsia" w:hAnsiTheme="minorEastAsia"/>
                <w:color w:val="auto"/>
                <w:lang w:eastAsia="zh-CN"/>
              </w:rPr>
              <w:t xml:space="preserve">4.具备一定的美术功底和艺术品位，对音乐音效剪辑有一定的概念； </w:t>
            </w:r>
          </w:p>
          <w:p w14:paraId="615E1AAB">
            <w:pPr>
              <w:snapToGrid w:val="0"/>
              <w:rPr>
                <w:rFonts w:hint="eastAsia" w:asciiTheme="minorEastAsia" w:hAnsiTheme="minorEastAsia"/>
                <w:color w:val="auto"/>
                <w:lang w:eastAsia="zh-CN"/>
              </w:rPr>
            </w:pPr>
            <w:r>
              <w:rPr>
                <w:rFonts w:hint="eastAsia" w:asciiTheme="minorEastAsia" w:hAnsiTheme="minorEastAsia"/>
                <w:color w:val="auto"/>
                <w:lang w:eastAsia="zh-CN"/>
              </w:rPr>
              <w:t xml:space="preserve">5.善于沟通，心理素质好，能在较强压力下工作，认真负责，服从项目安排，具有团队合作力； </w:t>
            </w:r>
          </w:p>
          <w:p w14:paraId="78630B87">
            <w:pPr>
              <w:snapToGrid w:val="0"/>
              <w:rPr>
                <w:rFonts w:hint="eastAsia" w:asciiTheme="minorEastAsia" w:hAnsiTheme="minorEastAsia"/>
                <w:color w:val="auto"/>
                <w:lang w:eastAsia="zh-CN"/>
              </w:rPr>
            </w:pPr>
            <w:r>
              <w:rPr>
                <w:rFonts w:hint="eastAsia" w:asciiTheme="minorEastAsia" w:hAnsiTheme="minorEastAsia"/>
                <w:color w:val="auto"/>
                <w:lang w:eastAsia="zh-CN"/>
              </w:rPr>
              <w:t>6.有摄影摄像基础的。</w:t>
            </w:r>
          </w:p>
          <w:p w14:paraId="6E16C780">
            <w:pPr>
              <w:snapToGrid w:val="0"/>
              <w:ind w:firstLine="420" w:firstLineChars="200"/>
              <w:rPr>
                <w:rFonts w:hint="eastAsia" w:asciiTheme="minorEastAsia" w:hAnsiTheme="minorEastAsia"/>
                <w:color w:val="auto"/>
                <w:lang w:eastAsia="zh-CN"/>
              </w:rPr>
            </w:pPr>
            <w:r>
              <w:rPr>
                <w:rFonts w:hint="eastAsia" w:asciiTheme="minorEastAsia" w:hAnsiTheme="minorEastAsia"/>
                <w:color w:val="auto"/>
                <w:lang w:eastAsia="zh-CN"/>
              </w:rPr>
              <w:t>参与</w:t>
            </w:r>
            <w:r>
              <w:rPr>
                <w:rFonts w:hint="eastAsia" w:asciiTheme="minorEastAsia" w:hAnsiTheme="minorEastAsia"/>
                <w:color w:val="auto"/>
                <w:lang w:val="en-US" w:eastAsia="zh-CN"/>
              </w:rPr>
              <w:t>了</w:t>
            </w:r>
            <w:r>
              <w:rPr>
                <w:rFonts w:hint="eastAsia" w:asciiTheme="minorEastAsia" w:hAnsiTheme="minorEastAsia"/>
                <w:color w:val="auto"/>
                <w:lang w:eastAsia="zh-CN"/>
              </w:rPr>
              <w:t>《画江湖之不良人》角色动画的制作，根据需求，完成角色生动动画制作。公司原创动画制，根据产品，完成电影特效，镜头语言，根据需要，完成相关的面部表情包制作；动作设计，根据需求，实现相关的面部表情库搭建与维护</w:t>
            </w:r>
          </w:p>
          <w:bookmarkEnd w:id="1"/>
          <w:p w14:paraId="14E4358A">
            <w:pPr>
              <w:spacing w:before="0" w:after="0" w:line="362" w:lineRule="exact"/>
              <w:ind w:firstLine="420" w:firstLineChars="200"/>
              <w:textAlignment w:val="center"/>
              <w:rPr>
                <w:rFonts w:hint="default" w:ascii="宋体" w:hAnsi="宋体" w:eastAsia="宋体" w:cs="宋体"/>
                <w:sz w:val="21"/>
                <w:szCs w:val="21"/>
                <w:lang w:val="en-US" w:eastAsia="zh-CN"/>
              </w:rPr>
            </w:pPr>
          </w:p>
        </w:tc>
      </w:tr>
    </w:tbl>
    <w:p w14:paraId="44C9317F">
      <w:pPr>
        <w:numPr>
          <w:ilvl w:val="0"/>
          <w:numId w:val="0"/>
        </w:numPr>
        <w:rPr>
          <w:rFonts w:hint="default" w:ascii="仿宋" w:hAnsi="仿宋" w:eastAsia="仿宋" w:cs="仿宋"/>
          <w:sz w:val="28"/>
          <w:szCs w:val="28"/>
          <w:vertAlign w:val="baseline"/>
          <w:lang w:val="en-US" w:eastAsia="zh-CN"/>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204"/>
        <w:gridCol w:w="749"/>
        <w:gridCol w:w="748"/>
        <w:gridCol w:w="1149"/>
        <w:gridCol w:w="1785"/>
        <w:gridCol w:w="1697"/>
      </w:tblGrid>
      <w:tr w14:paraId="2E55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22" w:type="dxa"/>
            <w:gridSpan w:val="7"/>
            <w:vAlign w:val="center"/>
          </w:tcPr>
          <w:p w14:paraId="5ACDD5A6">
            <w:pPr>
              <w:numPr>
                <w:ilvl w:val="0"/>
                <w:numId w:val="0"/>
              </w:numPr>
              <w:jc w:val="center"/>
              <w:rPr>
                <w:rFonts w:hint="default"/>
                <w:vertAlign w:val="baseline"/>
                <w:lang w:val="en-US" w:eastAsia="zh-CN"/>
              </w:rPr>
            </w:pPr>
            <w:r>
              <w:rPr>
                <w:rFonts w:hint="eastAsia"/>
                <w:b/>
                <w:bCs/>
                <w:sz w:val="24"/>
                <w:szCs w:val="24"/>
                <w:vertAlign w:val="baseline"/>
                <w:lang w:val="en-US" w:eastAsia="zh-CN"/>
              </w:rPr>
              <w:t>基本信息</w:t>
            </w:r>
          </w:p>
        </w:tc>
      </w:tr>
      <w:tr w14:paraId="3422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48A5F28A">
            <w:pPr>
              <w:numPr>
                <w:ilvl w:val="0"/>
                <w:numId w:val="0"/>
              </w:numPr>
              <w:jc w:val="center"/>
              <w:rPr>
                <w:rFonts w:hint="default"/>
                <w:b/>
                <w:bCs/>
                <w:vertAlign w:val="baseline"/>
                <w:lang w:val="en-US" w:eastAsia="zh-CN"/>
              </w:rPr>
            </w:pPr>
            <w:r>
              <w:rPr>
                <w:rFonts w:hint="eastAsia"/>
                <w:b/>
                <w:bCs/>
                <w:vertAlign w:val="baseline"/>
                <w:lang w:val="en-US" w:eastAsia="zh-CN"/>
              </w:rPr>
              <w:t>姓    名</w:t>
            </w:r>
          </w:p>
        </w:tc>
        <w:tc>
          <w:tcPr>
            <w:tcW w:w="1204" w:type="dxa"/>
            <w:vAlign w:val="center"/>
          </w:tcPr>
          <w:p w14:paraId="330004B1">
            <w:pPr>
              <w:numPr>
                <w:ilvl w:val="0"/>
                <w:numId w:val="0"/>
              </w:numPr>
              <w:jc w:val="both"/>
              <w:rPr>
                <w:rFonts w:hint="default"/>
                <w:vertAlign w:val="baseline"/>
                <w:lang w:val="en-US" w:eastAsia="zh-CN"/>
              </w:rPr>
            </w:pPr>
            <w:r>
              <w:rPr>
                <w:rFonts w:hint="eastAsia"/>
                <w:vertAlign w:val="baseline"/>
                <w:lang w:val="en-US" w:eastAsia="zh-CN"/>
              </w:rPr>
              <w:t>姚海龙</w:t>
            </w:r>
          </w:p>
        </w:tc>
        <w:tc>
          <w:tcPr>
            <w:tcW w:w="749" w:type="dxa"/>
            <w:vAlign w:val="center"/>
          </w:tcPr>
          <w:p w14:paraId="798CE456">
            <w:pPr>
              <w:numPr>
                <w:ilvl w:val="0"/>
                <w:numId w:val="0"/>
              </w:numPr>
              <w:jc w:val="center"/>
              <w:rPr>
                <w:rFonts w:hint="default"/>
                <w:b/>
                <w:bCs/>
                <w:vertAlign w:val="baseline"/>
                <w:lang w:val="en-US" w:eastAsia="zh-CN"/>
              </w:rPr>
            </w:pPr>
            <w:r>
              <w:rPr>
                <w:rFonts w:hint="eastAsia"/>
                <w:b/>
                <w:bCs/>
                <w:vertAlign w:val="baseline"/>
                <w:lang w:val="en-US" w:eastAsia="zh-CN"/>
              </w:rPr>
              <w:t>性别</w:t>
            </w:r>
          </w:p>
        </w:tc>
        <w:tc>
          <w:tcPr>
            <w:tcW w:w="748" w:type="dxa"/>
            <w:vAlign w:val="center"/>
          </w:tcPr>
          <w:p w14:paraId="381AB738">
            <w:pPr>
              <w:numPr>
                <w:ilvl w:val="0"/>
                <w:numId w:val="0"/>
              </w:numPr>
              <w:jc w:val="both"/>
              <w:rPr>
                <w:rFonts w:hint="default"/>
                <w:vertAlign w:val="baseline"/>
                <w:lang w:val="en-US" w:eastAsia="zh-CN"/>
              </w:rPr>
            </w:pPr>
            <w:r>
              <w:rPr>
                <w:rFonts w:hint="eastAsia"/>
                <w:vertAlign w:val="baseline"/>
                <w:lang w:val="en-US" w:eastAsia="zh-CN"/>
              </w:rPr>
              <w:t>男</w:t>
            </w:r>
          </w:p>
        </w:tc>
        <w:tc>
          <w:tcPr>
            <w:tcW w:w="1149" w:type="dxa"/>
            <w:vAlign w:val="center"/>
          </w:tcPr>
          <w:p w14:paraId="35BC61F3">
            <w:pPr>
              <w:numPr>
                <w:ilvl w:val="0"/>
                <w:numId w:val="0"/>
              </w:numPr>
              <w:jc w:val="center"/>
              <w:rPr>
                <w:rFonts w:hint="default"/>
                <w:b/>
                <w:bCs/>
                <w:vertAlign w:val="baseline"/>
                <w:lang w:val="en-US" w:eastAsia="zh-CN"/>
              </w:rPr>
            </w:pPr>
            <w:r>
              <w:rPr>
                <w:rFonts w:hint="eastAsia"/>
                <w:b/>
                <w:bCs/>
                <w:vertAlign w:val="baseline"/>
                <w:lang w:val="en-US" w:eastAsia="zh-CN"/>
              </w:rPr>
              <w:t>出生年月</w:t>
            </w:r>
          </w:p>
        </w:tc>
        <w:tc>
          <w:tcPr>
            <w:tcW w:w="1785" w:type="dxa"/>
            <w:vAlign w:val="center"/>
          </w:tcPr>
          <w:p w14:paraId="529CD5BE">
            <w:pPr>
              <w:numPr>
                <w:ilvl w:val="0"/>
                <w:numId w:val="0"/>
              </w:numPr>
              <w:jc w:val="both"/>
              <w:rPr>
                <w:rFonts w:hint="default"/>
                <w:vertAlign w:val="baseline"/>
                <w:lang w:val="en-US" w:eastAsia="zh-CN"/>
              </w:rPr>
            </w:pPr>
            <w:r>
              <w:rPr>
                <w:rFonts w:hint="eastAsia"/>
                <w:vertAlign w:val="baseline"/>
                <w:lang w:val="en-US" w:eastAsia="zh-CN"/>
              </w:rPr>
              <w:t>1995.03</w:t>
            </w:r>
          </w:p>
        </w:tc>
        <w:tc>
          <w:tcPr>
            <w:tcW w:w="1697" w:type="dxa"/>
            <w:vMerge w:val="restart"/>
            <w:vAlign w:val="center"/>
          </w:tcPr>
          <w:p w14:paraId="630F6C12">
            <w:pPr>
              <w:numPr>
                <w:ilvl w:val="0"/>
                <w:numId w:val="0"/>
              </w:numPr>
              <w:jc w:val="center"/>
              <w:rPr>
                <w:rFonts w:hint="default"/>
                <w:vertAlign w:val="baseline"/>
                <w:lang w:val="en-US" w:eastAsia="zh-CN"/>
              </w:rPr>
            </w:pPr>
            <w:r>
              <w:drawing>
                <wp:inline distT="0" distB="0" distL="114300" distR="114300">
                  <wp:extent cx="890905" cy="1209675"/>
                  <wp:effectExtent l="0" t="0" r="4445" b="0"/>
                  <wp:docPr id="3" name="图片 1" descr="C:/Users/Administrator/Desktop/16aefbba6b735071722cce3a80476e0.jpg16aefbba6b735071722cce3a80476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16aefbba6b735071722cce3a80476e0.jpg16aefbba6b735071722cce3a80476e0"/>
                          <pic:cNvPicPr>
                            <a:picLocks noChangeAspect="1" noChangeArrowheads="1"/>
                          </pic:cNvPicPr>
                        </pic:nvPicPr>
                        <pic:blipFill>
                          <a:blip r:embed="rId8"/>
                          <a:srcRect t="4740" b="4740"/>
                          <a:stretch>
                            <a:fillRect/>
                          </a:stretch>
                        </pic:blipFill>
                        <pic:spPr>
                          <a:xfrm>
                            <a:off x="0" y="0"/>
                            <a:ext cx="890905" cy="1209675"/>
                          </a:xfrm>
                          <a:prstGeom prst="rect">
                            <a:avLst/>
                          </a:prstGeom>
                          <a:noFill/>
                          <a:ln w="9525">
                            <a:noFill/>
                            <a:miter lim="800000"/>
                            <a:headEnd/>
                            <a:tailEnd/>
                          </a:ln>
                        </pic:spPr>
                      </pic:pic>
                    </a:graphicData>
                  </a:graphic>
                </wp:inline>
              </w:drawing>
            </w:r>
          </w:p>
        </w:tc>
      </w:tr>
      <w:tr w14:paraId="03DD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50BBFD0E">
            <w:pPr>
              <w:numPr>
                <w:ilvl w:val="0"/>
                <w:numId w:val="0"/>
              </w:numPr>
              <w:jc w:val="center"/>
              <w:rPr>
                <w:rFonts w:hint="default"/>
                <w:b/>
                <w:bCs/>
                <w:vertAlign w:val="baseline"/>
                <w:lang w:val="en-US" w:eastAsia="zh-CN"/>
              </w:rPr>
            </w:pPr>
            <w:r>
              <w:rPr>
                <w:rFonts w:hint="eastAsia"/>
                <w:b/>
                <w:bCs/>
                <w:vertAlign w:val="baseline"/>
                <w:lang w:val="en-US" w:eastAsia="zh-CN"/>
              </w:rPr>
              <w:t>工作单位</w:t>
            </w:r>
          </w:p>
        </w:tc>
        <w:tc>
          <w:tcPr>
            <w:tcW w:w="1204" w:type="dxa"/>
            <w:vAlign w:val="center"/>
          </w:tcPr>
          <w:p w14:paraId="05D78038">
            <w:pPr>
              <w:numPr>
                <w:ilvl w:val="0"/>
                <w:numId w:val="0"/>
              </w:numPr>
              <w:jc w:val="both"/>
              <w:rPr>
                <w:rFonts w:hint="default"/>
                <w:vertAlign w:val="baseline"/>
                <w:lang w:val="en-US" w:eastAsia="zh-CN"/>
              </w:rPr>
            </w:pPr>
            <w:r>
              <w:rPr>
                <w:rFonts w:hint="eastAsia"/>
                <w:vertAlign w:val="baseline"/>
                <w:lang w:val="en-US" w:eastAsia="zh-CN"/>
              </w:rPr>
              <w:t>凤凰教育</w:t>
            </w:r>
          </w:p>
        </w:tc>
        <w:tc>
          <w:tcPr>
            <w:tcW w:w="749" w:type="dxa"/>
            <w:vAlign w:val="center"/>
          </w:tcPr>
          <w:p w14:paraId="54C46E0C">
            <w:pPr>
              <w:numPr>
                <w:ilvl w:val="0"/>
                <w:numId w:val="0"/>
              </w:numPr>
              <w:jc w:val="center"/>
              <w:rPr>
                <w:rFonts w:hint="default"/>
                <w:b/>
                <w:bCs/>
                <w:vertAlign w:val="baseline"/>
                <w:lang w:val="en-US" w:eastAsia="zh-CN"/>
              </w:rPr>
            </w:pPr>
            <w:r>
              <w:rPr>
                <w:rFonts w:hint="eastAsia"/>
                <w:b/>
                <w:bCs/>
                <w:vertAlign w:val="baseline"/>
                <w:lang w:val="en-US" w:eastAsia="zh-CN"/>
              </w:rPr>
              <w:t>职务</w:t>
            </w:r>
          </w:p>
        </w:tc>
        <w:tc>
          <w:tcPr>
            <w:tcW w:w="748" w:type="dxa"/>
            <w:vAlign w:val="center"/>
          </w:tcPr>
          <w:p w14:paraId="57169092">
            <w:pPr>
              <w:numPr>
                <w:ilvl w:val="0"/>
                <w:numId w:val="0"/>
              </w:numPr>
              <w:jc w:val="left"/>
              <w:rPr>
                <w:rFonts w:hint="default"/>
                <w:vertAlign w:val="baseline"/>
                <w:lang w:val="en-US" w:eastAsia="zh-CN"/>
              </w:rPr>
            </w:pPr>
            <w:r>
              <w:rPr>
                <w:rFonts w:hint="eastAsia"/>
                <w:vertAlign w:val="baseline"/>
                <w:lang w:val="en-US" w:eastAsia="zh-CN"/>
              </w:rPr>
              <w:t>讲师</w:t>
            </w:r>
          </w:p>
        </w:tc>
        <w:tc>
          <w:tcPr>
            <w:tcW w:w="1149" w:type="dxa"/>
            <w:vAlign w:val="center"/>
          </w:tcPr>
          <w:p w14:paraId="6211A6B8">
            <w:pPr>
              <w:numPr>
                <w:ilvl w:val="0"/>
                <w:numId w:val="0"/>
              </w:numPr>
              <w:jc w:val="center"/>
              <w:rPr>
                <w:rFonts w:hint="default"/>
                <w:b/>
                <w:bCs/>
                <w:vertAlign w:val="baseline"/>
                <w:lang w:val="en-US" w:eastAsia="zh-CN"/>
              </w:rPr>
            </w:pPr>
            <w:r>
              <w:rPr>
                <w:rFonts w:hint="eastAsia"/>
                <w:b/>
                <w:bCs/>
                <w:vertAlign w:val="baseline"/>
                <w:lang w:val="en-US" w:eastAsia="zh-CN"/>
              </w:rPr>
              <w:t>联系方式</w:t>
            </w:r>
          </w:p>
        </w:tc>
        <w:tc>
          <w:tcPr>
            <w:tcW w:w="1785" w:type="dxa"/>
            <w:vAlign w:val="center"/>
          </w:tcPr>
          <w:p w14:paraId="1C0E3850">
            <w:pPr>
              <w:numPr>
                <w:ilvl w:val="0"/>
                <w:numId w:val="0"/>
              </w:numPr>
              <w:jc w:val="both"/>
              <w:rPr>
                <w:rFonts w:hint="default"/>
                <w:vertAlign w:val="baseline"/>
                <w:lang w:val="en-US" w:eastAsia="zh-CN"/>
              </w:rPr>
            </w:pPr>
            <w:r>
              <w:rPr>
                <w:rFonts w:hint="eastAsia"/>
                <w:vertAlign w:val="baseline"/>
                <w:lang w:val="en-US" w:eastAsia="zh-CN"/>
              </w:rPr>
              <w:t>15774602474</w:t>
            </w:r>
          </w:p>
        </w:tc>
        <w:tc>
          <w:tcPr>
            <w:tcW w:w="1697" w:type="dxa"/>
            <w:vMerge w:val="continue"/>
            <w:vAlign w:val="center"/>
          </w:tcPr>
          <w:p w14:paraId="0CFC9CBF">
            <w:pPr>
              <w:numPr>
                <w:ilvl w:val="0"/>
                <w:numId w:val="0"/>
              </w:numPr>
              <w:jc w:val="center"/>
              <w:rPr>
                <w:rFonts w:hint="default"/>
                <w:vertAlign w:val="baseline"/>
                <w:lang w:val="en-US" w:eastAsia="zh-CN"/>
              </w:rPr>
            </w:pPr>
          </w:p>
        </w:tc>
      </w:tr>
      <w:tr w14:paraId="788DF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190" w:type="dxa"/>
            <w:vAlign w:val="center"/>
          </w:tcPr>
          <w:p w14:paraId="7FBF864E">
            <w:pPr>
              <w:numPr>
                <w:ilvl w:val="0"/>
                <w:numId w:val="0"/>
              </w:numPr>
              <w:jc w:val="center"/>
              <w:rPr>
                <w:rFonts w:hint="default"/>
                <w:b/>
                <w:bCs/>
                <w:vertAlign w:val="baseline"/>
                <w:lang w:val="en-US" w:eastAsia="zh-CN"/>
              </w:rPr>
            </w:pPr>
            <w:r>
              <w:rPr>
                <w:rFonts w:hint="eastAsia"/>
                <w:b/>
                <w:bCs/>
                <w:vertAlign w:val="baseline"/>
                <w:lang w:val="en-US" w:eastAsia="zh-CN"/>
              </w:rPr>
              <w:t>毕业院校</w:t>
            </w:r>
          </w:p>
        </w:tc>
        <w:tc>
          <w:tcPr>
            <w:tcW w:w="2701" w:type="dxa"/>
            <w:gridSpan w:val="3"/>
            <w:vAlign w:val="center"/>
          </w:tcPr>
          <w:p w14:paraId="054E53CE">
            <w:pPr>
              <w:numPr>
                <w:ilvl w:val="0"/>
                <w:numId w:val="0"/>
              </w:numPr>
              <w:jc w:val="both"/>
              <w:rPr>
                <w:rFonts w:hint="default"/>
                <w:vertAlign w:val="baseline"/>
                <w:lang w:val="en-US" w:eastAsia="zh-CN"/>
              </w:rPr>
            </w:pPr>
            <w:r>
              <w:rPr>
                <w:rFonts w:hint="eastAsia"/>
                <w:vertAlign w:val="baseline"/>
                <w:lang w:val="en-US" w:eastAsia="zh-CN"/>
              </w:rPr>
              <w:t>黑龙江东方学院</w:t>
            </w:r>
          </w:p>
        </w:tc>
        <w:tc>
          <w:tcPr>
            <w:tcW w:w="1149" w:type="dxa"/>
            <w:vAlign w:val="center"/>
          </w:tcPr>
          <w:p w14:paraId="1A1ACE20">
            <w:pPr>
              <w:numPr>
                <w:ilvl w:val="0"/>
                <w:numId w:val="0"/>
              </w:numPr>
              <w:jc w:val="center"/>
              <w:rPr>
                <w:rFonts w:hint="default"/>
                <w:b/>
                <w:bCs/>
                <w:vertAlign w:val="baseline"/>
                <w:lang w:val="en-US" w:eastAsia="zh-CN"/>
              </w:rPr>
            </w:pPr>
            <w:r>
              <w:rPr>
                <w:rFonts w:hint="eastAsia"/>
                <w:b/>
                <w:bCs/>
                <w:vertAlign w:val="baseline"/>
                <w:lang w:val="en-US" w:eastAsia="zh-CN"/>
              </w:rPr>
              <w:t>专业名称</w:t>
            </w:r>
          </w:p>
        </w:tc>
        <w:tc>
          <w:tcPr>
            <w:tcW w:w="1785" w:type="dxa"/>
            <w:vAlign w:val="center"/>
          </w:tcPr>
          <w:p w14:paraId="6F3908D4">
            <w:pPr>
              <w:numPr>
                <w:ilvl w:val="0"/>
                <w:numId w:val="0"/>
              </w:numPr>
              <w:jc w:val="both"/>
              <w:rPr>
                <w:rFonts w:hint="default"/>
                <w:vertAlign w:val="baseline"/>
                <w:lang w:val="en-US" w:eastAsia="zh-CN"/>
              </w:rPr>
            </w:pPr>
            <w:r>
              <w:rPr>
                <w:rFonts w:hint="eastAsia"/>
                <w:vertAlign w:val="baseline"/>
                <w:lang w:val="en-US" w:eastAsia="zh-CN"/>
              </w:rPr>
              <w:t>动画</w:t>
            </w:r>
          </w:p>
        </w:tc>
        <w:tc>
          <w:tcPr>
            <w:tcW w:w="1697" w:type="dxa"/>
            <w:vMerge w:val="continue"/>
            <w:vAlign w:val="center"/>
          </w:tcPr>
          <w:p w14:paraId="14C6C2A7">
            <w:pPr>
              <w:numPr>
                <w:ilvl w:val="0"/>
                <w:numId w:val="0"/>
              </w:numPr>
              <w:jc w:val="center"/>
              <w:rPr>
                <w:rFonts w:hint="default"/>
                <w:vertAlign w:val="baseline"/>
                <w:lang w:val="en-US" w:eastAsia="zh-CN"/>
              </w:rPr>
            </w:pPr>
          </w:p>
        </w:tc>
      </w:tr>
      <w:tr w14:paraId="6B09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522" w:type="dxa"/>
            <w:gridSpan w:val="7"/>
            <w:vAlign w:val="center"/>
          </w:tcPr>
          <w:p w14:paraId="23EC0921">
            <w:pPr>
              <w:numPr>
                <w:ilvl w:val="0"/>
                <w:numId w:val="0"/>
              </w:numPr>
              <w:jc w:val="center"/>
              <w:rPr>
                <w:rFonts w:hint="default"/>
                <w:sz w:val="24"/>
                <w:szCs w:val="24"/>
                <w:vertAlign w:val="baseline"/>
                <w:lang w:val="en-US" w:eastAsia="zh-CN"/>
              </w:rPr>
            </w:pPr>
            <w:r>
              <w:rPr>
                <w:rFonts w:hint="eastAsia"/>
                <w:b/>
                <w:bCs/>
                <w:sz w:val="24"/>
                <w:szCs w:val="24"/>
                <w:vertAlign w:val="baseline"/>
                <w:lang w:val="en-US" w:eastAsia="zh-CN"/>
              </w:rPr>
              <w:t>工作经历</w:t>
            </w:r>
          </w:p>
        </w:tc>
      </w:tr>
      <w:tr w14:paraId="3E91C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7"/>
          </w:tcPr>
          <w:p w14:paraId="3923D840">
            <w:pP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2017.07-至今 凤凰教育 数字媒体培训师 </w:t>
            </w:r>
          </w:p>
          <w:p w14:paraId="0A8FB4D0">
            <w:pPr>
              <w:spacing w:line="240" w:lineRule="auto"/>
              <w:ind w:left="1054" w:hanging="1054" w:hangingChars="500"/>
              <w:rPr>
                <w:rFonts w:hint="eastAsia" w:ascii="宋体" w:hAnsi="宋体" w:eastAsia="宋体" w:cs="宋体"/>
                <w:sz w:val="21"/>
                <w:szCs w:val="21"/>
              </w:rPr>
            </w:pPr>
            <w:r>
              <w:rPr>
                <w:rFonts w:hint="eastAsia" w:ascii="宋体" w:hAnsi="宋体" w:eastAsia="宋体" w:cs="宋体"/>
                <w:b/>
                <w:bCs/>
                <w:sz w:val="21"/>
                <w:szCs w:val="21"/>
                <w:lang w:val="en-US" w:eastAsia="zh-CN"/>
              </w:rPr>
              <w:t>教学经历：</w:t>
            </w:r>
            <w:r>
              <w:rPr>
                <w:rFonts w:hint="eastAsia" w:ascii="宋体" w:hAnsi="宋体" w:eastAsia="宋体" w:cs="宋体"/>
                <w:sz w:val="21"/>
                <w:szCs w:val="21"/>
                <w:lang w:val="en-US" w:eastAsia="zh-CN"/>
              </w:rPr>
              <w:t xml:space="preserve">负责讲授并编写数字媒体相关课程，参与出版相关书籍等工作，在教学中不断创新整改符合行业标准的课程，学生在实习就业中也取到不错的成绩。根据企业培训需求，收集、评估相关课程、学习资料；开拓并维护合适的学习与培训渠道，确保培训资源的丰富性与适用性。 </w:t>
            </w:r>
          </w:p>
          <w:p w14:paraId="3BDAEAC7">
            <w:pPr>
              <w:spacing w:line="240" w:lineRule="auto"/>
              <w:ind w:left="1054" w:hanging="1054" w:hangingChars="500"/>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项目经历：</w:t>
            </w:r>
            <w:r>
              <w:rPr>
                <w:rFonts w:hint="eastAsia" w:ascii="宋体" w:hAnsi="宋体" w:eastAsia="宋体" w:cs="宋体"/>
                <w:sz w:val="21"/>
                <w:szCs w:val="21"/>
                <w:lang w:val="en-US" w:eastAsia="zh-CN"/>
              </w:rPr>
              <w:t>采用理论与实践的授课方式，带领学生参加大赛和商业项目。参与项目如下：影视后期抠像、企业 宣传片、商业广告、自媒体平台推广，微电影等项目制作。</w:t>
            </w:r>
          </w:p>
          <w:p w14:paraId="60CE3E6E">
            <w:pPr>
              <w:spacing w:line="240" w:lineRule="auto"/>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工作期间：</w:t>
            </w:r>
            <w:r>
              <w:rPr>
                <w:rFonts w:hint="eastAsia" w:ascii="宋体" w:hAnsi="宋体" w:eastAsia="宋体" w:cs="宋体"/>
                <w:sz w:val="21"/>
                <w:szCs w:val="21"/>
                <w:lang w:val="en-US" w:eastAsia="zh-CN"/>
              </w:rPr>
              <w:t>教学能力大赛二等奖、创客大赛优秀指导教师、感动经管提名奖。</w:t>
            </w:r>
          </w:p>
        </w:tc>
      </w:tr>
      <w:tr w14:paraId="6ADB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522" w:type="dxa"/>
            <w:gridSpan w:val="7"/>
            <w:vAlign w:val="center"/>
          </w:tcPr>
          <w:p w14:paraId="2082DFD4">
            <w:pPr>
              <w:numPr>
                <w:ilvl w:val="0"/>
                <w:numId w:val="0"/>
              </w:numPr>
              <w:jc w:val="center"/>
              <w:rPr>
                <w:rFonts w:hint="default"/>
                <w:vertAlign w:val="baseline"/>
                <w:lang w:val="en-US" w:eastAsia="zh-CN"/>
              </w:rPr>
            </w:pPr>
            <w:r>
              <w:rPr>
                <w:rFonts w:hint="eastAsia"/>
                <w:b/>
                <w:bCs/>
                <w:sz w:val="24"/>
                <w:szCs w:val="24"/>
                <w:vertAlign w:val="baseline"/>
                <w:lang w:val="en-US" w:eastAsia="zh-CN"/>
              </w:rPr>
              <w:t>技术特长</w:t>
            </w:r>
          </w:p>
        </w:tc>
      </w:tr>
      <w:tr w14:paraId="6710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522" w:type="dxa"/>
            <w:gridSpan w:val="7"/>
          </w:tcPr>
          <w:p w14:paraId="07B6C583">
            <w:pPr>
              <w:spacing w:line="240" w:lineRule="auto"/>
              <w:ind w:left="1476" w:hanging="1476" w:hangingChars="700"/>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专业软件技能：</w:t>
            </w:r>
            <w:r>
              <w:rPr>
                <w:rFonts w:hint="eastAsia" w:ascii="宋体" w:hAnsi="宋体" w:eastAsia="宋体" w:cs="宋体"/>
                <w:sz w:val="21"/>
                <w:szCs w:val="21"/>
                <w:lang w:val="en-US" w:eastAsia="zh-CN"/>
              </w:rPr>
              <w:t xml:space="preserve">AE、PR、PS、AI、AU、剪映、达芬奇、MAYA、ZB、3DMX、SP、等行业相关软件。 </w:t>
            </w:r>
          </w:p>
          <w:p w14:paraId="33DD4CFD">
            <w:pPr>
              <w:spacing w:line="24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专业设备技能：</w:t>
            </w:r>
            <w:r>
              <w:rPr>
                <w:rFonts w:hint="eastAsia" w:ascii="宋体" w:hAnsi="宋体" w:eastAsia="宋体" w:cs="宋体"/>
                <w:sz w:val="21"/>
                <w:szCs w:val="21"/>
                <w:lang w:val="en-US" w:eastAsia="zh-CN"/>
              </w:rPr>
              <w:t xml:space="preserve">数码单反、数码摄像机、稳定器、无人机、影棚搭建等。 </w:t>
            </w:r>
          </w:p>
          <w:p w14:paraId="2FD031DA">
            <w:pPr>
              <w:spacing w:line="24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其他职业技能：</w:t>
            </w:r>
            <w:r>
              <w:rPr>
                <w:rFonts w:hint="eastAsia" w:ascii="宋体" w:hAnsi="宋体" w:eastAsia="宋体" w:cs="宋体"/>
                <w:sz w:val="21"/>
                <w:szCs w:val="21"/>
                <w:lang w:val="en-US" w:eastAsia="zh-CN"/>
              </w:rPr>
              <w:t>办公软件、非主流软件、人工智能 AI 软件等。</w:t>
            </w:r>
          </w:p>
          <w:p w14:paraId="46E9EF37">
            <w:pPr>
              <w:spacing w:line="240" w:lineRule="auto"/>
              <w:ind w:left="1476" w:hanging="1476" w:hangingChars="700"/>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项目制作经历：</w:t>
            </w:r>
            <w:r>
              <w:rPr>
                <w:rFonts w:hint="eastAsia" w:ascii="宋体" w:hAnsi="宋体" w:eastAsia="宋体" w:cs="宋体"/>
                <w:sz w:val="21"/>
                <w:szCs w:val="21"/>
                <w:lang w:val="en-US" w:eastAsia="zh-CN"/>
              </w:rPr>
              <w:t>《粮食储备技术专利》三维演示动画。主要完成剧本创作、分镜头脚本绘制、三维资产制作、模型动画制作、配音、三维特效制作、全流程的项目制作经验。</w:t>
            </w:r>
          </w:p>
          <w:p w14:paraId="7619919A">
            <w:pPr>
              <w:spacing w:line="240" w:lineRule="auto"/>
              <w:ind w:left="1470" w:leftChars="700" w:firstLine="0" w:firstLineChars="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《读书郎早教MG动画》MG教学动画。主要完成品牌IP角色打造、剧本创作、分镜头脚本绘制、MG角色动画制作、影视特效制作、影视剪辑制作、全流程的项目制作经验。</w:t>
            </w:r>
          </w:p>
          <w:p w14:paraId="34FB35E7">
            <w:pPr>
              <w:spacing w:line="240" w:lineRule="auto"/>
              <w:ind w:left="1470" w:leftChars="70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《安全生产MG动画》MG科普动画。主要完成品牌IP角色打造、剧本创作、分镜头脚本绘制、MG角色动画制作、影视特效制作、影视剪辑制作、全流程的项目制作经验。</w:t>
            </w:r>
          </w:p>
          <w:p w14:paraId="7C966CD7">
            <w:pPr>
              <w:spacing w:line="240" w:lineRule="auto"/>
              <w:ind w:left="1470" w:leftChars="70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《电影威亚擦除》影视合成。主要完成影视剧抠像制作、影视剧威亚擦除、影视剧特效制作、影视剧剪辑制作。</w:t>
            </w:r>
          </w:p>
          <w:p w14:paraId="6B1F2D00">
            <w:pPr>
              <w:spacing w:line="240" w:lineRule="auto"/>
              <w:ind w:left="1470" w:leftChars="70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《短视频账号孵化》短视频孵化运行。主要完成人物IP塑造、剧本创作、视频拍摄、视频特效制作、视频剪辑制作、数据分析、账号变现、全流程的孵化经验。</w:t>
            </w:r>
          </w:p>
          <w:p w14:paraId="08BF9C5C">
            <w:pPr>
              <w:spacing w:line="240" w:lineRule="auto"/>
              <w:ind w:left="1470" w:leftChars="700" w:firstLine="0" w:firstLineChars="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《产品拍摄》销售产品静态包装。主要完成产品拍摄、产品风格化塑造、产品拍摄场景搭建、产品修图、全流程的项目制作经验。                                                                                                                                                 </w:t>
            </w:r>
          </w:p>
        </w:tc>
      </w:tr>
    </w:tbl>
    <w:p w14:paraId="195AFEBC">
      <w:pPr>
        <w:numPr>
          <w:ilvl w:val="0"/>
          <w:numId w:val="0"/>
        </w:numPr>
        <w:rPr>
          <w:rFonts w:hint="default"/>
          <w:lang w:val="en-US" w:eastAsia="zh-CN"/>
        </w:rPr>
      </w:pPr>
    </w:p>
    <w:p w14:paraId="01DB2BC9">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7CAE5D"/>
    <w:multiLevelType w:val="singleLevel"/>
    <w:tmpl w:val="5D7CAE5D"/>
    <w:lvl w:ilvl="0" w:tentative="0">
      <w:start w:val="1"/>
      <w:numFmt w:val="chineseCounting"/>
      <w:suff w:val="nothing"/>
      <w:lvlText w:val="%1、"/>
      <w:lvlJc w:val="left"/>
      <w:pPr>
        <w:ind w:left="105"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2Nzk5OGIwMmM0ZDlmYTI5YjNjMGRlNWM5NTg4MzQifQ=="/>
  </w:docVars>
  <w:rsids>
    <w:rsidRoot w:val="4A832EFF"/>
    <w:rsid w:val="4A832EFF"/>
    <w:rsid w:val="4E1F2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jc w:val="left"/>
    </w:pPr>
    <w:rPr>
      <w:rFonts w:ascii="宋体" w:hAnsi="宋体" w:cs="宋体"/>
      <w:kern w:val="0"/>
      <w:sz w:val="24"/>
      <w:szCs w:val="24"/>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1616</Words>
  <Characters>1834</Characters>
  <Lines>0</Lines>
  <Paragraphs>0</Paragraphs>
  <TotalTime>1</TotalTime>
  <ScaleCrop>false</ScaleCrop>
  <LinksUpToDate>false</LinksUpToDate>
  <CharactersWithSpaces>1971</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2024-09-26T00:59:00Z</dcterms:created>
  <dc:creator>蒙宝.</dc:creator>
  <cp:lastModifiedBy>蒙宝.</cp:lastModifiedBy>
  <dcterms:modified xsi:type="dcterms:W3CDTF">2024-10-10T13:05:01Z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AFC439F88A70481D9630674113281285_11</vt:lpwstr>
  </property>
</Properties>
</file>