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7B7B3A">
      <w:pPr>
        <w:spacing w:before="156" w:beforeLines="50" w:after="156" w:afterLines="50"/>
        <w:ind w:firstLine="1807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数字三维设计概述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11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4283C1D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360897D7">
            <w:pPr>
              <w:widowControl w:val="0"/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C86C029">
            <w:pPr>
              <w:widowControl w:val="0"/>
              <w:spacing w:line="360" w:lineRule="auto"/>
              <w:ind w:firstLine="1296" w:firstLineChars="540"/>
              <w:jc w:val="both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数字媒体技术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1686B46">
            <w:pPr>
              <w:widowControl w:val="0"/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AD4CEBB">
            <w:pPr>
              <w:widowControl w:val="0"/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数字媒体技术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01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9D88081">
            <w:pPr>
              <w:widowControl w:val="0"/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B9B7212">
            <w:pPr>
              <w:widowControl w:val="0"/>
              <w:spacing w:line="360" w:lineRule="auto"/>
              <w:ind w:right="480" w:firstLine="480"/>
              <w:jc w:val="both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韩金平</w:t>
            </w:r>
          </w:p>
        </w:tc>
      </w:tr>
      <w:tr w14:paraId="4BCEF1A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04699601">
            <w:pPr>
              <w:widowControl w:val="0"/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AAA2B9F">
            <w:pPr>
              <w:widowControl w:val="0"/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B930C33">
            <w:pPr>
              <w:widowControl w:val="0"/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6C51B8E">
            <w:pPr>
              <w:pStyle w:val="16"/>
              <w:widowControl w:val="0"/>
              <w:kinsoku w:val="0"/>
              <w:overflowPunct w:val="0"/>
              <w:spacing w:before="160"/>
              <w:ind w:left="107" w:right="40"/>
              <w:rPr>
                <w:rFonts w:hint="eastAsia" w:hAnsi="Times New Roman" w:eastAsia="宋体"/>
              </w:rPr>
            </w:pPr>
            <w:r>
              <w:rPr>
                <w:rFonts w:hint="eastAsia" w:ascii="Arial" w:hAnsi="Arial" w:eastAsia="宋体" w:cs="Arial"/>
                <w:shd w:val="clear" w:color="auto" w:fill="FFFFFF"/>
              </w:rPr>
              <w:t>《虚拟场景设计制作》</w:t>
            </w:r>
            <w:r>
              <w:rPr>
                <w:rFonts w:hint="eastAsia" w:hAnsi="宋体" w:eastAsia="宋体"/>
              </w:rPr>
              <w:t xml:space="preserve">. </w:t>
            </w:r>
            <w:r>
              <w:rPr>
                <w:rFonts w:hint="eastAsia" w:hAnsi="宋体" w:eastAsia="宋体"/>
                <w:bCs/>
              </w:rPr>
              <w:t>钟垂贵</w:t>
            </w:r>
            <w:r>
              <w:rPr>
                <w:rFonts w:hint="eastAsia" w:hAnsi="宋体" w:eastAsia="宋体"/>
              </w:rPr>
              <w:t xml:space="preserve">. </w:t>
            </w:r>
            <w:r>
              <w:rPr>
                <w:rFonts w:hint="eastAsia" w:ascii="Arial" w:hAnsi="Arial" w:eastAsia="宋体" w:cs="Arial"/>
                <w:shd w:val="clear" w:color="auto" w:fill="FFFFFF"/>
              </w:rPr>
              <w:t>南京大学出版</w:t>
            </w:r>
            <w:r>
              <w:rPr>
                <w:rFonts w:hint="eastAsia" w:hAnsi="宋体" w:eastAsia="宋体"/>
              </w:rPr>
              <w:t>.2018年.11月</w:t>
            </w:r>
          </w:p>
          <w:p w14:paraId="4A3B5A61">
            <w:pPr>
              <w:widowControl w:val="0"/>
              <w:wordWrap w:val="0"/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A67162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170A6ECC">
            <w:pPr>
              <w:widowControl w:val="0"/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70B610D">
            <w:pPr>
              <w:widowControl w:val="0"/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93FEABB">
            <w:pPr>
              <w:widowControl w:val="0"/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EDFB13C">
            <w:pPr>
              <w:widowControl w:val="0"/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C6F1652">
            <w:pPr>
              <w:widowControl w:val="0"/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5A0CC6EC">
            <w:pPr>
              <w:widowControl w:val="0"/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70B1A234">
            <w:pPr>
              <w:widowControl w:val="0"/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4F92743">
            <w:pPr>
              <w:widowControl w:val="0"/>
              <w:spacing w:line="360" w:lineRule="auto"/>
              <w:ind w:firstLine="787"/>
              <w:jc w:val="both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  <w:bookmarkStart w:id="0" w:name="_GoBack"/>
            <w:bookmarkEnd w:id="0"/>
          </w:p>
        </w:tc>
      </w:tr>
      <w:tr w14:paraId="65A200D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62E27F89">
            <w:pPr>
              <w:widowControl w:val="0"/>
              <w:spacing w:line="360" w:lineRule="auto"/>
              <w:jc w:val="both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597646A6">
            <w:pPr>
              <w:widowControl w:val="0"/>
              <w:spacing w:line="360" w:lineRule="auto"/>
              <w:ind w:right="480" w:firstLine="2400"/>
              <w:jc w:val="both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19ECB949">
            <w:pPr>
              <w:widowControl w:val="0"/>
              <w:spacing w:line="360" w:lineRule="auto"/>
              <w:jc w:val="both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B0B5325">
            <w:pPr>
              <w:widowControl w:val="0"/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0045637D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11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 w14:paraId="49E2F4E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BE1F201">
            <w:pPr>
              <w:widowControl w:val="0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17A549E3">
            <w:pPr>
              <w:widowControl w:val="0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20C766">
            <w:pPr>
              <w:widowControl w:val="0"/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C946AC">
            <w:pPr>
              <w:widowControl w:val="0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C5E039">
            <w:pPr>
              <w:widowControl w:val="0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5BD4FA">
            <w:pPr>
              <w:widowControl w:val="0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2800218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 w14:paraId="15A79E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7BD2B2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4144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教学项目一：化妆品效果图制作</w:t>
            </w:r>
          </w:p>
          <w:p w14:paraId="6C5E61A8">
            <w:pPr>
              <w:pageBreakBefore w:val="0"/>
              <w:widowControl w:val="0"/>
              <w:spacing w:line="300" w:lineRule="auto"/>
              <w:jc w:val="both"/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  <w:sz w:val="21"/>
              </w:rPr>
              <w:t>1建模工具介绍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57EA78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1" w:after="0" w:afterAutospacing="1" w:line="390" w:lineRule="atLeast"/>
              <w:ind w:left="0" w:right="0" w:firstLine="0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了解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C4D各种建模工具的使用方法和作用，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Cinema 4D）是一款广泛使用的3D建模和动画软件，它提供了多种建模工具，帮助用户快速、高效地创建复杂的三维模型。以下是一些常用的C4D建模工具的介绍：‌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begin"/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instrText xml:space="preserve"> HYPERLINK "https://www.baidu.com/s?sa=re_dqa_generate&amp;wd=%E7%AB%8B%E6%96%B9%E4%BD%93%E5%B7%A5%E5%85%B7&amp;rsv_pq=992f225d00148191&amp;oq=C4D%E5%BB%BA%E6%A8%A1%E5%B7%A5%E5%85%B7%E4%BB%8B%E7%BB%8D&amp;rsv_t=bdf1592oGUXCm5yMrbx15wpwbhALSxoUVUaypvlEfEwJg8coIe49b9fdzI2Z8O+DT11fDNwuAo2R&amp;tn=88093251_23_hao_pg&amp;ie=utf-8" \t "https://www.baidu.com/_blank" </w:instrTex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separate"/>
            </w:r>
            <w:r>
              <w:rPr>
                <w:rStyle w:val="14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t>立方体工具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这是C4D中最基础也是最常用的建模工具之一。通过此工具，用户可以轻松创建各种形状的立方体，如盒子、墙壁等。在建模过程中，用户可以自定义立方体的大小、比例、圆角等参数，从而满足不同的设计需求。‌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begin"/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instrText xml:space="preserve"> HYPERLINK "https://www.baidu.com/s?sa=re_dqa_generate&amp;wd=%E6%8B%89%E4%BC%B8%E5%B7%A5%E5%85%B7&amp;rsv_pq=992f225d00148191&amp;oq=C4D%E5%BB%BA%E6%A8%A1%E5%B7%A5%E5%85%B7%E4%BB%8B%E7%BB%8D&amp;rsv_t=bdf1592oGUXCm5yMrbx15wpwbhALSxoUVUaypvlEfEwJg8coIe49b9fdzI2Z8O+DT11fDNwuAo2R&amp;tn=88093251_23_hao_pg&amp;ie=utf-8" \t "https://www.baidu.com/_blank" </w:instrTex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separate"/>
            </w:r>
            <w:r>
              <w:rPr>
                <w:rStyle w:val="14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t>拉伸工具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‌：这是一个非常有用的工具，通过拉动物体的顶点、边缘或面来改变其形状。用户可以使用拉伸工具来调整模型的长度、宽度和高度，从而实现更精确的建模效果。‌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begin"/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instrText xml:space="preserve"> HYPERLINK "https://www.baidu.com/s?sa=re_dqa_generate&amp;wd=%E5%88%80%E5%85%B7%E5%B7%A5%E5%85%B7&amp;rsv_pq=992f225d00148191&amp;oq=C4D%E5%BB%BA%E6%A8%A1%E5%B7%A5%E5%85%B7%E4%BB%8B%E7%BB%8D&amp;rsv_t=bdf1592oGUXCm5yMrbx15wpwbhALSxoUVUaypvlEfEwJg8coIe49b9fdzI2Z8O+DT11fDNwuAo2R&amp;tn=88093251_23_hao_pg&amp;ie=utf-8" \t "https://www.baidu.com/_blank" </w:instrTex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separate"/>
            </w:r>
            <w:r>
              <w:rPr>
                <w:rStyle w:val="14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t>刀具工具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‌：可以将物体切割成不同的部分，非常适合进行较为复杂的建模操作。用户可以通过刀具工具来增加或删除顶点、边缘或面，从而改变模型的形状。此工具还用于制作细节、切割洞口等操作。‌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begin"/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instrText xml:space="preserve"> HYPERLINK "https://www.baidu.com/s?sa=re_dqa_generate&amp;wd=%E6%8A%BD%E8%B1%A1%E5%B7%A5%E5%85%B7&amp;rsv_pq=992f225d00148191&amp;oq=C4D%E5%BB%BA%E6%A8%A1%E5%B7%A5%E5%85%B7%E4%BB%8B%E7%BB%8D&amp;rsv_t=bdf1592oGUXCm5yMrbx15wpwbhALSxoUVUaypvlEfEwJg8coIe49b9fdzI2Z8O+DT11fDNwuAo2R&amp;tn=88093251_23_hao_pg&amp;ie=utf-8" \t "https://www.baidu.com/_blank" </w:instrTex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separate"/>
            </w:r>
            <w:r>
              <w:rPr>
                <w:rStyle w:val="14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t>抽象工具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‌：这是一种非常有创造力的工具，可以将物体变形得非常奇特。通过简单的绘画操作，用户可以在模型上创建各种不规则的形状，如波纹、雕刻等。此工具非常适合用于设计抽象艺术作品。‌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begin"/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instrText xml:space="preserve"> HYPERLINK "https://www.baidu.com/s?sa=re_dqa_generate&amp;wd=%E5%89%AA%E8%A3%81%E5%B7%A5%E5%85%B7&amp;rsv_pq=992f225d00148191&amp;oq=C4D%E5%BB%BA%E6%A8%A1%E5%B7%A5%E5%85%B7%E4%BB%8B%E7%BB%8D&amp;rsv_t=bdf1592oGUXCm5yMrbx15wpwbhALSxoUVUaypvlEfEwJg8coIe49b9fdzI2Z8O+DT11fDNwuAo2R&amp;tn=88093251_23_hao_pg&amp;ie=utf-8" \t "https://www.baidu.com/_blank" </w:instrTex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separate"/>
            </w:r>
            <w:r>
              <w:rPr>
                <w:rStyle w:val="14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t>剪裁工具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‌：可以用于将物体的一部分裁剪掉，如切割平面、切割圆柱等。用户可以通过此工具来创建各种形状的洞口，实现模型的定制化设计。剪裁工具还可以用于制作复杂的模板和纹理。‌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begin"/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instrText xml:space="preserve"> HYPERLINK "https://www.baidu.com/s?sa=re_dqa_generate&amp;wd=%E6%9B%B2%E7%BA%BF%E5%BB%BA%E6%A8%A1%E5%B7%A5%E5%85%B7&amp;rsv_pq=992f225d00148191&amp;oq=C4D%E5%BB%BA%E6%A8%A1%E5%B7%A5%E5%85%B7%E4%BB%8B%E7%BB%8D&amp;rsv_t=bdf1592oGUXCm5yMrbx15wpwbhALSxoUVUaypvlEfEwJg8coIe49b9fdzI2Z8O+DT11fDNwuAo2R&amp;tn=88093251_23_hao_pg&amp;ie=utf-8" \t "https://www.baidu.com/_blank" </w:instrTex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separate"/>
            </w:r>
            <w:r>
              <w:rPr>
                <w:rStyle w:val="14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t>曲线建模工具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‌：用于创建曲线形状的建模工具。用户可以绘制出任意形状的2D或3D曲线，并对其进行编辑和调整，提供多种绘制曲线的方式，如自由绘制、控制点绘制、精确绘制等。‌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begin"/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instrText xml:space="preserve"> HYPERLINK "https://www.baidu.com/s?sa=re_dqa_generate&amp;wd=%E5%A4%9A%E8%BE%B9%E5%BD%A2%E5%BB%BA%E6%A8%A1%E5%B7%A5%E5%85%B7&amp;rsv_pq=992f225d00148191&amp;oq=C4D%E5%BB%BA%E6%A8%A1%E5%B7%A5%E5%85%B7%E4%BB%8B%E7%BB%8D&amp;rsv_t=bdf1592oGUXCm5yMrbx15wpwbhALSxoUVUaypvlEfEwJg8coIe49b9fdzI2Z8O+DT11fDNwuAo2R&amp;tn=88093251_23_hao_pg&amp;ie=utf-8" \t "https://www.baidu.com/_blank" </w:instrTex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separate"/>
            </w:r>
            <w:r>
              <w:rPr>
                <w:rStyle w:val="14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t>多边形建模工具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‌：用于创建多边形形状的建模工具。通过绘制多边形的顶点和边线来创建出各种多边形形状的3D模型，提供各种编辑多边形的方式，如添加或删除顶点、边线、面片等。‌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begin"/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instrText xml:space="preserve"> HYPERLINK "https://www.baidu.com/s?sa=re_dqa_generate&amp;wd=NURBS%E5%BB%BA%E6%A8%A1%E5%B7%A5%E5%85%B7&amp;rsv_pq=992f225d00148191&amp;oq=C4D%E5%BB%BA%E6%A8%A1%E5%B7%A5%E5%85%B7%E4%BB%8B%E7%BB%8D&amp;rsv_t=bdf1592oGUXCm5yMrbx15wpwbhALSxoUVUaypvlEfEwJg8coIe49b9fdzI2Z8O+DT11fDNwuAo2R&amp;tn=88093251_23_hao_pg&amp;ie=utf-8" \t "https://www.baidu.com/_blank" </w:instrTex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separate"/>
            </w:r>
            <w:r>
              <w:rPr>
                <w:rStyle w:val="14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t>NURBS建模工具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‌：用于创建NURBS曲面形状的建模工具。利用NURBS曲线和曲面进行建模，创建出光滑、精确的曲面形状，提供各种创建NURBS曲线和曲面的方式，如绘制、旋转、拉伸等。‌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begin"/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instrText xml:space="preserve"> HYPERLINK "https://www.baidu.com/s?sa=re_dqa_generate&amp;wd=%E5%B8%83%E5%B0%94%E5%BB%BA%E6%A8%A1%E5%B7%A5%E5%85%B7&amp;rsv_pq=992f225d00148191&amp;oq=C4D%E5%BB%BA%E6%A8%A1%E5%B7%A5%E5%85%B7%E4%BB%8B%E7%BB%8D&amp;rsv_t=bdf1592oGUXCm5yMrbx15wpwbhALSxoUVUaypvlEfEwJg8coIe49b9fdzI2Z8O+DT11fDNwuAo2R&amp;tn=88093251_23_hao_pg&amp;ie=utf-8" \t "https://www.baidu.com/_blank" </w:instrTex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separate"/>
            </w:r>
            <w:r>
              <w:rPr>
                <w:rStyle w:val="14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t>布尔建模工具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用于进行模型布尔运算的工具。通过对两个或多个模型进行布尔运算，创建出新的模型形状，支持各种布尔运算操作，如并集、交集、差集等。这些工具共同构成了C4D强大的建模功能，使得用户能够灵活地创建各种复杂的3D模型</w:t>
            </w:r>
            <w:r>
              <w:rPr>
                <w:rFonts w:hint="default" w:ascii="Arial" w:hAnsi="Arial" w:eastAsia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‌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524A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422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658A425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vMerge w:val="continue"/>
            <w:tcBorders>
              <w:top w:val="single" w:color="auto" w:sz="6" w:space="0"/>
            </w:tcBorders>
          </w:tcPr>
          <w:p w14:paraId="5F0155FF">
            <w:pPr>
              <w:widowControl w:val="0"/>
              <w:jc w:val="both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069EA2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6B4B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化妆品模型创建的方法</w:t>
            </w:r>
          </w:p>
          <w:p w14:paraId="2FA4B82F">
            <w:pPr>
              <w:pageBreakBefore w:val="0"/>
              <w:widowControl w:val="0"/>
              <w:spacing w:line="300" w:lineRule="auto"/>
              <w:jc w:val="both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8FE285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1" w:after="0" w:afterAutospacing="1" w:line="390" w:lineRule="atLeast"/>
              <w:ind w:left="0" w:right="0" w:hanging="360"/>
              <w:jc w:val="both"/>
              <w:rPr>
                <w:rFonts w:hint="default" w:ascii="Times New Roman" w:hAnsi="Times New Roman" w:eastAsia="宋体" w:cs="Times New Roman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使用基础建模工具搭建产品模型，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新建圆环并添加挤压制作圆台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‌：首先，创建一个圆环形状，然后通过添加挤压来制作圆台形状。调整挤压参数，如厚度、拉伸等，以形成化妆品容器的基本形状。‌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调整形状和细节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‌：通过选择子集、内部挤压、向外延伸、选择倒角等操作，进一步调整容器的形状和细节。这包括调整显示光影着色、移动瓶盖位置、调整瓶盖长度等。‌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复制和调整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‌：复制化妆品容器，拉长下边瓶子，移动瓶盖位置，选择瓶底收缩等，以调整瓶子的整体形状和大</w:t>
            </w:r>
            <w:r>
              <w:rPr>
                <w:rFonts w:hint="default" w:ascii="Arial" w:hAnsi="Arial" w:eastAsia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小</w:t>
            </w: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。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647B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按照授课要求完成瓶子创建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EB68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sz w:val="21"/>
              </w:rPr>
              <w:t>4</w:t>
            </w:r>
          </w:p>
        </w:tc>
      </w:tr>
      <w:tr w14:paraId="422E67A8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10B829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200" w:type="dxa"/>
            <w:vAlign w:val="center"/>
          </w:tcPr>
          <w:p w14:paraId="63F192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8A06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任务2化妆品效果图渲染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4C48E4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pBdr>
                <w:top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1" w:after="0" w:afterAutospacing="1" w:line="390" w:lineRule="atLeast"/>
              <w:ind w:left="0" w:right="0" w:hanging="360"/>
              <w:jc w:val="both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学习利用材质上色和软件自带的光影系统渲染，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为模型分配材质，并应用适当的纹理。这包括选择合适的颜色、光泽度、透明度等，以模拟真实化妆品的外观。可以使用C4D的材质编辑器来调整这些参数，以达到期望的视觉效果‌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  <w:lang w:eastAsia="zh-CN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灯光和渲染设置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‌：设置合适的灯光环境，以模拟真实的光照条件。这包括选择合适的光源类型、调整灯光强度和颜色温度等。同时，需要设置渲染参数，如分辨率、抗锯齿等，以确保渲染出的图像质量‌1。‌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后期处理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‌：使用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begin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instrText xml:space="preserve"> HYPERLINK "https://www.baidu.com/s?sa=re_dqa_generate&amp;wd=%E5%90%8E%E6%9C%9F%E5%A4%84%E7%90%86%E8%BD%AF%E4%BB%B6&amp;rsv_pq=d460fb5e0008baeb&amp;oq=C4D%E5%8C%96%E5%8C%96%E5%A6%86%E5%93%81%E6%95%88%E6%9E%9C%E5%9B%BE%E6%B8%B2%E6%9F%93%E6%96%B9%E6%B3%95&amp;rsv_t=2b5ev7NGtE+Fwnua+SQEH2Ub2nWv8T/4F9eKwx9QxB+Zu3cd76gyjmhcoBAhMv1wN6x8TxUeyvnP&amp;tn=88093251_23_hao_pg&amp;ie=utf-8" \t "https://www.baidu.com/_blank" </w:instrTex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separate"/>
            </w:r>
            <w:r>
              <w:rPr>
                <w:rStyle w:val="14"/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t>后期处理软件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对渲染出的图像进行进一步的处理，如色彩校正、添加阴影和高光等，以增强图像的视觉效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A2EE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完成产品效果图渲染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C561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31250D8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vMerge w:val="continue"/>
          </w:tcPr>
          <w:p w14:paraId="0EC82AAF">
            <w:pPr>
              <w:widowControl w:val="0"/>
              <w:jc w:val="both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1200" w:type="dxa"/>
            <w:vAlign w:val="center"/>
          </w:tcPr>
          <w:p w14:paraId="60BAC3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sz w:val="21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173141">
            <w:pPr>
              <w:widowControl w:val="0"/>
              <w:jc w:val="both"/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教学项目二：电商海报制作</w:t>
            </w:r>
          </w:p>
          <w:p w14:paraId="073DF936">
            <w:pPr>
              <w:widowControl w:val="0"/>
              <w:jc w:val="both"/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任务3制作场景的主体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D91C28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pBdr>
                <w:top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1" w:after="0" w:afterAutospacing="1" w:line="390" w:lineRule="atLeast"/>
              <w:ind w:left="0" w:right="0" w:hanging="360"/>
              <w:jc w:val="both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制作冰激淋车的主题结构，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创建基础形状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‌：首先，新建一个正方形，并调整其XYZ分段数以确保形状的精细度。将正方形转为可编辑对象，进入面模式，选择合适的小面进行编辑。‌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设置选集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‌：在工具栏中选择“设置选集”，将编辑过的面设置为选集，这一步很重要，因为它将用于后续的操作。‌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添加变形效果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‌：创建一个球化效果并将其拖到正方形下方，调整强度到100%，并将其与正方形设置为父子关系。接着，添加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begin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instrText xml:space="preserve"> HYPERLINK "https://www.baidu.com/s?sa=re_dqa_generate&amp;wd=%E8%BF%90%E5%8A%A8%E6%8C%A4%E5%8E%8B&amp;rsv_pq=acee4915000099ad&amp;oq=C4D%E7%94%B5%E5%95%86%E6%B5%B7%E6%8A%A5%E5%88%B6%E4%BD%9C%E5%BB%BA%E6%A8%A1%E6%AD%A5%E9%AA%A4&amp;rsv_t=bd96rbbxbqGlCRn6yPBq312+rVlhLvLATqlZncOBoO0ac5c75f8LvEzPkmXfGJ0MQrKET1pZbwJ8&amp;tn=88093251_23_hao_pg&amp;ie=utf-8" \t "https://www.baidu.com/_blank" </w:instrTex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separate"/>
            </w:r>
            <w:r>
              <w:rPr>
                <w:rStyle w:val="14"/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t>运动挤压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效果，同样将其拖到正方形下方，但确保球化效果在运动挤压上方。设置运动挤压的参数，如位置和缩放，以达到预期的变形效果。‌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应用材质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‌：使用预设的材质或者自定义材质来覆盖模型。这可能包括调整颜色、添加发光效果、反射等，以增强视觉效果。‌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组合和复制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‌：复制并排列模型以创建所需的组合效果。可能需要对复制的对象进行微调，以确保它们在视觉上协调一致。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D480D4">
            <w:pPr>
              <w:widowControl w:val="0"/>
              <w:jc w:val="both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按照要求完成车辆主体模型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A821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14B8A9B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1FA0EB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200" w:type="dxa"/>
            <w:vAlign w:val="center"/>
          </w:tcPr>
          <w:p w14:paraId="46D308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A8F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4制作场景的细节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B77D0C"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pBdr>
                <w:top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1" w:after="0" w:afterAutospacing="1" w:line="390" w:lineRule="atLeast"/>
              <w:ind w:left="0" w:right="0" w:hanging="360"/>
              <w:jc w:val="both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掌握好冰激淋车的比例关系，制作冰激淋车的结构细节。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多边形建模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这是C4D中最常用的建模方式之一，适用于创建各种复杂的模型结构。通过加线和细分修改器的使用，可以增加模型的细节。加线时，可以使用切割工具、插入循环边等方法来增加模型的细节。细分修改器能使模型表面更加平滑，通过调整细分级别来控制平滑程度。在处理复杂结构时，合理规划多边形的布局，避免出现三角面和多边面，以保证模型的质量和稳定性。‌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面片（挤压）建模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‌：基于平面的拉伸和变形，适用于创建具有规则形状和简单结构的物体，如建筑模型、家具等。通过设置挤压的方向、距离和分段数来控制模型的形状。合理设置分段数，避免产生不必要的面数。‌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NURBS（曲线）建模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‌：通过控制曲线来生成模型，适用于创建具有光滑曲线和高精度表面的物体，如汽车外壳、工业产品等。建模方式包括旋转NURBS、扫描NURBS等，适用于创建轴对称的物体。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9B7C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按照要求完成车辆结构细节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D395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4B87D22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vMerge w:val="continue"/>
          </w:tcPr>
          <w:p w14:paraId="7932E1B6">
            <w:pPr>
              <w:widowControl w:val="0"/>
              <w:jc w:val="both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1200" w:type="dxa"/>
            <w:vAlign w:val="center"/>
          </w:tcPr>
          <w:p w14:paraId="34E861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DBD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制作场景的材质光影效果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049F68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1" w:after="0" w:afterAutospacing="1" w:line="390" w:lineRule="atLeast"/>
              <w:ind w:left="0" w:right="0" w:hanging="360"/>
              <w:jc w:val="both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制作完成模型材质上色和光影效果的渲染。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添加背景和灯光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‌：创建一个背景，可能是天空盒或者简单的颜色背景。添加灯光以模拟环境光和阴影效果，这有助于增强场景的真实感。‌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全局光照和环境吸收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‌：在渲染设置中添加全局光照和环境吸收，以模拟真实世界的光照条件。调整采样品质和光照参数以达到理想的渲染效果。‌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渲染和导出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‌：设置好所有参数后，进行渲染并导出为PNG格式。这将生成一个可用于电商海报的高质量图像。‌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后期处理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‌：将渲染出的图片导入到图像处理软件（如Photoshop）中，添加文案、调整色彩等，最终完成电商海报的设计。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0AD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完成宣传海报的制作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FEF0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</w:tr>
    </w:tbl>
    <w:p w14:paraId="2316BDDB">
      <w:pPr>
        <w:rPr>
          <w:rFonts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 w14:paraId="14078601"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Kingsoft Symbol">
    <w:panose1 w:val="0500010001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CB8E5F"/>
    <w:multiLevelType w:val="multilevel"/>
    <w:tmpl w:val="8ECB8E5F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A8F1DA21"/>
    <w:multiLevelType w:val="multilevel"/>
    <w:tmpl w:val="A8F1DA21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F6BD1F13"/>
    <w:multiLevelType w:val="multilevel"/>
    <w:tmpl w:val="F6BD1F13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38414DDF"/>
    <w:multiLevelType w:val="multilevel"/>
    <w:tmpl w:val="38414DDF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7339656D"/>
    <w:multiLevelType w:val="multilevel"/>
    <w:tmpl w:val="7339656D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NhMGZlNzBjZTA4YTY1M2Y2YjE0ZWRlNDk2YzAyNzUifQ=="/>
    <w:docVar w:name="KSO_WPS_MARK_KEY" w:val="5a460291-5991-4e0f-ab52-e9e75e871b3f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0C28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D7934"/>
    <w:rsid w:val="025A334D"/>
    <w:rsid w:val="028B1AF7"/>
    <w:rsid w:val="02DC6B90"/>
    <w:rsid w:val="03661A20"/>
    <w:rsid w:val="038D4985"/>
    <w:rsid w:val="03F81882"/>
    <w:rsid w:val="04446452"/>
    <w:rsid w:val="04B138C1"/>
    <w:rsid w:val="04B213C1"/>
    <w:rsid w:val="0551139F"/>
    <w:rsid w:val="05EE0FE8"/>
    <w:rsid w:val="061D6D0E"/>
    <w:rsid w:val="06782196"/>
    <w:rsid w:val="06F3229E"/>
    <w:rsid w:val="07AD7493"/>
    <w:rsid w:val="07C83DE0"/>
    <w:rsid w:val="08305509"/>
    <w:rsid w:val="087D1CE6"/>
    <w:rsid w:val="08807692"/>
    <w:rsid w:val="09734505"/>
    <w:rsid w:val="099217C1"/>
    <w:rsid w:val="09D4787F"/>
    <w:rsid w:val="0A505E03"/>
    <w:rsid w:val="0ACA6A53"/>
    <w:rsid w:val="0B2B5C3B"/>
    <w:rsid w:val="0C2931CF"/>
    <w:rsid w:val="0D55642A"/>
    <w:rsid w:val="0DD01F33"/>
    <w:rsid w:val="0E053C19"/>
    <w:rsid w:val="0EF30930"/>
    <w:rsid w:val="1085037A"/>
    <w:rsid w:val="10F1501F"/>
    <w:rsid w:val="13495ABA"/>
    <w:rsid w:val="141A7F87"/>
    <w:rsid w:val="142E3D3C"/>
    <w:rsid w:val="14A800EA"/>
    <w:rsid w:val="14C6500B"/>
    <w:rsid w:val="14F61093"/>
    <w:rsid w:val="1533203B"/>
    <w:rsid w:val="1567082B"/>
    <w:rsid w:val="159675EB"/>
    <w:rsid w:val="15C36954"/>
    <w:rsid w:val="16D6142E"/>
    <w:rsid w:val="1810358B"/>
    <w:rsid w:val="19212219"/>
    <w:rsid w:val="19646BB4"/>
    <w:rsid w:val="1A080812"/>
    <w:rsid w:val="1A7F74C5"/>
    <w:rsid w:val="1A930EF5"/>
    <w:rsid w:val="1B221C23"/>
    <w:rsid w:val="1D030676"/>
    <w:rsid w:val="1D0E2A74"/>
    <w:rsid w:val="1D865839"/>
    <w:rsid w:val="1DA04677"/>
    <w:rsid w:val="1DB5705E"/>
    <w:rsid w:val="1DE2251A"/>
    <w:rsid w:val="1E06407E"/>
    <w:rsid w:val="1EA83DAC"/>
    <w:rsid w:val="1F562743"/>
    <w:rsid w:val="1FB4637E"/>
    <w:rsid w:val="1FF0271E"/>
    <w:rsid w:val="20D14525"/>
    <w:rsid w:val="20E47F04"/>
    <w:rsid w:val="215E7567"/>
    <w:rsid w:val="21E32762"/>
    <w:rsid w:val="220C154E"/>
    <w:rsid w:val="222C0B53"/>
    <w:rsid w:val="226C3ECE"/>
    <w:rsid w:val="2355143D"/>
    <w:rsid w:val="255133FF"/>
    <w:rsid w:val="258F1711"/>
    <w:rsid w:val="25A12EB2"/>
    <w:rsid w:val="25BF7042"/>
    <w:rsid w:val="25EE15BD"/>
    <w:rsid w:val="26BA2878"/>
    <w:rsid w:val="26F0213C"/>
    <w:rsid w:val="273677D8"/>
    <w:rsid w:val="27D6731F"/>
    <w:rsid w:val="28CA4614"/>
    <w:rsid w:val="290A676D"/>
    <w:rsid w:val="29463042"/>
    <w:rsid w:val="2A9F1FA3"/>
    <w:rsid w:val="2C2659A2"/>
    <w:rsid w:val="2C4D3355"/>
    <w:rsid w:val="2D8C0DEB"/>
    <w:rsid w:val="2DA32A94"/>
    <w:rsid w:val="2EAC037F"/>
    <w:rsid w:val="2EF05CC0"/>
    <w:rsid w:val="2F324F87"/>
    <w:rsid w:val="2F9D1A9A"/>
    <w:rsid w:val="2FC27D28"/>
    <w:rsid w:val="2FCD4966"/>
    <w:rsid w:val="308305EC"/>
    <w:rsid w:val="30AE34E6"/>
    <w:rsid w:val="316F6600"/>
    <w:rsid w:val="32262604"/>
    <w:rsid w:val="3242699F"/>
    <w:rsid w:val="330469DC"/>
    <w:rsid w:val="33336A0F"/>
    <w:rsid w:val="33917BCD"/>
    <w:rsid w:val="345A3DD4"/>
    <w:rsid w:val="35AF4DD8"/>
    <w:rsid w:val="360436FD"/>
    <w:rsid w:val="36122CCF"/>
    <w:rsid w:val="36317AE8"/>
    <w:rsid w:val="36B35191"/>
    <w:rsid w:val="36EE6B44"/>
    <w:rsid w:val="36F948DF"/>
    <w:rsid w:val="3790560C"/>
    <w:rsid w:val="37FC5F6D"/>
    <w:rsid w:val="38E726E0"/>
    <w:rsid w:val="3B087CD7"/>
    <w:rsid w:val="3C727B71"/>
    <w:rsid w:val="3D2B1814"/>
    <w:rsid w:val="3D496D61"/>
    <w:rsid w:val="3DD455A6"/>
    <w:rsid w:val="3DEA014D"/>
    <w:rsid w:val="3E1E280C"/>
    <w:rsid w:val="3EB412B6"/>
    <w:rsid w:val="3F5C54AA"/>
    <w:rsid w:val="40376C9F"/>
    <w:rsid w:val="408C0132"/>
    <w:rsid w:val="40BA692C"/>
    <w:rsid w:val="410671A9"/>
    <w:rsid w:val="415557F2"/>
    <w:rsid w:val="421C40CB"/>
    <w:rsid w:val="42414607"/>
    <w:rsid w:val="42672AE3"/>
    <w:rsid w:val="430F2F5F"/>
    <w:rsid w:val="431E5B5D"/>
    <w:rsid w:val="44670B79"/>
    <w:rsid w:val="44A253F0"/>
    <w:rsid w:val="45227593"/>
    <w:rsid w:val="459F34B0"/>
    <w:rsid w:val="46BD0634"/>
    <w:rsid w:val="46E01A3C"/>
    <w:rsid w:val="484D0527"/>
    <w:rsid w:val="488B1984"/>
    <w:rsid w:val="4902013C"/>
    <w:rsid w:val="491D274A"/>
    <w:rsid w:val="4A474C89"/>
    <w:rsid w:val="4A79586A"/>
    <w:rsid w:val="4ADF16B3"/>
    <w:rsid w:val="4BE6385D"/>
    <w:rsid w:val="4C4C1DBA"/>
    <w:rsid w:val="4E3246E8"/>
    <w:rsid w:val="4FB22AE0"/>
    <w:rsid w:val="4FF73905"/>
    <w:rsid w:val="503241D7"/>
    <w:rsid w:val="50836259"/>
    <w:rsid w:val="50906792"/>
    <w:rsid w:val="50A47753"/>
    <w:rsid w:val="5147725B"/>
    <w:rsid w:val="514A7858"/>
    <w:rsid w:val="52171788"/>
    <w:rsid w:val="52285DEB"/>
    <w:rsid w:val="534C26A8"/>
    <w:rsid w:val="53776509"/>
    <w:rsid w:val="54687401"/>
    <w:rsid w:val="557667D8"/>
    <w:rsid w:val="559B6371"/>
    <w:rsid w:val="56285A3E"/>
    <w:rsid w:val="56992698"/>
    <w:rsid w:val="56B065F3"/>
    <w:rsid w:val="570C797E"/>
    <w:rsid w:val="572430DA"/>
    <w:rsid w:val="5740709C"/>
    <w:rsid w:val="582F5EE5"/>
    <w:rsid w:val="5975743C"/>
    <w:rsid w:val="59BF0906"/>
    <w:rsid w:val="59C82922"/>
    <w:rsid w:val="5A3711D7"/>
    <w:rsid w:val="5AB0544C"/>
    <w:rsid w:val="5B752E38"/>
    <w:rsid w:val="5CB1287C"/>
    <w:rsid w:val="5CE13D48"/>
    <w:rsid w:val="5D7957B9"/>
    <w:rsid w:val="5D8B36D2"/>
    <w:rsid w:val="5E63685E"/>
    <w:rsid w:val="5E727F06"/>
    <w:rsid w:val="5E9C2CE7"/>
    <w:rsid w:val="5FEB66AA"/>
    <w:rsid w:val="5FEC4BEF"/>
    <w:rsid w:val="60454C3A"/>
    <w:rsid w:val="6195336A"/>
    <w:rsid w:val="61F82550"/>
    <w:rsid w:val="62390619"/>
    <w:rsid w:val="62667EE6"/>
    <w:rsid w:val="62E27835"/>
    <w:rsid w:val="632D431E"/>
    <w:rsid w:val="63461C8C"/>
    <w:rsid w:val="6504076B"/>
    <w:rsid w:val="653C2A90"/>
    <w:rsid w:val="655B3CA2"/>
    <w:rsid w:val="66EB7CA4"/>
    <w:rsid w:val="671273B8"/>
    <w:rsid w:val="67731570"/>
    <w:rsid w:val="68603733"/>
    <w:rsid w:val="6A992D47"/>
    <w:rsid w:val="6BC67BB9"/>
    <w:rsid w:val="6BD14C21"/>
    <w:rsid w:val="6DB0429C"/>
    <w:rsid w:val="6E071E53"/>
    <w:rsid w:val="6F2B4E91"/>
    <w:rsid w:val="70582D71"/>
    <w:rsid w:val="70A86CAA"/>
    <w:rsid w:val="70FF1FB5"/>
    <w:rsid w:val="71063344"/>
    <w:rsid w:val="71456FD9"/>
    <w:rsid w:val="717E3E4D"/>
    <w:rsid w:val="71CB000A"/>
    <w:rsid w:val="71E31D57"/>
    <w:rsid w:val="722D29B9"/>
    <w:rsid w:val="7304669C"/>
    <w:rsid w:val="73353A6C"/>
    <w:rsid w:val="73450418"/>
    <w:rsid w:val="739E3B0B"/>
    <w:rsid w:val="74911176"/>
    <w:rsid w:val="74A72748"/>
    <w:rsid w:val="75525286"/>
    <w:rsid w:val="759A04FF"/>
    <w:rsid w:val="75E95246"/>
    <w:rsid w:val="76037E52"/>
    <w:rsid w:val="76A96B4F"/>
    <w:rsid w:val="7701448A"/>
    <w:rsid w:val="78656BA2"/>
    <w:rsid w:val="78AB1B1B"/>
    <w:rsid w:val="79667075"/>
    <w:rsid w:val="79920D63"/>
    <w:rsid w:val="79A5584E"/>
    <w:rsid w:val="7A044199"/>
    <w:rsid w:val="7A37624F"/>
    <w:rsid w:val="7AB54741"/>
    <w:rsid w:val="7BDF2246"/>
    <w:rsid w:val="7C1C065E"/>
    <w:rsid w:val="7D206A1D"/>
    <w:rsid w:val="7D8B4EB8"/>
    <w:rsid w:val="7EBF2E9E"/>
    <w:rsid w:val="7EC70F4C"/>
    <w:rsid w:val="7F532D7E"/>
    <w:rsid w:val="7F5D3964"/>
    <w:rsid w:val="7F640738"/>
    <w:rsid w:val="7F8A779D"/>
    <w:rsid w:val="7FAE79F9"/>
    <w:rsid w:val="7FD8234F"/>
    <w:rsid w:val="7FFF1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Calibri" w:hAnsiTheme="minorHAnsi" w:eastAsiaTheme="minorEastAsia" w:cstheme="minorBidi"/>
    </w:rPr>
  </w:style>
  <w:style w:type="paragraph" w:styleId="2">
    <w:name w:val="heading 1"/>
    <w:basedOn w:val="1"/>
    <w:next w:val="1"/>
    <w:qFormat/>
    <w:uiPriority w:val="0"/>
    <w:pPr>
      <w:spacing w:before="480"/>
    </w:pPr>
    <w:rPr>
      <w:b/>
      <w:color w:val="345A8A"/>
      <w:sz w:val="32"/>
    </w:rPr>
  </w:style>
  <w:style w:type="paragraph" w:styleId="3">
    <w:name w:val="heading 2"/>
    <w:basedOn w:val="1"/>
    <w:next w:val="1"/>
    <w:qFormat/>
    <w:uiPriority w:val="0"/>
    <w:pPr>
      <w:spacing w:before="200"/>
    </w:pPr>
    <w:rPr>
      <w:b/>
      <w:color w:val="4F81BD"/>
      <w:sz w:val="26"/>
    </w:rPr>
  </w:style>
  <w:style w:type="paragraph" w:styleId="4">
    <w:name w:val="heading 3"/>
    <w:basedOn w:val="1"/>
    <w:next w:val="1"/>
    <w:qFormat/>
    <w:uiPriority w:val="0"/>
    <w:pPr>
      <w:spacing w:before="200"/>
    </w:pPr>
    <w:rPr>
      <w:b/>
      <w:color w:val="4F81BD"/>
      <w:sz w:val="24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Subtitle"/>
    <w:basedOn w:val="1"/>
    <w:qFormat/>
    <w:uiPriority w:val="0"/>
    <w:rPr>
      <w:i/>
      <w:color w:val="4F81BD"/>
      <w:sz w:val="24"/>
    </w:rPr>
  </w:style>
  <w:style w:type="paragraph" w:styleId="8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paragraph" w:styleId="9">
    <w:name w:val="Title"/>
    <w:basedOn w:val="1"/>
    <w:qFormat/>
    <w:uiPriority w:val="0"/>
    <w:pPr>
      <w:spacing w:after="300"/>
    </w:pPr>
    <w:rPr>
      <w:color w:val="17365D"/>
      <w:sz w:val="52"/>
    </w:rPr>
  </w:style>
  <w:style w:type="table" w:styleId="11">
    <w:name w:val="Table Grid"/>
    <w:basedOn w:val="10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Hyperlink"/>
    <w:basedOn w:val="12"/>
    <w:qFormat/>
    <w:uiPriority w:val="0"/>
    <w:rPr>
      <w:color w:val="0000FF"/>
      <w:u w:val="single"/>
    </w:rPr>
  </w:style>
  <w:style w:type="character" w:customStyle="1" w:styleId="15">
    <w:name w:val="页眉 Char"/>
    <w:basedOn w:val="12"/>
    <w:link w:val="6"/>
    <w:qFormat/>
    <w:uiPriority w:val="0"/>
    <w:rPr>
      <w:kern w:val="2"/>
      <w:sz w:val="18"/>
      <w:szCs w:val="18"/>
    </w:rPr>
  </w:style>
  <w:style w:type="paragraph" w:customStyle="1" w:styleId="16">
    <w:name w:val="Table Paragraph"/>
    <w:basedOn w:val="1"/>
    <w:qFormat/>
    <w:uiPriority w:val="0"/>
    <w:pPr>
      <w:autoSpaceDE w:val="0"/>
      <w:autoSpaceDN w:val="0"/>
      <w:adjustRightInd w:val="0"/>
      <w:jc w:val="left"/>
    </w:pPr>
    <w:rPr>
      <w:rFonts w:ascii="宋体" w:cs="宋体"/>
      <w:kern w:val="0"/>
      <w:sz w:val="24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2597</Words>
  <Characters>2686</Characters>
  <Lines>16</Lines>
  <Paragraphs>4</Paragraphs>
  <TotalTime>12</TotalTime>
  <ScaleCrop>false</ScaleCrop>
  <LinksUpToDate>false</LinksUpToDate>
  <CharactersWithSpaces>2708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蒙宝.</cp:lastModifiedBy>
  <dcterms:modified xsi:type="dcterms:W3CDTF">2024-10-17T07:34:30Z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C212494E0A5F48B09FFD7B23D85245CB</vt:lpwstr>
  </property>
</Properties>
</file>