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2520" w:firstLineChars="700"/>
        <w:rPr>
          <w:color w:val="auto"/>
        </w:rPr>
      </w:pPr>
      <w:r>
        <w:rPr>
          <w:rFonts w:hint="eastAsia" w:ascii="黑体" w:eastAsia="黑体"/>
          <w:b/>
          <w:color w:val="auto"/>
          <w:sz w:val="36"/>
          <w:szCs w:val="36"/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  <w:lang w:eastAsia="zh-CN"/>
        </w:rPr>
        <w:t>摄影技术基础</w:t>
      </w:r>
      <w:r>
        <w:rPr>
          <w:rFonts w:hint="eastAsia" w:ascii="黑体" w:eastAsia="黑体"/>
          <w:b/>
          <w:color w:val="auto"/>
          <w:sz w:val="36"/>
          <w:szCs w:val="36"/>
        </w:rPr>
        <w:t>》课程学期授课计划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摄影技术基础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数字媒体2201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周强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C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1、《数码摄影教程》 上海人民美术出版社 徐和德编著，</w:t>
            </w:r>
          </w:p>
          <w:p>
            <w:pPr>
              <w:wordWrap w:val="0"/>
              <w:spacing w:line="360" w:lineRule="auto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《数码摄影技法大全》 浙江摄影出版社 曾立人著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bookmarkStart w:id="0" w:name="_GoBack" w:colFirst="3" w:colLast="3"/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仿宋_GB2312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摄影技术基础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介绍商业摄影的定义、目的及其在商业领域中的重要性。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详述相机的各项功能，并指导如何操作以捕捉高质量的图像。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阐述镜头在摄影中的作用，以及如何选择和使用不同类型的镜头。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解释三脚架对稳定拍摄的重要性，并说明如何正确设置和使用。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教授对拍摄后的照片进行编辑、修饰的技术，以提升作品质量。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指导如何利用自然光源进行拍摄，以获得最佳的光线效果。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介绍在室内环境下如何调控光线，拍摄出具有氛围感的照片。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教授使用人工光源如闪光灯等进行拍摄的技巧和注意事项。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讲解这些摄影附件的用途和正确的操作方法，以改善照明效果。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教授如何构图以突出食品的特点和美感，吸引观众的注意力。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说明如何搭配色彩以强化食品的色彩层次和视觉吸引力。</w:t>
            </w:r>
          </w:p>
          <w:p>
            <w:pPr>
              <w:ind w:firstLine="1920" w:firstLineChars="8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bookmarkEnd w:id="0"/>
    </w:tbl>
    <w:p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李旭科书法 v1.4">
    <w:panose1 w:val="02000603000000000000"/>
    <w:charset w:val="86"/>
    <w:family w:val="auto"/>
    <w:pitch w:val="default"/>
    <w:sig w:usb0="800002BF" w:usb1="08CF7CEA" w:usb2="00000012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VjMTY2OTkyNTRjYTZiNjIxYWJkNmViNzBkNjE2ZDM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25E1566"/>
    <w:rsid w:val="03EA2E5F"/>
    <w:rsid w:val="041102D5"/>
    <w:rsid w:val="0B464611"/>
    <w:rsid w:val="0D860EC5"/>
    <w:rsid w:val="0FBE75FC"/>
    <w:rsid w:val="11213093"/>
    <w:rsid w:val="1C836C73"/>
    <w:rsid w:val="1CA732C5"/>
    <w:rsid w:val="29D84079"/>
    <w:rsid w:val="30A7740F"/>
    <w:rsid w:val="34BB730E"/>
    <w:rsid w:val="360904FA"/>
    <w:rsid w:val="3B7275F0"/>
    <w:rsid w:val="3F0B499D"/>
    <w:rsid w:val="57A16600"/>
    <w:rsid w:val="5AC53EC4"/>
    <w:rsid w:val="5B322BEC"/>
    <w:rsid w:val="5B5A2D8E"/>
    <w:rsid w:val="5FC4532B"/>
    <w:rsid w:val="60CE4C92"/>
    <w:rsid w:val="642926C8"/>
    <w:rsid w:val="67CB2201"/>
    <w:rsid w:val="68FB3864"/>
    <w:rsid w:val="6F18711B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389</Characters>
  <Lines>25</Lines>
  <Paragraphs>7</Paragraphs>
  <TotalTime>0</TotalTime>
  <ScaleCrop>false</ScaleCrop>
  <LinksUpToDate>false</LinksUpToDate>
  <CharactersWithSpaces>2766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Administrator</cp:lastModifiedBy>
  <dcterms:modified xsi:type="dcterms:W3CDTF">2024-09-27T09:02:52Z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5317291795324275844791F67C47230B_13</vt:lpwstr>
  </property>
</Properties>
</file>