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6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AAEF1">
      <w:pPr>
        <w:spacing w:before="0" w:after="0" w:line="595" w:lineRule="exac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442595"/>
            <wp:effectExtent l="0" t="0" r="0" b="0"/>
            <wp:wrapNone/>
            <wp:docPr id="1" name="Drawing 0" descr="header_bg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header_bg_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442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62B135">
      <w:pPr>
        <w:spacing w:before="0" w:after="0" w:line="725" w:lineRule="exact"/>
      </w:pPr>
      <w:r>
        <w:rPr>
          <w:rFonts w:ascii="微软雅黑" w:hAnsi="微软雅黑" w:eastAsia="微软雅黑" w:cs="微软雅黑"/>
          <w:b w:val="0"/>
          <w:color w:val="3D3D3D"/>
          <w:sz w:val="52"/>
        </w:rPr>
        <w:t>刘欣悦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441960</wp:posOffset>
            </wp:positionH>
            <wp:positionV relativeFrom="page">
              <wp:posOffset>451485</wp:posOffset>
            </wp:positionV>
            <wp:extent cx="6673850" cy="1981835"/>
            <wp:effectExtent l="0" t="0" r="0" b="0"/>
            <wp:wrapNone/>
            <wp:docPr id="2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74092" cy="1981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580390</wp:posOffset>
            </wp:positionH>
            <wp:positionV relativeFrom="page">
              <wp:posOffset>746125</wp:posOffset>
            </wp:positionV>
            <wp:extent cx="2534920" cy="313690"/>
            <wp:effectExtent l="0" t="0" r="0" b="0"/>
            <wp:wrapNone/>
            <wp:docPr id="3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5049" cy="313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7A64FE">
      <w:pPr>
        <w:spacing w:before="0" w:after="0" w:line="87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5033010</wp:posOffset>
            </wp:positionH>
            <wp:positionV relativeFrom="page">
              <wp:posOffset>829310</wp:posOffset>
            </wp:positionV>
            <wp:extent cx="1207770" cy="1604010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605" cy="1603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6474" w:type="dxa"/>
        <w:tblInd w:w="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72" w:type="dxa"/>
          <w:bottom w:w="0" w:type="dxa"/>
          <w:right w:w="72" w:type="dxa"/>
        </w:tblCellMar>
      </w:tblPr>
      <w:tblGrid>
        <w:gridCol w:w="3237"/>
        <w:gridCol w:w="3237"/>
      </w:tblGrid>
      <w:tr w14:paraId="7AE0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237" w:type="dxa"/>
          </w:tcPr>
          <w:p w14:paraId="2EF1A3DE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女</w:t>
            </w:r>
          </w:p>
        </w:tc>
        <w:tc>
          <w:tcPr>
            <w:tcW w:w="3237" w:type="dxa"/>
          </w:tcPr>
          <w:p w14:paraId="2A9CF089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21</w:t>
            </w:r>
          </w:p>
        </w:tc>
      </w:tr>
      <w:tr w14:paraId="35748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237" w:type="dxa"/>
          </w:tcPr>
          <w:p w14:paraId="499EADB4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17262828284</w:t>
            </w:r>
          </w:p>
        </w:tc>
        <w:tc>
          <w:tcPr>
            <w:tcW w:w="3237" w:type="dxa"/>
          </w:tcPr>
          <w:p w14:paraId="7DA9DF72"/>
        </w:tc>
      </w:tr>
    </w:tbl>
    <w:p w14:paraId="19C22D0B">
      <w:pPr>
        <w:spacing w:before="0" w:after="0" w:line="362" w:lineRule="exact"/>
      </w:pPr>
    </w:p>
    <w:p w14:paraId="3F7C15D3">
      <w:pPr>
        <w:spacing w:before="0" w:after="0" w:line="377" w:lineRule="exact"/>
      </w:pPr>
    </w:p>
    <w:p w14:paraId="1D274014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求职意向</w:t>
      </w:r>
    </w:p>
    <w:p w14:paraId="2678C95F">
      <w:pPr>
        <w:spacing w:before="0" w:after="0" w:line="14" w:lineRule="exact"/>
        <w:rPr>
          <w:sz w:val="21"/>
        </w:rPr>
      </w:pPr>
    </w:p>
    <w:p w14:paraId="6701CAD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41"/>
        <w:gridCol w:w="4934"/>
      </w:tblGrid>
      <w:tr w14:paraId="282C6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1510AD4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短视频编导/新媒体运营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4A3DF4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北京</w:t>
            </w:r>
          </w:p>
        </w:tc>
      </w:tr>
      <w:tr w14:paraId="69749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5BEA406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5k-6k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AAB8DA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555555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555555"/>
                <w:sz w:val="20"/>
              </w:rPr>
              <w:t>社招</w:t>
            </w:r>
          </w:p>
        </w:tc>
      </w:tr>
    </w:tbl>
    <w:p w14:paraId="1075982D">
      <w:pPr>
        <w:spacing w:before="0" w:after="0" w:line="290" w:lineRule="exact"/>
      </w:pPr>
    </w:p>
    <w:p w14:paraId="794F6CFE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教育经历</w:t>
      </w:r>
    </w:p>
    <w:p w14:paraId="6A24FC77">
      <w:pPr>
        <w:spacing w:before="0" w:after="0" w:line="14" w:lineRule="exact"/>
        <w:rPr>
          <w:sz w:val="21"/>
        </w:rPr>
      </w:pPr>
    </w:p>
    <w:p w14:paraId="400BEE13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1E81419">
      <w:pPr>
        <w:tabs>
          <w:tab w:val="right" w:pos="986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2022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9</w:t>
      </w:r>
      <w:r>
        <w:rPr>
          <w:rFonts w:ascii="微软雅黑" w:hAnsi="微软雅黑" w:eastAsia="微软雅黑" w:cs="微软雅黑"/>
          <w:b/>
          <w:sz w:val="22"/>
        </w:rPr>
        <w:t>-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2025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吉林水利电力职业学院</w:t>
      </w:r>
    </w:p>
    <w:p w14:paraId="40B8D82C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融媒体技术与运营 | 大专</w:t>
      </w:r>
    </w:p>
    <w:p w14:paraId="0A38D459">
      <w:pPr>
        <w:spacing w:before="0" w:after="0" w:line="71" w:lineRule="exact"/>
        <w:jc w:val="left"/>
      </w:pPr>
    </w:p>
    <w:p w14:paraId="22AFC816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系统学习融媒体内容策划、制作与运营全流程，熟练掌握影视剪辑、特效制作、音频处理等专业技能</w:t>
      </w:r>
    </w:p>
    <w:p w14:paraId="34F4FCA0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主修课程：影视剪辑技术、数字媒体创意与设计、新媒体运营、剧本创作、影视特效制作</w:t>
      </w:r>
    </w:p>
    <w:p w14:paraId="3792BC42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参与校园电视台节目制作，负责策划、拍摄和后期剪辑全流程</w:t>
      </w:r>
    </w:p>
    <w:p w14:paraId="2527F1A0">
      <w:pPr>
        <w:spacing w:before="0" w:after="0" w:line="290" w:lineRule="exact"/>
        <w:jc w:val="left"/>
      </w:pPr>
    </w:p>
    <w:p w14:paraId="63D2D5FC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相关技能</w:t>
      </w:r>
    </w:p>
    <w:p w14:paraId="625870B1">
      <w:pPr>
        <w:spacing w:before="0" w:after="0" w:line="14" w:lineRule="exact"/>
        <w:rPr>
          <w:sz w:val="21"/>
        </w:rPr>
      </w:pPr>
    </w:p>
    <w:p w14:paraId="10B19491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FAA36A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精通Adobe全家桶：Premiere（视频剪辑）、After Effects（特效制作）、Photoshop（图像处理）、Audition（音频处理）</w:t>
      </w:r>
    </w:p>
    <w:p w14:paraId="76F8C89A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熟练使用C4D进行三维建模和动画制作</w:t>
      </w:r>
    </w:p>
    <w:p w14:paraId="798A816C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掌握AI绘画工具Midjourney等AI创作软件</w:t>
      </w:r>
    </w:p>
    <w:p w14:paraId="020DD28A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具备扎实的剧本创作和分镜设计能力</w:t>
      </w:r>
    </w:p>
    <w:p w14:paraId="4F934DB6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熟悉新媒体平台运营规则和内容策划</w:t>
      </w:r>
    </w:p>
    <w:p w14:paraId="7D999F38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视频制作工具: 精通Adobe全家桶（Premiere视频剪辑、After Effects特效制作、Photoshop图像处理、Audition音频处理），熟练使用C4D进行三维建模和动画制作</w:t>
      </w:r>
    </w:p>
    <w:p w14:paraId="314152AB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AI创作工具: 掌握Midjourney等AI绘画工具，具备AI辅助创作能力</w:t>
      </w:r>
    </w:p>
    <w:p w14:paraId="47633ECD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内容创作能力: 扎实的剧本创作和分镜设计能力，能够独立完成短视频从策划到成片的全流程</w:t>
      </w:r>
    </w:p>
    <w:p w14:paraId="3A6A770E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新媒体运营: 熟悉抖音、快手等新媒体平台运营规则，擅长内容策划和用户增长策略</w:t>
      </w:r>
    </w:p>
    <w:p w14:paraId="07FEC94C">
      <w:pPr>
        <w:spacing w:before="0" w:after="0" w:line="290" w:lineRule="exact"/>
        <w:jc w:val="left"/>
      </w:pPr>
    </w:p>
    <w:p w14:paraId="4005DEC8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项目经历</w:t>
      </w:r>
    </w:p>
    <w:p w14:paraId="140F7D6F">
      <w:pPr>
        <w:spacing w:before="0" w:after="0" w:line="14" w:lineRule="exact"/>
        <w:rPr>
          <w:sz w:val="21"/>
        </w:rPr>
      </w:pPr>
    </w:p>
    <w:p w14:paraId="6145FB8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9A9DE9A">
      <w:pPr>
        <w:tabs>
          <w:tab w:val="right" w:pos="986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2023</w:t>
      </w:r>
      <w:r>
        <w:rPr>
          <w:rFonts w:ascii="微软雅黑" w:hAnsi="微软雅黑" w:eastAsia="微软雅黑" w:cs="微软雅黑"/>
          <w:b/>
          <w:sz w:val="22"/>
        </w:rPr>
        <w:t>.1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</w:t>
      </w:r>
      <w:r>
        <w:rPr>
          <w:rFonts w:ascii="微软雅黑" w:hAnsi="微软雅黑" w:eastAsia="微软雅黑" w:cs="微软雅黑"/>
          <w:b/>
          <w:sz w:val="22"/>
        </w:rPr>
        <w:t>-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2023.12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校园短视频栏目《青春视角》</w:t>
      </w:r>
    </w:p>
    <w:p w14:paraId="12BFDCE1">
      <w:pPr>
        <w:spacing w:before="0" w:after="0" w:line="71" w:lineRule="exact"/>
        <w:jc w:val="left"/>
      </w:pPr>
    </w:p>
    <w:p w14:paraId="5A1C2C9B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负责栏目整体策划，设计节目形式和内容方向，撰写每期节目脚本</w:t>
      </w:r>
    </w:p>
    <w:p w14:paraId="278830E3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带领5人团队完成拍摄任务，使用专业设备保证画面质量</w:t>
      </w:r>
    </w:p>
    <w:p w14:paraId="58E4D33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使用Premiere进行后期剪辑，加入转场特效和字幕，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最终作品获得校级新媒体大赛二等奖</w:t>
      </w:r>
    </w:p>
    <w:p w14:paraId="75F4A43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在抖音、B站等平台发布，单期最高播放量突破5万</w:t>
      </w:r>
    </w:p>
    <w:p w14:paraId="76B71C3D">
      <w:pPr>
        <w:spacing w:before="0" w:after="0" w:line="152" w:lineRule="exact"/>
        <w:jc w:val="left"/>
      </w:pPr>
    </w:p>
    <w:p w14:paraId="5E9EDAC3">
      <w:pPr>
        <w:tabs>
          <w:tab w:val="right" w:pos="986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2024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-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2024.6</w:t>
      </w:r>
      <w:bookmarkStart w:id="0" w:name="_GoBack"/>
      <w:bookmarkEnd w:id="0"/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城市宣传片制作</w:t>
      </w:r>
    </w:p>
    <w:p w14:paraId="6613CBD7">
      <w:pPr>
        <w:spacing w:before="0" w:after="0" w:line="71" w:lineRule="exact"/>
        <w:jc w:val="left"/>
      </w:pPr>
    </w:p>
    <w:p w14:paraId="4B9831CB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参与地方政府城市宣传片项目，负责分镜脚本创作和部分场景拍摄</w:t>
      </w:r>
    </w:p>
    <w:p w14:paraId="0A64A953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使用C4D制作城市三维模型，通过AE完成特效合成</w:t>
      </w:r>
    </w:p>
    <w:p w14:paraId="2F1A362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对拍摄素材进行色彩校正和音频处理，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成片获得甲方高度认可</w:t>
      </w:r>
    </w:p>
    <w:p w14:paraId="5BB79A4F">
      <w:pPr>
        <w:spacing w:before="0" w:after="0" w:line="290" w:lineRule="exact"/>
        <w:jc w:val="left"/>
      </w:pPr>
    </w:p>
    <w:p w14:paraId="00E5D17A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自我评价</w:t>
      </w:r>
    </w:p>
    <w:p w14:paraId="36E4456B">
      <w:pPr>
        <w:spacing w:before="0" w:after="0" w:line="14" w:lineRule="exact"/>
        <w:rPr>
          <w:sz w:val="21"/>
        </w:rPr>
      </w:pPr>
    </w:p>
    <w:p w14:paraId="46FDFB96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7407EA6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具备扎实的融媒体内容创作能力，能够独立完成从策划到成片的完整流程</w:t>
      </w:r>
    </w:p>
    <w:p w14:paraId="35795803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熟练掌握各类专业软件工具，持续关注行业新技术发展</w:t>
      </w:r>
    </w:p>
    <w:p w14:paraId="063BC91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具有良好的团队协作精神，在项目中展现出优秀的组织协调能力</w:t>
      </w:r>
    </w:p>
    <w:p w14:paraId="133BDB7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工作细致认真，对作品质量有严格要求，能够承受较强的工作压力</w:t>
      </w:r>
    </w:p>
    <w:p w14:paraId="037D40BB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乐于接受新事物，学习能力强，能够快速适应不同项目需求</w:t>
      </w:r>
    </w:p>
    <w:p w14:paraId="5C6B504B">
      <w:pPr>
        <w:spacing w:before="0" w:after="0" w:line="290" w:lineRule="exact"/>
        <w:jc w:val="left"/>
      </w:pPr>
    </w:p>
    <w:p w14:paraId="5C6592B7">
      <w:pPr>
        <w:spacing w:before="0" w:after="0" w:line="275" w:lineRule="exact"/>
        <w:ind w:left="0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55555"/>
          <w:sz w:val="26"/>
        </w:rPr>
        <w:t>荣誉证书</w:t>
      </w:r>
    </w:p>
    <w:p w14:paraId="43870FF0">
      <w:pPr>
        <w:spacing w:before="0" w:after="0" w:line="14" w:lineRule="exact"/>
        <w:rPr>
          <w:sz w:val="21"/>
        </w:rPr>
      </w:pPr>
    </w:p>
    <w:p w14:paraId="3AB66B0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D8CD1FF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校级新媒体创意大赛二等奖、全国大学生广告艺术大赛优秀奖、Adobe认证视频剪辑工程师（Premiere Pro）、普通话二级甲等证书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10250805</wp:posOffset>
            </wp:positionV>
            <wp:extent cx="7559040" cy="442595"/>
            <wp:effectExtent l="0" t="0" r="0" b="0"/>
            <wp:wrapNone/>
            <wp:docPr id="5" name="Drawing 0" descr="footer_bg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footer_bg_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442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3" w:type="first"/>
      <w:footerReference r:id="rId4" w:type="first"/>
      <w:pgSz w:w="11906" w:h="16838"/>
      <w:pgMar w:top="1306" w:right="1001" w:bottom="1306" w:left="1030" w:header="851" w:footer="992" w:gutter="0"/>
      <w:pgBorders w:offsetFrom="page">
        <w:left w:val="single" w:color="B0D4E4" w:sz="280" w:space="0"/>
        <w:right w:val="single" w:color="B0D4E4" w:sz="28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199A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01C16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6" name="图片 6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E70D56"/>
    <w:rsid w:val="38B05511"/>
    <w:rsid w:val="43615B4D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878</Words>
  <Characters>1039</Characters>
  <Lines>0</Lines>
  <Paragraphs>0</Paragraphs>
  <TotalTime>6</TotalTime>
  <ScaleCrop>false</ScaleCrop>
  <LinksUpToDate>false</LinksUpToDate>
  <CharactersWithSpaces>1051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2025-11-26T15:58:44Z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