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11.svg" ContentType="image/svg+xml"/>
  <Override PartName="/word/media/image13.svg" ContentType="image/svg+xml"/>
  <Override PartName="/word/media/image15.svg" ContentType="image/svg+xml"/>
  <Override PartName="/word/media/image3.svg" ContentType="image/svg+xml"/>
  <Override PartName="/word/media/image7.svg" ContentType="image/svg+xml"/>
  <Override PartName="/word/media/image9.svg" ContentType="image/svg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E2EE96">
      <w:pPr>
        <w:spacing w:before="0" w:after="0" w:line="711" w:lineRule="exact"/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5457190</wp:posOffset>
            </wp:positionH>
            <wp:positionV relativeFrom="page">
              <wp:posOffset>967740</wp:posOffset>
            </wp:positionV>
            <wp:extent cx="1216660" cy="1622425"/>
            <wp:effectExtent l="0" t="0" r="0" b="0"/>
            <wp:wrapNone/>
            <wp:docPr id="1" name="Drawing 0" descr="icon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rawing 0" descr="icon.svg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6823" cy="16224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553085"/>
            <wp:effectExtent l="0" t="0" r="0" b="0"/>
            <wp:wrapNone/>
            <wp:docPr id="2" name="Drawing 0" descr="base_info_head_icon_spli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rawing 0" descr="base_info_head_icon_split.pn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559055" cy="5531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4"/>
        <w:tblW w:w="638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72" w:type="dxa"/>
          <w:bottom w:w="0" w:type="dxa"/>
          <w:right w:w="72" w:type="dxa"/>
        </w:tblCellMar>
      </w:tblPr>
      <w:tblGrid>
        <w:gridCol w:w="3193"/>
        <w:gridCol w:w="3194"/>
      </w:tblGrid>
      <w:tr w14:paraId="0BEF99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72" w:type="dxa"/>
            <w:bottom w:w="0" w:type="dxa"/>
            <w:right w:w="72" w:type="dxa"/>
          </w:tblCellMar>
        </w:tblPrEx>
        <w:trPr>
          <w:trHeight w:val="377" w:hRule="atLeast"/>
        </w:trPr>
        <w:tc>
          <w:tcPr>
            <w:tcW w:w="3193" w:type="dxa"/>
          </w:tcPr>
          <w:p w14:paraId="585E5F67">
            <w:p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b w:val="0"/>
                <w:color w:val="6F6F6F"/>
                <w:sz w:val="20"/>
              </w:rPr>
              <w:t>姓名：</w:t>
            </w:r>
            <w:r>
              <w:rPr>
                <w:rFonts w:ascii="微软雅黑" w:hAnsi="微软雅黑" w:eastAsia="微软雅黑" w:cs="微软雅黑"/>
                <w:color w:val="6F6F6F"/>
                <w:sz w:val="20"/>
              </w:rPr>
              <w:t>臧桐悦</w:t>
            </w:r>
          </w:p>
        </w:tc>
        <w:tc>
          <w:tcPr>
            <w:tcW w:w="3193" w:type="dxa"/>
          </w:tcPr>
          <w:p w14:paraId="6EDFA208">
            <w:p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b w:val="0"/>
                <w:color w:val="6F6F6F"/>
                <w:sz w:val="20"/>
              </w:rPr>
              <w:t>性别：</w:t>
            </w:r>
            <w:r>
              <w:rPr>
                <w:rFonts w:ascii="微软雅黑" w:hAnsi="微软雅黑" w:eastAsia="微软雅黑" w:cs="微软雅黑"/>
                <w:color w:val="6F6F6F"/>
                <w:sz w:val="20"/>
              </w:rPr>
              <w:t>女</w:t>
            </w:r>
          </w:p>
        </w:tc>
      </w:tr>
      <w:tr w14:paraId="07F37F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72" w:type="dxa"/>
            <w:bottom w:w="0" w:type="dxa"/>
            <w:right w:w="72" w:type="dxa"/>
          </w:tblCellMar>
        </w:tblPrEx>
        <w:trPr>
          <w:trHeight w:val="377" w:hRule="atLeast"/>
        </w:trPr>
        <w:tc>
          <w:tcPr>
            <w:tcW w:w="3193" w:type="dxa"/>
          </w:tcPr>
          <w:p w14:paraId="7832196D">
            <w:p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b w:val="0"/>
                <w:color w:val="6F6F6F"/>
                <w:sz w:val="20"/>
              </w:rPr>
              <w:t>年龄：</w:t>
            </w:r>
            <w:r>
              <w:rPr>
                <w:rFonts w:ascii="微软雅黑" w:hAnsi="微软雅黑" w:eastAsia="微软雅黑" w:cs="微软雅黑"/>
                <w:color w:val="6F6F6F"/>
                <w:sz w:val="20"/>
              </w:rPr>
              <w:t>22</w:t>
            </w:r>
          </w:p>
        </w:tc>
        <w:tc>
          <w:tcPr>
            <w:tcW w:w="3193" w:type="dxa"/>
          </w:tcPr>
          <w:p w14:paraId="35E5BBCA">
            <w:p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b w:val="0"/>
                <w:color w:val="6F6F6F"/>
                <w:sz w:val="20"/>
              </w:rPr>
              <w:t>电话：</w:t>
            </w:r>
            <w:r>
              <w:rPr>
                <w:rFonts w:ascii="微软雅黑" w:hAnsi="微软雅黑" w:eastAsia="微软雅黑" w:cs="微软雅黑"/>
                <w:color w:val="6F6F6F"/>
                <w:sz w:val="20"/>
              </w:rPr>
              <w:t>13943573006</w:t>
            </w:r>
          </w:p>
        </w:tc>
      </w:tr>
      <w:tr w14:paraId="1EE14C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72" w:type="dxa"/>
            <w:bottom w:w="0" w:type="dxa"/>
            <w:right w:w="72" w:type="dxa"/>
          </w:tblCellMar>
        </w:tblPrEx>
        <w:trPr>
          <w:trHeight w:val="377" w:hRule="atLeast"/>
        </w:trPr>
        <w:tc>
          <w:tcPr>
            <w:tcW w:w="3193" w:type="dxa"/>
          </w:tcPr>
          <w:p w14:paraId="737F7B8B">
            <w:p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b w:val="0"/>
                <w:color w:val="6F6F6F"/>
                <w:sz w:val="20"/>
              </w:rPr>
              <w:t>政治面貌：</w:t>
            </w:r>
            <w:r>
              <w:rPr>
                <w:rFonts w:ascii="微软雅黑" w:hAnsi="微软雅黑" w:eastAsia="微软雅黑" w:cs="微软雅黑"/>
                <w:color w:val="6F6F6F"/>
                <w:sz w:val="20"/>
              </w:rPr>
              <w:t>团员（团支书）</w:t>
            </w:r>
          </w:p>
        </w:tc>
        <w:tc>
          <w:tcPr>
            <w:tcW w:w="3193" w:type="dxa"/>
          </w:tcPr>
          <w:p w14:paraId="1AAAD680"/>
        </w:tc>
      </w:tr>
    </w:tbl>
    <w:p w14:paraId="23ED8AC4">
      <w:pPr>
        <w:spacing w:before="0" w:after="0" w:line="711" w:lineRule="exact"/>
      </w:pPr>
    </w:p>
    <w:p w14:paraId="024D160F">
      <w:pPr>
        <w:spacing w:before="0" w:after="0" w:line="377" w:lineRule="exact"/>
      </w:pPr>
    </w:p>
    <w:p w14:paraId="349022D7">
      <w:pPr>
        <w:spacing w:before="60" w:after="0" w:line="464" w:lineRule="exact"/>
        <w:ind w:left="943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FFFFFF"/>
          <w:sz w:val="26"/>
        </w:rPr>
        <w:t>求职意向</w:t>
      </w:r>
      <w:r>
        <w:rPr>
          <w:rFonts w:ascii="微软雅黑" w:hAnsi="微软雅黑" w:eastAsia="微软雅黑" w:cs="微软雅黑"/>
          <w:b/>
          <w:color w:val="FFFFFF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502410" cy="332105"/>
            <wp:effectExtent l="0" t="0" r="0" b="0"/>
            <wp:wrapNone/>
            <wp:docPr id="3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02592" cy="331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45720</wp:posOffset>
            </wp:positionH>
            <wp:positionV relativeFrom="paragraph">
              <wp:posOffset>36830</wp:posOffset>
            </wp:positionV>
            <wp:extent cx="295275" cy="295275"/>
            <wp:effectExtent l="0" t="0" r="0" b="0"/>
            <wp:wrapNone/>
            <wp:docPr id="4" name="Drawing 0" descr="求职意向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rawing 0" descr="求职意向.svg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D24AE82">
      <w:pPr>
        <w:spacing w:before="0" w:after="0" w:line="14" w:lineRule="exact"/>
        <w:rPr>
          <w:sz w:val="21"/>
        </w:rPr>
      </w:pPr>
    </w:p>
    <w:p w14:paraId="66F7B71C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216"/>
        <w:gridCol w:w="5216"/>
      </w:tblGrid>
      <w:tr w14:paraId="5E633E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5216" w:type="dxa"/>
            <w:tcBorders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FD6F764">
            <w:pPr>
              <w:spacing w:before="0" w:after="0" w:line="377" w:lineRule="exact"/>
              <w:ind w:left="0" w:right="0"/>
              <w:textAlignment w:val="center"/>
              <w:rPr>
                <w:vertAlign w:val="baseline"/>
              </w:rPr>
            </w:pPr>
            <w:r>
              <w:rPr>
                <w:rFonts w:ascii="微软雅黑" w:hAnsi="微软雅黑" w:eastAsia="微软雅黑" w:cs="微软雅黑"/>
                <w:b w:val="0"/>
                <w:color w:val="6F6F6F"/>
                <w:sz w:val="20"/>
              </w:rPr>
              <w:t>意向岗位：</w:t>
            </w:r>
            <w:r>
              <w:rPr>
                <w:rFonts w:ascii="微软雅黑" w:hAnsi="微软雅黑" w:eastAsia="微软雅黑" w:cs="微软雅黑"/>
                <w:color w:val="6F6F6F"/>
                <w:sz w:val="20"/>
              </w:rPr>
              <w:t>短视频编导/新媒体内容创作</w:t>
            </w:r>
          </w:p>
        </w:tc>
        <w:tc>
          <w:tcPr>
            <w:tcW w:w="5216" w:type="dxa"/>
            <w:tcBorders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04D8B62">
            <w:pPr>
              <w:spacing w:before="0" w:after="0" w:line="377" w:lineRule="exact"/>
              <w:ind w:left="0" w:right="0"/>
              <w:textAlignment w:val="center"/>
              <w:rPr>
                <w:vertAlign w:val="baseline"/>
              </w:rPr>
            </w:pPr>
            <w:r>
              <w:rPr>
                <w:rFonts w:ascii="微软雅黑" w:hAnsi="微软雅黑" w:eastAsia="微软雅黑" w:cs="微软雅黑"/>
                <w:b w:val="0"/>
                <w:color w:val="6F6F6F"/>
                <w:sz w:val="20"/>
              </w:rPr>
              <w:t>意向城市：</w:t>
            </w:r>
            <w:r>
              <w:rPr>
                <w:rFonts w:ascii="微软雅黑" w:hAnsi="微软雅黑" w:eastAsia="微软雅黑" w:cs="微软雅黑"/>
                <w:color w:val="6F6F6F"/>
                <w:sz w:val="20"/>
              </w:rPr>
              <w:t>长春市</w:t>
            </w:r>
          </w:p>
        </w:tc>
      </w:tr>
      <w:tr w14:paraId="407E1D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5216" w:type="dxa"/>
            <w:tcBorders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AD088D8">
            <w:pPr>
              <w:spacing w:before="0" w:after="0" w:line="377" w:lineRule="exact"/>
              <w:ind w:left="0" w:right="0"/>
              <w:textAlignment w:val="center"/>
              <w:rPr>
                <w:vertAlign w:val="baseline"/>
              </w:rPr>
            </w:pPr>
            <w:r>
              <w:rPr>
                <w:rFonts w:ascii="微软雅黑" w:hAnsi="微软雅黑" w:eastAsia="微软雅黑" w:cs="微软雅黑"/>
                <w:b w:val="0"/>
                <w:color w:val="6F6F6F"/>
                <w:sz w:val="20"/>
              </w:rPr>
              <w:t>期望薪资：</w:t>
            </w:r>
            <w:r>
              <w:rPr>
                <w:rFonts w:ascii="微软雅黑" w:hAnsi="微软雅黑" w:eastAsia="微软雅黑" w:cs="微软雅黑"/>
                <w:color w:val="6F6F6F"/>
                <w:sz w:val="20"/>
              </w:rPr>
              <w:t>面议</w:t>
            </w:r>
          </w:p>
        </w:tc>
        <w:tc>
          <w:tcPr>
            <w:tcW w:w="5216" w:type="dxa"/>
            <w:tcBorders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7246459">
            <w:pPr>
              <w:spacing w:before="0" w:after="0" w:line="377" w:lineRule="exact"/>
              <w:ind w:left="0" w:right="0"/>
              <w:textAlignment w:val="center"/>
              <w:rPr>
                <w:vertAlign w:val="baseline"/>
              </w:rPr>
            </w:pPr>
            <w:r>
              <w:rPr>
                <w:rFonts w:ascii="微软雅黑" w:hAnsi="微软雅黑" w:eastAsia="微软雅黑" w:cs="微软雅黑"/>
                <w:b w:val="0"/>
                <w:color w:val="6F6F6F"/>
                <w:sz w:val="20"/>
              </w:rPr>
              <w:t>求职类型：</w:t>
            </w:r>
            <w:r>
              <w:rPr>
                <w:rFonts w:ascii="微软雅黑" w:hAnsi="微软雅黑" w:eastAsia="微软雅黑" w:cs="微软雅黑"/>
                <w:color w:val="6F6F6F"/>
                <w:sz w:val="20"/>
              </w:rPr>
              <w:t>社招</w:t>
            </w:r>
          </w:p>
        </w:tc>
      </w:tr>
    </w:tbl>
    <w:p w14:paraId="54315246">
      <w:pPr>
        <w:spacing w:before="0" w:after="0" w:line="290" w:lineRule="exact"/>
      </w:pPr>
    </w:p>
    <w:p w14:paraId="7EBBD5AF">
      <w:pPr>
        <w:spacing w:before="60" w:after="0" w:line="464" w:lineRule="exact"/>
        <w:ind w:left="943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FFFFFF"/>
          <w:sz w:val="26"/>
        </w:rPr>
        <w:t>相关技能</w:t>
      </w:r>
      <w:r>
        <w:rPr>
          <w:rFonts w:ascii="微软雅黑" w:hAnsi="微软雅黑" w:eastAsia="微软雅黑" w:cs="微软雅黑"/>
          <w:b/>
          <w:color w:val="FFFFFF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502410" cy="332105"/>
            <wp:effectExtent l="0" t="0" r="0" b="0"/>
            <wp:wrapNone/>
            <wp:docPr id="5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02592" cy="331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45720</wp:posOffset>
            </wp:positionH>
            <wp:positionV relativeFrom="paragraph">
              <wp:posOffset>36830</wp:posOffset>
            </wp:positionV>
            <wp:extent cx="295275" cy="295275"/>
            <wp:effectExtent l="0" t="0" r="0" b="0"/>
            <wp:wrapNone/>
            <wp:docPr id="6" name="Drawing 0" descr="相关技能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rawing 0" descr="相关技能.svg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C3BF941">
      <w:pPr>
        <w:spacing w:before="0" w:after="0" w:line="14" w:lineRule="exact"/>
        <w:rPr>
          <w:sz w:val="21"/>
        </w:rPr>
      </w:pPr>
    </w:p>
    <w:p w14:paraId="1D1F6980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462C3CF1">
      <w:pPr>
        <w:numPr>
          <w:ilvl w:val="0"/>
          <w:numId w:val="1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视频制作: 精通PR、AE、C4D，可独立完成从拍摄到成片的全流程制作</w:t>
      </w:r>
    </w:p>
    <w:p w14:paraId="035777A6">
      <w:pPr>
        <w:numPr>
          <w:ilvl w:val="0"/>
          <w:numId w:val="1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创意策划: 擅长短视频剧本创作与分镜设计，具备热点捕捉能力</w:t>
      </w:r>
    </w:p>
    <w:p w14:paraId="0D8E068D">
      <w:pPr>
        <w:numPr>
          <w:ilvl w:val="0"/>
          <w:numId w:val="1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音频处理: 熟练使用AU进行音效制作与后期混音</w:t>
      </w:r>
    </w:p>
    <w:p w14:paraId="014C977D">
      <w:pPr>
        <w:numPr>
          <w:ilvl w:val="0"/>
          <w:numId w:val="1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平面设计: 掌握PS/AI基础设计能力，可制作宣传物料</w:t>
      </w:r>
    </w:p>
    <w:p w14:paraId="71AF3241">
      <w:pPr>
        <w:numPr>
          <w:ilvl w:val="0"/>
          <w:numId w:val="1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新媒体运营: 熟悉各平台内容分发机制与数据分析方法</w:t>
      </w:r>
    </w:p>
    <w:p w14:paraId="59FCC163">
      <w:pPr>
        <w:spacing w:before="0" w:after="0" w:line="290" w:lineRule="exact"/>
        <w:jc w:val="left"/>
      </w:pPr>
    </w:p>
    <w:p w14:paraId="39C4F54D">
      <w:pPr>
        <w:spacing w:before="60" w:after="0" w:line="464" w:lineRule="exact"/>
        <w:ind w:left="943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FFFFFF"/>
          <w:sz w:val="26"/>
        </w:rPr>
        <w:t>项目经历</w:t>
      </w:r>
      <w:r>
        <w:rPr>
          <w:rFonts w:ascii="微软雅黑" w:hAnsi="微软雅黑" w:eastAsia="微软雅黑" w:cs="微软雅黑"/>
          <w:b/>
          <w:color w:val="FFFFFF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502410" cy="332105"/>
            <wp:effectExtent l="0" t="0" r="0" b="0"/>
            <wp:wrapNone/>
            <wp:docPr id="7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02592" cy="331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45720</wp:posOffset>
            </wp:positionH>
            <wp:positionV relativeFrom="paragraph">
              <wp:posOffset>36830</wp:posOffset>
            </wp:positionV>
            <wp:extent cx="295275" cy="295275"/>
            <wp:effectExtent l="0" t="0" r="0" b="0"/>
            <wp:wrapNone/>
            <wp:docPr id="8" name="Drawing 0" descr="项目经历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Drawing 0" descr="项目经历.svg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6FAA88E">
      <w:pPr>
        <w:spacing w:before="0" w:after="0" w:line="14" w:lineRule="exact"/>
        <w:rPr>
          <w:sz w:val="21"/>
        </w:rPr>
      </w:pPr>
    </w:p>
    <w:p w14:paraId="2826C1B8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5EB6396C">
      <w:pPr>
        <w:tabs>
          <w:tab w:val="right" w:pos="10540"/>
        </w:tabs>
        <w:spacing w:before="0" w:after="0" w:line="377" w:lineRule="exact"/>
        <w:jc w:val="left"/>
        <w:textAlignment w:val="center"/>
      </w:pPr>
      <w:r>
        <w:rPr>
          <w:rFonts w:ascii="微软雅黑" w:hAnsi="微软雅黑" w:eastAsia="微软雅黑" w:cs="微软雅黑"/>
          <w:b/>
          <w:sz w:val="22"/>
        </w:rPr>
        <w:t>202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3</w:t>
      </w:r>
      <w:r>
        <w:rPr>
          <w:rFonts w:ascii="微软雅黑" w:hAnsi="微软雅黑" w:eastAsia="微软雅黑" w:cs="微软雅黑"/>
          <w:b/>
          <w:sz w:val="22"/>
        </w:rPr>
        <w:t>.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11</w:t>
      </w:r>
      <w:r>
        <w:rPr>
          <w:rFonts w:ascii="微软雅黑" w:hAnsi="微软雅黑" w:eastAsia="微软雅黑" w:cs="微软雅黑"/>
          <w:b/>
          <w:sz w:val="22"/>
        </w:rPr>
        <w:t>-202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3</w:t>
      </w:r>
      <w:r>
        <w:rPr>
          <w:rFonts w:ascii="微软雅黑" w:hAnsi="微软雅黑" w:eastAsia="微软雅黑" w:cs="微软雅黑"/>
          <w:b/>
          <w:sz w:val="22"/>
        </w:rPr>
        <w:t>.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12</w:t>
      </w:r>
      <w:r>
        <w:rPr>
          <w:rFonts w:ascii="微软雅黑" w:hAnsi="微软雅黑" w:eastAsia="微软雅黑" w:cs="微软雅黑"/>
          <w:b/>
          <w:sz w:val="22"/>
        </w:rPr>
        <w:tab/>
      </w:r>
      <w:r>
        <w:rPr>
          <w:rFonts w:ascii="微软雅黑" w:hAnsi="微软雅黑" w:eastAsia="微软雅黑" w:cs="微软雅黑"/>
          <w:b/>
          <w:sz w:val="22"/>
        </w:rPr>
        <w:t>校园非遗文化传播项目</w:t>
      </w:r>
    </w:p>
    <w:p w14:paraId="761471BD">
      <w:pPr>
        <w:spacing w:before="0" w:after="0" w:line="348" w:lineRule="exact"/>
        <w:jc w:val="left"/>
        <w:textAlignment w:val="center"/>
      </w:pPr>
      <w:r>
        <w:rPr>
          <w:rFonts w:ascii="微软雅黑" w:hAnsi="微软雅黑" w:eastAsia="微软雅黑" w:cs="微软雅黑"/>
          <w:color w:val="525252"/>
          <w:sz w:val="22"/>
        </w:rPr>
        <w:t>主创编导</w:t>
      </w:r>
    </w:p>
    <w:p w14:paraId="5C38301B">
      <w:pPr>
        <w:spacing w:before="0" w:after="0" w:line="71" w:lineRule="exact"/>
        <w:jc w:val="left"/>
      </w:pPr>
    </w:p>
    <w:p w14:paraId="5BF7230D">
      <w:p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项目背景</w:t>
      </w:r>
    </w:p>
    <w:p w14:paraId="1E526527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响应&amp;quot;非遗进校园&amp;quot;号召，制作系列短视频在抖音/视频号传播，累计播放量突破50万+</w:t>
      </w:r>
    </w:p>
    <w:p w14:paraId="75DAC455">
      <w:pPr>
        <w:spacing w:before="0" w:after="0" w:line="377" w:lineRule="exact"/>
        <w:ind w:left="0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核心贡献</w:t>
      </w:r>
    </w:p>
    <w:p w14:paraId="6674E0DA">
      <w:pPr>
        <w:numPr>
          <w:ilvl w:val="0"/>
          <w:numId w:val="3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策划&amp;quot;非遗守艺人&amp;quot;选题，深入采访3位民间艺术家，</w:t>
      </w:r>
      <w:r>
        <w:rPr>
          <w:rFonts w:ascii="微软雅黑" w:hAnsi="微软雅黑" w:eastAsia="微软雅黑" w:cs="微软雅黑"/>
          <w:b/>
          <w:color w:val="666666"/>
          <w:sz w:val="20"/>
        </w:rPr>
        <w:t>单期视频最高获赞2.3万</w:t>
      </w:r>
    </w:p>
    <w:p w14:paraId="0F04F38C">
      <w:pPr>
        <w:numPr>
          <w:ilvl w:val="0"/>
          <w:numId w:val="3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设计动态分镜脚本，运用AE制作国潮风格包装，使账号辨识度提升40%</w:t>
      </w:r>
    </w:p>
    <w:p w14:paraId="3394D2EE">
      <w:pPr>
        <w:numPr>
          <w:ilvl w:val="0"/>
          <w:numId w:val="3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创新使用C4D搭建虚拟展馆场景，实现传统工艺的数字化呈现</w:t>
      </w:r>
    </w:p>
    <w:p w14:paraId="07891940">
      <w:pPr>
        <w:spacing w:before="0" w:after="0" w:line="377" w:lineRule="exact"/>
        <w:ind w:left="0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项目成果</w:t>
      </w:r>
    </w:p>
    <w:p w14:paraId="1DCB67C4">
      <w:pPr>
        <w:numPr>
          <w:ilvl w:val="0"/>
          <w:numId w:val="4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作品被省文旅局官方账号转载，带动相关非遗工坊增收15%</w:t>
      </w:r>
    </w:p>
    <w:p w14:paraId="38479422">
      <w:pPr>
        <w:numPr>
          <w:ilvl w:val="0"/>
          <w:numId w:val="4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项目获校级&amp;quot;互联网+&amp;quot;创新创业大赛银奖</w:t>
      </w:r>
    </w:p>
    <w:p w14:paraId="7866C7AE">
      <w:pPr>
        <w:spacing w:before="0" w:after="0" w:line="152" w:lineRule="exact"/>
        <w:jc w:val="left"/>
      </w:pPr>
    </w:p>
    <w:p w14:paraId="52E7D4E0">
      <w:pPr>
        <w:tabs>
          <w:tab w:val="right" w:pos="10540"/>
        </w:tabs>
        <w:spacing w:before="0" w:after="0" w:line="377" w:lineRule="exact"/>
        <w:jc w:val="left"/>
        <w:textAlignment w:val="center"/>
      </w:pPr>
      <w:r>
        <w:rPr>
          <w:rFonts w:ascii="微软雅黑" w:hAnsi="微软雅黑" w:eastAsia="微软雅黑" w:cs="微软雅黑"/>
          <w:b/>
          <w:sz w:val="22"/>
        </w:rPr>
        <w:t>202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4</w:t>
      </w:r>
      <w:r>
        <w:rPr>
          <w:rFonts w:ascii="微软雅黑" w:hAnsi="微软雅黑" w:eastAsia="微软雅黑" w:cs="微软雅黑"/>
          <w:b/>
          <w:sz w:val="22"/>
        </w:rPr>
        <w:t>.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5</w:t>
      </w:r>
      <w:r>
        <w:rPr>
          <w:rFonts w:ascii="微软雅黑" w:hAnsi="微软雅黑" w:eastAsia="微软雅黑" w:cs="微软雅黑"/>
          <w:b/>
          <w:sz w:val="22"/>
        </w:rPr>
        <w:t>-202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4</w:t>
      </w:r>
      <w:r>
        <w:rPr>
          <w:rFonts w:ascii="微软雅黑" w:hAnsi="微软雅黑" w:eastAsia="微软雅黑" w:cs="微软雅黑"/>
          <w:b/>
          <w:sz w:val="22"/>
        </w:rPr>
        <w:t>.6</w:t>
      </w:r>
      <w:r>
        <w:rPr>
          <w:rFonts w:ascii="微软雅黑" w:hAnsi="微软雅黑" w:eastAsia="微软雅黑" w:cs="微软雅黑"/>
          <w:b/>
          <w:sz w:val="22"/>
        </w:rPr>
        <w:tab/>
      </w:r>
      <w:r>
        <w:rPr>
          <w:rFonts w:ascii="微软雅黑" w:hAnsi="微软雅黑" w:eastAsia="微软雅黑" w:cs="微软雅黑"/>
          <w:b/>
          <w:sz w:val="22"/>
        </w:rPr>
        <w:t>毕业生主题微电影</w:t>
      </w:r>
    </w:p>
    <w:p w14:paraId="18914D07">
      <w:pPr>
        <w:spacing w:before="0" w:after="0" w:line="348" w:lineRule="exact"/>
        <w:jc w:val="left"/>
        <w:textAlignment w:val="center"/>
      </w:pPr>
      <w:r>
        <w:rPr>
          <w:rFonts w:ascii="微软雅黑" w:hAnsi="微软雅黑" w:eastAsia="微软雅黑" w:cs="微软雅黑"/>
          <w:color w:val="525252"/>
          <w:sz w:val="22"/>
        </w:rPr>
        <w:t>剪辑师</w:t>
      </w:r>
    </w:p>
    <w:p w14:paraId="2204FD95">
      <w:pPr>
        <w:spacing w:before="0" w:after="0" w:line="71" w:lineRule="exact"/>
        <w:jc w:val="left"/>
      </w:pPr>
    </w:p>
    <w:p w14:paraId="1C2BD636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负责10组跟拍素材的粗剪精修，通过多维度素材归档体系</w:t>
      </w:r>
      <w:r>
        <w:rPr>
          <w:rFonts w:ascii="微软雅黑" w:hAnsi="微软雅黑" w:eastAsia="微软雅黑" w:cs="微软雅黑"/>
          <w:b/>
          <w:color w:val="666666"/>
          <w:sz w:val="20"/>
        </w:rPr>
        <w:t>提升剪辑效率30%</w:t>
      </w:r>
    </w:p>
    <w:p w14:paraId="137534B2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创新采用&amp;quot;胶片颗粒+跳剪&amp;quot;手法强化情感表达，成片在毕业典礼播放获全场掌声</w:t>
      </w:r>
    </w:p>
    <w:p w14:paraId="0AEB21CC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独立完成7.1声道环绕音效制作，使用AU精准控制环境音与人声平衡</w:t>
      </w:r>
    </w:p>
    <w:p w14:paraId="75E08BFC">
      <w:pPr>
        <w:spacing w:before="0" w:after="0" w:line="290" w:lineRule="exact"/>
        <w:jc w:val="left"/>
      </w:pPr>
    </w:p>
    <w:p w14:paraId="6B667A92">
      <w:pPr>
        <w:spacing w:before="60" w:after="0" w:line="464" w:lineRule="exact"/>
        <w:ind w:left="943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FFFFFF"/>
          <w:sz w:val="26"/>
        </w:rPr>
        <w:t>教育经历</w:t>
      </w:r>
      <w:r>
        <w:rPr>
          <w:rFonts w:ascii="微软雅黑" w:hAnsi="微软雅黑" w:eastAsia="微软雅黑" w:cs="微软雅黑"/>
          <w:b/>
          <w:color w:val="FFFFFF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502410" cy="332105"/>
            <wp:effectExtent l="0" t="0" r="0" b="0"/>
            <wp:wrapNone/>
            <wp:docPr id="9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02592" cy="331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45720</wp:posOffset>
            </wp:positionH>
            <wp:positionV relativeFrom="paragraph">
              <wp:posOffset>36830</wp:posOffset>
            </wp:positionV>
            <wp:extent cx="295275" cy="295275"/>
            <wp:effectExtent l="0" t="0" r="0" b="0"/>
            <wp:wrapNone/>
            <wp:docPr id="10" name="Drawing 0" descr="教育经历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Drawing 0" descr="教育经历.svg"/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6D346FB">
      <w:pPr>
        <w:spacing w:before="0" w:after="0" w:line="14" w:lineRule="exact"/>
        <w:rPr>
          <w:sz w:val="21"/>
        </w:rPr>
      </w:pPr>
    </w:p>
    <w:p w14:paraId="706DB94C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57C227E9">
      <w:pPr>
        <w:tabs>
          <w:tab w:val="right" w:pos="10540"/>
        </w:tabs>
        <w:spacing w:before="0" w:after="0" w:line="377" w:lineRule="exact"/>
        <w:jc w:val="left"/>
        <w:textAlignment w:val="center"/>
      </w:pPr>
      <w:r>
        <w:rPr>
          <w:rFonts w:ascii="微软雅黑" w:hAnsi="微软雅黑" w:eastAsia="微软雅黑" w:cs="微软雅黑"/>
          <w:b/>
          <w:sz w:val="22"/>
        </w:rPr>
        <w:t>202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2</w:t>
      </w:r>
      <w:r>
        <w:rPr>
          <w:rFonts w:ascii="微软雅黑" w:hAnsi="微软雅黑" w:eastAsia="微软雅黑" w:cs="微软雅黑"/>
          <w:b/>
          <w:sz w:val="22"/>
        </w:rPr>
        <w:t>.9-202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5</w:t>
      </w:r>
      <w:r>
        <w:rPr>
          <w:rFonts w:ascii="微软雅黑" w:hAnsi="微软雅黑" w:eastAsia="微软雅黑" w:cs="微软雅黑"/>
          <w:b/>
          <w:sz w:val="22"/>
        </w:rPr>
        <w:t>.6</w:t>
      </w:r>
      <w:r>
        <w:rPr>
          <w:rFonts w:ascii="微软雅黑" w:hAnsi="微软雅黑" w:eastAsia="微软雅黑" w:cs="微软雅黑"/>
          <w:b/>
          <w:sz w:val="22"/>
        </w:rPr>
        <w:tab/>
      </w:r>
      <w:r>
        <w:rPr>
          <w:rFonts w:ascii="微软雅黑" w:hAnsi="微软雅黑" w:eastAsia="微软雅黑" w:cs="微软雅黑"/>
          <w:b/>
          <w:sz w:val="22"/>
        </w:rPr>
        <w:t>吉林水利电力职业学院</w:t>
      </w:r>
    </w:p>
    <w:p w14:paraId="50132E97">
      <w:pPr>
        <w:spacing w:before="0" w:after="0" w:line="348" w:lineRule="exact"/>
        <w:jc w:val="left"/>
        <w:textAlignment w:val="center"/>
      </w:pPr>
      <w:r>
        <w:rPr>
          <w:rFonts w:ascii="微软雅黑" w:hAnsi="微软雅黑" w:eastAsia="微软雅黑" w:cs="微软雅黑"/>
          <w:color w:val="525252"/>
          <w:sz w:val="22"/>
        </w:rPr>
        <w:t>融媒体技术与运营 | 专科</w:t>
      </w:r>
    </w:p>
    <w:p w14:paraId="00D37481">
      <w:pPr>
        <w:spacing w:before="0" w:after="0" w:line="71" w:lineRule="exact"/>
        <w:jc w:val="left"/>
      </w:pPr>
    </w:p>
    <w:p w14:paraId="4D806FB8">
      <w:pPr>
        <w:numPr>
          <w:ilvl w:val="0"/>
          <w:numId w:val="6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主修课程</w:t>
      </w:r>
      <w:r>
        <w:rPr>
          <w:rFonts w:ascii="微软雅黑" w:hAnsi="微软雅黑" w:eastAsia="微软雅黑" w:cs="微软雅黑"/>
          <w:color w:val="666666"/>
          <w:sz w:val="20"/>
        </w:rPr>
        <w:t>: 影视剪辑技术、新媒体文案创作、三维动画设计、传播学概论</w:t>
      </w:r>
    </w:p>
    <w:p w14:paraId="3BFB07C8">
      <w:pPr>
        <w:numPr>
          <w:ilvl w:val="0"/>
          <w:numId w:val="6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实践成果</w:t>
      </w:r>
      <w:r>
        <w:rPr>
          <w:rFonts w:ascii="微软雅黑" w:hAnsi="微软雅黑" w:eastAsia="微软雅黑" w:cs="微软雅黑"/>
          <w:color w:val="666666"/>
          <w:sz w:val="20"/>
        </w:rPr>
        <w:t>: 连续两年担任元旦晚会视频总导演，带领团队完成8场活动直播</w:t>
      </w:r>
    </w:p>
    <w:p w14:paraId="5A2E5A30">
      <w:pPr>
        <w:numPr>
          <w:ilvl w:val="0"/>
          <w:numId w:val="6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荣誉奖励</w:t>
      </w:r>
      <w:r>
        <w:rPr>
          <w:rFonts w:ascii="微软雅黑" w:hAnsi="微软雅黑" w:eastAsia="微软雅黑" w:cs="微软雅黑"/>
          <w:color w:val="666666"/>
          <w:sz w:val="20"/>
        </w:rPr>
        <w:t>: 获&amp;quot;优秀学生干部&amp;quot;称号，带领团支部获评市级&amp;quot;五四红旗团支部&amp;quot;</w:t>
      </w:r>
    </w:p>
    <w:p w14:paraId="6D540200">
      <w:pPr>
        <w:spacing w:before="0" w:after="0" w:line="290" w:lineRule="exact"/>
        <w:jc w:val="left"/>
      </w:pPr>
    </w:p>
    <w:p w14:paraId="43E60C61">
      <w:pPr>
        <w:spacing w:before="60" w:after="0" w:line="464" w:lineRule="exact"/>
        <w:ind w:left="943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FFFFFF"/>
          <w:sz w:val="26"/>
        </w:rPr>
        <w:t>自我评价</w:t>
      </w:r>
      <w:r>
        <w:rPr>
          <w:rFonts w:ascii="微软雅黑" w:hAnsi="微软雅黑" w:eastAsia="微软雅黑" w:cs="微软雅黑"/>
          <w:b/>
          <w:color w:val="FFFFFF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502410" cy="332105"/>
            <wp:effectExtent l="0" t="0" r="0" b="0"/>
            <wp:wrapNone/>
            <wp:docPr id="11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02592" cy="331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45720</wp:posOffset>
            </wp:positionH>
            <wp:positionV relativeFrom="paragraph">
              <wp:posOffset>36830</wp:posOffset>
            </wp:positionV>
            <wp:extent cx="295275" cy="295275"/>
            <wp:effectExtent l="0" t="0" r="0" b="0"/>
            <wp:wrapNone/>
            <wp:docPr id="12" name="Drawing 0" descr="自我评价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Drawing 0" descr="自我评价.svg"/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289A2E5">
      <w:pPr>
        <w:spacing w:before="0" w:after="0" w:line="14" w:lineRule="exact"/>
        <w:rPr>
          <w:sz w:val="21"/>
        </w:rPr>
      </w:pPr>
    </w:p>
    <w:p w14:paraId="35CEA7AA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334E2E0C">
      <w:pPr>
        <w:numPr>
          <w:ilvl w:val="0"/>
          <w:numId w:val="7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具备&amp;quot;编导思维+技术落地&amp;quot;的复合能力，能快速将创意转化为视听语言</w:t>
      </w:r>
    </w:p>
    <w:p w14:paraId="73B44E40">
      <w:pPr>
        <w:numPr>
          <w:ilvl w:val="0"/>
          <w:numId w:val="7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对短视频行业有深度观察，擅长用数据反哺内容优化迭代</w:t>
      </w:r>
    </w:p>
    <w:p w14:paraId="3E07A2DF">
      <w:pPr>
        <w:numPr>
          <w:ilvl w:val="0"/>
          <w:numId w:val="7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执行能力强，曾在48小时内完成从选题到成片的紧急任务交付</w:t>
      </w:r>
    </w:p>
    <w:p w14:paraId="0A8ABA81">
      <w:pPr>
        <w:numPr>
          <w:ilvl w:val="0"/>
          <w:numId w:val="7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团队协作意识突出，担任团支书期间协调完成12次跨班级联合活</w:t>
      </w:r>
      <w:bookmarkStart w:id="0" w:name="_GoBack"/>
      <w:bookmarkEnd w:id="0"/>
      <w:r>
        <w:rPr>
          <w:rFonts w:ascii="微软雅黑" w:hAnsi="微软雅黑" w:eastAsia="微软雅黑" w:cs="微软雅黑"/>
          <w:color w:val="666666"/>
          <w:sz w:val="20"/>
        </w:rPr>
        <w:t>动</w:t>
      </w:r>
    </w:p>
    <w:sectPr>
      <w:headerReference r:id="rId3" w:type="first"/>
      <w:footerReference r:id="rId4" w:type="first"/>
      <w:pgSz w:w="11906" w:h="16838"/>
      <w:pgMar w:top="1524" w:right="667" w:bottom="1524" w:left="696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0DDB26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D3CA2A">
    <w:pPr>
      <w:pStyle w:val="3"/>
      <w:pBdr>
        <w:bottom w:val="none" w:color="auto" w:sz="0" w:space="1"/>
      </w:pBdr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anchor distT="0" distB="0" distL="114935" distR="114935" simplePos="0" relativeHeight="251660288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0692130"/>
          <wp:effectExtent l="0" t="0" r="3175" b="13970"/>
          <wp:wrapNone/>
          <wp:docPr id="13" name="图片 13" descr="page_auto_backgroun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图片 13" descr="page_auto_backgroun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9675" cy="10692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bullet"/>
      <w:lvlText w:val="•"/>
      <w:lvlJc w:val="left"/>
      <w:pPr>
        <w:ind w:left="200" w:hanging="200"/>
      </w:pPr>
    </w:lvl>
    <w:lvl w:ilvl="1" w:tentative="0">
      <w:start w:val="1"/>
      <w:numFmt w:val="bullet"/>
      <w:lvlText w:val="•"/>
      <w:lvlJc w:val="left"/>
      <w:pPr>
        <w:ind w:left="620" w:hanging="200"/>
      </w:pPr>
    </w:lvl>
    <w:lvl w:ilvl="2" w:tentative="0">
      <w:start w:val="1"/>
      <w:numFmt w:val="bullet"/>
      <w:lvlText w:val="•"/>
      <w:lvlJc w:val="left"/>
      <w:pPr>
        <w:ind w:left="1040" w:hanging="200"/>
      </w:pPr>
    </w:lvl>
    <w:lvl w:ilvl="3" w:tentative="0">
      <w:start w:val="1"/>
      <w:numFmt w:val="bullet"/>
      <w:lvlText w:val="•"/>
      <w:lvlJc w:val="left"/>
      <w:pPr>
        <w:ind w:left="1460" w:hanging="200"/>
      </w:pPr>
    </w:lvl>
    <w:lvl w:ilvl="4" w:tentative="0">
      <w:start w:val="1"/>
      <w:numFmt w:val="bullet"/>
      <w:lvlText w:val="•"/>
      <w:lvlJc w:val="left"/>
      <w:pPr>
        <w:ind w:left="1880" w:hanging="200"/>
      </w:pPr>
    </w:lvl>
    <w:lvl w:ilvl="5" w:tentative="0">
      <w:start w:val="1"/>
      <w:numFmt w:val="bullet"/>
      <w:lvlText w:val="•"/>
      <w:lvlJc w:val="left"/>
      <w:pPr>
        <w:ind w:left="2300" w:hanging="200"/>
      </w:pPr>
    </w:lvl>
    <w:lvl w:ilvl="6" w:tentative="0">
      <w:start w:val="1"/>
      <w:numFmt w:val="bullet"/>
      <w:lvlText w:val="•"/>
      <w:lvlJc w:val="left"/>
      <w:pPr>
        <w:ind w:left="2720" w:hanging="200"/>
      </w:pPr>
    </w:lvl>
    <w:lvl w:ilvl="7" w:tentative="0">
      <w:start w:val="1"/>
      <w:numFmt w:val="bullet"/>
      <w:lvlText w:val="•"/>
      <w:lvlJc w:val="left"/>
      <w:pPr>
        <w:ind w:left="3140" w:hanging="200"/>
      </w:pPr>
    </w:lvl>
    <w:lvl w:ilvl="8" w:tentative="0">
      <w:start w:val="1"/>
      <w:numFmt w:val="bullet"/>
      <w:lvlText w:val="•"/>
      <w:lvlJc w:val="left"/>
      <w:pPr>
        <w:ind w:left="3560" w:hanging="200"/>
      </w:pPr>
    </w:lvl>
  </w:abstractNum>
  <w:num w:numId="1">
    <w:abstractNumId w:val="0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0"/>
    <w:lvlOverride w:ilvl="0">
      <w:startOverride w:val="1"/>
    </w:lvlOverride>
  </w:num>
  <w:num w:numId="6">
    <w:abstractNumId w:val="0"/>
    <w:lvlOverride w:ilvl="0">
      <w:startOverride w:val="1"/>
    </w:lvlOverride>
  </w:num>
  <w:num w:numId="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3YWJhNTk2YmViMDJjYTgzY2MwNmE4ZmMwNTRjZmUifQ=="/>
  </w:docVars>
  <w:rsids>
    <w:rsidRoot w:val="6502090C"/>
    <w:rsid w:val="09E759A5"/>
    <w:rsid w:val="14B93137"/>
    <w:rsid w:val="192A24F5"/>
    <w:rsid w:val="1C3F1959"/>
    <w:rsid w:val="1E1E31CB"/>
    <w:rsid w:val="2F2B5F68"/>
    <w:rsid w:val="31357A61"/>
    <w:rsid w:val="31E70D56"/>
    <w:rsid w:val="38B05511"/>
    <w:rsid w:val="436405CD"/>
    <w:rsid w:val="459E1D8A"/>
    <w:rsid w:val="49F16BD5"/>
    <w:rsid w:val="4ED846C4"/>
    <w:rsid w:val="5153670D"/>
    <w:rsid w:val="53E178E8"/>
    <w:rsid w:val="568972FD"/>
    <w:rsid w:val="6502090C"/>
    <w:rsid w:val="68F33F75"/>
    <w:rsid w:val="7D794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sv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image" Target="media/image15.svg"/><Relationship Id="rId18" Type="http://schemas.openxmlformats.org/officeDocument/2006/relationships/image" Target="media/image14.png"/><Relationship Id="rId17" Type="http://schemas.openxmlformats.org/officeDocument/2006/relationships/image" Target="media/image13.svg"/><Relationship Id="rId16" Type="http://schemas.openxmlformats.org/officeDocument/2006/relationships/image" Target="media/image12.png"/><Relationship Id="rId15" Type="http://schemas.openxmlformats.org/officeDocument/2006/relationships/image" Target="media/image11.svg"/><Relationship Id="rId14" Type="http://schemas.openxmlformats.org/officeDocument/2006/relationships/image" Target="media/image10.png"/><Relationship Id="rId13" Type="http://schemas.openxmlformats.org/officeDocument/2006/relationships/image" Target="media/image9.svg"/><Relationship Id="rId12" Type="http://schemas.openxmlformats.org/officeDocument/2006/relationships/image" Target="media/image8.png"/><Relationship Id="rId11" Type="http://schemas.openxmlformats.org/officeDocument/2006/relationships/image" Target="media/image7.sv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758</Words>
  <Characters>904</Characters>
  <Lines>0</Lines>
  <Paragraphs>0</Paragraphs>
  <TotalTime>6</TotalTime>
  <ScaleCrop>false</ScaleCrop>
  <LinksUpToDate>false</LinksUpToDate>
  <CharactersWithSpaces>917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2022-03-07T08:59:00Z</dcterms:created>
  <dc:creator>WPS_1603439798</dc:creator>
  <cp:lastModifiedBy>落叶</cp:lastModifiedBy>
  <dcterms:modified xsi:type="dcterms:W3CDTF">2025-11-26T08:51:29Z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92524C79CCAF4E568F658ADB0F0C759C</vt:lpwstr>
  </property>
  <property fmtid="{D5CDD505-2E9C-101B-9397-08002B2CF9AE}" pid="4" name="woTypoMode">
    <vt:lpwstr>pages</vt:lpwstr>
  </property>
  <property fmtid="{D5CDD505-2E9C-101B-9397-08002B2CF9AE}" pid="5" name="woSyncTypoMode">
    <vt:lpwstr>是</vt:lpwstr>
  </property>
  <property fmtid="{D5CDD505-2E9C-101B-9397-08002B2CF9AE}" pid="6" name="KSOTemplateDocerSaveRecord">
    <vt:lpwstr>eyJoZGlkIjoiMmNkNzc3MDMyNzM4YzdlNWYxNjNiNWYwZTI2ODM5MjUiLCJ1c2VySWQiOiIzNjg4Nzk3NTkifQ==</vt:lpwstr>
  </property>
</Properties>
</file>