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5538F">
      <w:pPr>
        <w:spacing w:before="156" w:beforeLines="50" w:after="156" w:afterLines="50"/>
        <w:ind w:firstLine="1606" w:firstLineChars="500"/>
        <w:jc w:val="center"/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三维动画制作技术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7534FE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104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712E5C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6A266DB">
            <w:pPr>
              <w:spacing w:line="360" w:lineRule="auto"/>
              <w:ind w:firstLine="48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BB20C8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980B1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数媒2401/融媒2401</w:t>
            </w:r>
          </w:p>
          <w:p w14:paraId="1E66185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数媒2402/数媒2403</w:t>
            </w:r>
          </w:p>
          <w:p w14:paraId="0D9F10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5BBE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54C0BE">
            <w:pPr>
              <w:spacing w:line="360" w:lineRule="auto"/>
              <w:ind w:right="480" w:firstLine="480" w:firstLineChars="20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  <w:p w14:paraId="0D9AB4EF">
            <w:pPr>
              <w:spacing w:line="360" w:lineRule="auto"/>
              <w:ind w:right="480" w:rightChars="0" w:firstLine="480" w:firstLineChars="20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411184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F02655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4A909E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□A理论  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B理论+实践  □C实践 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E12D9F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EF1D6E"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《Maya角色动画制作教程》是</w:t>
            </w:r>
            <w:r>
              <w:rPr>
                <w:rFonts w:hint="eastAsia" w:ascii="宋体" w:hAnsi="宋体" w:eastAsia="宋体" w:cs="宋体"/>
                <w:sz w:val="24"/>
                <w:shd w:val="clear" w:color="auto" w:fill="FFFFFF"/>
              </w:rPr>
              <w:t>清华大学出版社</w:t>
            </w:r>
            <w:r>
              <w:rPr>
                <w:rFonts w:hint="eastAsia" w:ascii="宋体" w:hAnsi="宋体" w:eastAsia="宋体" w:cs="宋体"/>
                <w:sz w:val="24"/>
              </w:rPr>
              <w:t>，2018 年09月出版，作者</w:t>
            </w:r>
            <w:r>
              <w:rPr>
                <w:rFonts w:hint="eastAsia" w:ascii="宋体" w:hAnsi="宋体" w:eastAsia="宋体" w:cs="宋体"/>
                <w:sz w:val="24"/>
                <w:shd w:val="clear" w:color="auto" w:fill="FFFFFF"/>
              </w:rPr>
              <w:t>何凡、姜宇东。</w:t>
            </w:r>
          </w:p>
          <w:p w14:paraId="05013823"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10DB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2DEFFB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501ECB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56B2B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88509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C070DD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129145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B0D13F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84324D">
            <w:pPr>
              <w:spacing w:line="360" w:lineRule="auto"/>
              <w:ind w:firstLine="787" w:firstLineChars="328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4108A8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72CD0EB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53D1846">
            <w:pPr>
              <w:spacing w:line="360" w:lineRule="auto"/>
              <w:ind w:right="480" w:firstLine="2409" w:firstLineChars="100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FA295C1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F2A5F25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12033674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5AC0D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51B3A5E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DD6A8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970434">
            <w:pPr>
              <w:ind w:firstLine="422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A2C5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D0703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3B8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67D47D9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3D0B6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E4DF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F87E8">
            <w:pPr>
              <w:jc w:val="left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第一章节：时间线与关键帧动画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05C32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了解三维动画的基本操作界面，动画设计是在时间和空间中塑造视觉效果的过程。时间的控制和空间的布局是动画设计的核心元素。所有的动画都是由一系列连续的帧组成，通过在一段时间内改变对象的形状、位置、颜色等属性，创造出动画效果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640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小球弹跳动画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0E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7D39052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1CCA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3A73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FE40AF">
            <w:pPr>
              <w:jc w:val="left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第二章节：房屋生长类动画制作(一)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EFF351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掌握动画模块的运用技巧，包括动画的关键帧、补间动画、缓动、曲线编辑等基础概念和技术。这些原理和技巧的运用，能够让动画更加生动有趣‌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27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EEC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5EF463F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973A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2F2ED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3D002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第二章节：房屋生长类动画制作(二)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5F0E92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了解关键帧动画的制作，通过数学模型来描述物体的运动和变形，是研究物体运动的学科‌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7C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房屋生长动画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57E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67F2AD8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406E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FE1D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D4D6F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第三章节：父子层集动画与摄相机跟随动画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D22503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准确的制作关键帧，通过计算机模拟物体的物理运动和变形的技术，包括刚体动力学、流体动力学、布料模拟等‌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E4D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92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4AC9D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EC3E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086C5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A6C07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第四章节：骨骼绑定动画案例（一）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53AC322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路径动画，动画的基本原理涉及视觉暂留、时间和空间控制、基本动画原理、运动学原理、动态模拟原理以及特效和渲染原理等多个方面，这些原理共同作用，使得一系列静态画面能够通过视觉暂留效应呈现出动态的效果，给观众带来视觉上的享受和信息的传达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056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B6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53D27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1875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E4D6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1E114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第四章节：骨骼绑定动画案例（二）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0DE4BC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时间，单位距离等关键参数的调整，使用样条效果器‌。这种方法适用于运动图形，可以将所有模型变成运动图形再使用此方法制作。例如，使用分裂对象将多个模型对象变成运动图形，再使用这种方法制作路径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4F7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49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E3A4E6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EFA7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8D13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F434AB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第四章节：骨骼绑定动画案例（三）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52AF38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掌握路径动画，使用样条效果器‌。这种方法适用于运动图形，可以将所有模型变成运动图形再使用此方法制作。例如，使用分裂对象将多个模型对象变成运动图形，再使用这种方法制作路径动画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643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F8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667A13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156F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43E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ED712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第四章节：骨骼绑定动画案例（四）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421777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时间，单位距离等关键参数的调整，这是一种直观的方法，只需要一个运动的模型对象和设置好的样条，就可以制作动画。使用这种方法时，会将当前的物体及其子级当成一个集合，如果想要制作多个物体依次运动通过的动画，则需要将多个物体错开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745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067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B8023B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187F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3869E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AAB985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第四章节：骨骼绑定动画案例（五）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10DAC3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掌握动画约束的几种方式，通过使用样条约束这个变形器对象，可以使一个对象沿着设置的路径进行移动。这种方法的好处是可以同时设置多个物体进行移动，因为变形器对象可以影响到整个层级。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072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人物角色行走动画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3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86069A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CE81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0C5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A17577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第五章节：运动图形学一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281544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掌握动画约束的几种方式，掌握点约束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DD2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DF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212F99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F389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59683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D58C5E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 xml:space="preserve"> 第五章节：运动图形学二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AFF026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将运动规律与角色动画结合，掌握方向约束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BBA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角色爆炸动画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8CF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908BF5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3DA7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796F9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F41220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第六章节：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综合案例：圣诞水晶球动画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ED51D4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掌握动画约束的几种方式，掌握目标约束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6D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99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35591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407B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 w14:paraId="185C7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4023A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第七章节：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综合案例：暖风机小动画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CF3667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使角色在运动时符合运动规律，在软件中设置场景的帧率，确保动画的流畅性。例如，在C4D中，可以通过设置工作单位为每秒24帧，以模拟电影的标准帧率。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11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室内桌椅建模动画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103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A29D8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D8F9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FE2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D9C57">
            <w:pPr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第八章节：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综合案例：碰撞材质动画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028EBE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使角色在运动时符合运动规律，三维角色运动动画的制作涉及多个关键步骤，包括角色模型创建、骨骼绑定、动画设计、特效添加等。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5D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室内场景建模动画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F0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69073E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F41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0D603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552C09">
            <w:pPr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第九章节：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综合案例：故障效果动画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894C42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default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讲授能够为故障效果动画赋予逼真的材质和光影变化。学习C4D中的动画制作技巧，特别是如何制作故障效果的动态变化，如闪烁、跳跃、延迟等。掌握C4D中的后期合成技术，能够将多个故障效果元素合成一个完整的动画作品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A8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B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71B2C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338F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BBC5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36EA03">
            <w:pPr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hAnsi="宋体"/>
              </w:rPr>
              <w:t>第十</w:t>
            </w:r>
            <w:bookmarkStart w:id="0" w:name="_GoBack"/>
            <w:bookmarkEnd w:id="0"/>
            <w:r>
              <w:rPr>
                <w:rFonts w:hint="eastAsia" w:hAnsi="宋体"/>
              </w:rPr>
              <w:t>章 进阶案例：圣诞树摇摆动画建模渲染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8C3FA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default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学习C4D中的动画制作技巧，特别是如何制作圣诞树的摇摆动态，如随风摇曳、灯光闪烁等效果。了解并掌握C4D中的渲染技术，能够渲染出高质量的圣诞树摇摆动画效果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B6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E28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 w14:paraId="15942762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3E323DAE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C2C47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247ACE"/>
    <w:rsid w:val="024754DD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7E8334B"/>
    <w:rsid w:val="08305509"/>
    <w:rsid w:val="08807692"/>
    <w:rsid w:val="09734505"/>
    <w:rsid w:val="09AA4D5C"/>
    <w:rsid w:val="09C22F8F"/>
    <w:rsid w:val="09D4787F"/>
    <w:rsid w:val="0A505E03"/>
    <w:rsid w:val="0B2B5C3B"/>
    <w:rsid w:val="0C2931CF"/>
    <w:rsid w:val="0C657718"/>
    <w:rsid w:val="0D55642A"/>
    <w:rsid w:val="0DD01F33"/>
    <w:rsid w:val="0E053C19"/>
    <w:rsid w:val="0F1A3943"/>
    <w:rsid w:val="0FBF31AD"/>
    <w:rsid w:val="106C779A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7683B61"/>
    <w:rsid w:val="17FE6122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0A255D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D455A6"/>
    <w:rsid w:val="3DEA014D"/>
    <w:rsid w:val="3E1E280C"/>
    <w:rsid w:val="3ED6535E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EA3239E"/>
    <w:rsid w:val="4F0516DF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BEC2AC8"/>
    <w:rsid w:val="5CB1287C"/>
    <w:rsid w:val="5CE13D48"/>
    <w:rsid w:val="5D7957B9"/>
    <w:rsid w:val="5E63685E"/>
    <w:rsid w:val="5E727F06"/>
    <w:rsid w:val="5FBE1B3D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378598C"/>
    <w:rsid w:val="6504076B"/>
    <w:rsid w:val="653B760B"/>
    <w:rsid w:val="653C2A90"/>
    <w:rsid w:val="655B3CA2"/>
    <w:rsid w:val="66EB7CA4"/>
    <w:rsid w:val="671273B8"/>
    <w:rsid w:val="68603733"/>
    <w:rsid w:val="6A992D47"/>
    <w:rsid w:val="6BC67BB9"/>
    <w:rsid w:val="6BD14C21"/>
    <w:rsid w:val="6D2A0812"/>
    <w:rsid w:val="6DB0429C"/>
    <w:rsid w:val="6E071E53"/>
    <w:rsid w:val="6E7A1576"/>
    <w:rsid w:val="6F2B4E91"/>
    <w:rsid w:val="6FFA7BA5"/>
    <w:rsid w:val="70582D71"/>
    <w:rsid w:val="70A86CAA"/>
    <w:rsid w:val="711C2B67"/>
    <w:rsid w:val="71CB000A"/>
    <w:rsid w:val="71DE7E1D"/>
    <w:rsid w:val="71E31D57"/>
    <w:rsid w:val="722D29B9"/>
    <w:rsid w:val="7304669C"/>
    <w:rsid w:val="73450418"/>
    <w:rsid w:val="739E3B0B"/>
    <w:rsid w:val="74126811"/>
    <w:rsid w:val="75525286"/>
    <w:rsid w:val="76A96B4F"/>
    <w:rsid w:val="7701448A"/>
    <w:rsid w:val="78AB1B1B"/>
    <w:rsid w:val="79325627"/>
    <w:rsid w:val="79920D63"/>
    <w:rsid w:val="79A5584E"/>
    <w:rsid w:val="7A37624F"/>
    <w:rsid w:val="7A525134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1390</Words>
  <Characters>1428</Characters>
  <Lines>16</Lines>
  <Paragraphs>4</Paragraphs>
  <TotalTime>0</TotalTime>
  <ScaleCrop>false</ScaleCrop>
  <LinksUpToDate>false</LinksUpToDate>
  <CharactersWithSpaces>1453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2025-06-07T13:13:42Z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3C8512AE8E4D4D9B96D3D9182DEA90D1_13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