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6E5569">
      <w:pPr>
        <w:spacing w:before="156" w:beforeLines="50" w:after="156" w:afterLines="50"/>
        <w:ind w:firstLine="1807" w:firstLineChars="500"/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商业摄影与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蓝绿屏拍摄技术》课程学期授课计划</w:t>
      </w:r>
    </w:p>
    <w:p w14:paraId="735AD1C7">
      <w:pPr>
        <w:spacing w:before="156" w:beforeLines="50" w:after="156" w:afterLines="50"/>
        <w:ind w:firstLine="1807" w:firstLineChars="500"/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2671B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BCF909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4EB86F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AA67B5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08E687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融媒体技术与运营2301</w:t>
            </w:r>
          </w:p>
          <w:p w14:paraId="4FD693D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2302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5F38EA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BB38E4F">
            <w:pPr>
              <w:spacing w:line="360" w:lineRule="auto"/>
              <w:ind w:right="480" w:firstLine="480" w:firstLineChars="20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36141C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89DB7C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5A037C4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E88385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AE5344C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《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商业摄影与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蓝绿屏拍摄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技术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》，人民邮电出版社，壬辰</w:t>
            </w:r>
            <w:r>
              <w:rPr>
                <w:rFonts w:ascii="宋体" w:hAnsi="宋体" w:eastAsia="宋体" w:cs="宋体"/>
                <w:kern w:val="0"/>
                <w:sz w:val="24"/>
              </w:rPr>
              <w:t>等</w:t>
            </w:r>
          </w:p>
        </w:tc>
      </w:tr>
      <w:tr w14:paraId="00C1D5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C8DB36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3272CB7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0EB1CD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6BED620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22957E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71EF1D2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692FCD2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9DDE5B2">
            <w:pPr>
              <w:spacing w:line="360" w:lineRule="auto"/>
              <w:ind w:firstLine="787" w:firstLineChars="328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>1</w:t>
            </w:r>
          </w:p>
        </w:tc>
      </w:tr>
      <w:tr w14:paraId="5ABF0A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7162E95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1905D716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10191484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D34B98C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6E0D97D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F673FAB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8BAF241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57DFF6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C12D20E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3965515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3BBAB4DE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BD4529D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72211B8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52472DF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C83736E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702412A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51A81C0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539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C8AAB0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ECFB29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30154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56CF7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16A1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308D43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CD0A25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39492153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1200" w:type="dxa"/>
            <w:vMerge w:val="restart"/>
            <w:tcBorders>
              <w:top w:val="single" w:color="auto" w:sz="6" w:space="0"/>
            </w:tcBorders>
            <w:vAlign w:val="center"/>
          </w:tcPr>
          <w:p w14:paraId="459037A2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vMerge w:val="restart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B30A75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摄影摄像基础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A504B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了解摄影摄像的基本概念；掌握影视行业中常用指标设定规则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B2D4FF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A1FF6B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79560F3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AF07762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2620E902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97B5AF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21F11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了解常用摄像设备的构造、镜头以及相关参数设定；熟练掌握摄像机和摄影器材的使用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BA6A7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5024C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2F03D41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928" w:type="dxa"/>
            <w:vMerge w:val="restart"/>
            <w:vAlign w:val="center"/>
          </w:tcPr>
          <w:p w14:paraId="7591FF73">
            <w:pPr>
              <w:snapToGrid w:val="0"/>
              <w:spacing w:line="30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Merge w:val="restart"/>
            <w:vAlign w:val="center"/>
          </w:tcPr>
          <w:p w14:paraId="7D01DC9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81912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摄影摄像器材的结构与操作方法</w:t>
            </w:r>
          </w:p>
          <w:p w14:paraId="5966926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AF1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掌握摄像机的常规拍摄技法，学会镜头的调度和使用；延时、移轴、航拍的相关用法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A24E6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9681F1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5BD32BC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  <w:jc w:val="center"/>
        </w:trPr>
        <w:tc>
          <w:tcPr>
            <w:tcW w:w="928" w:type="dxa"/>
            <w:vMerge w:val="continue"/>
            <w:vAlign w:val="center"/>
          </w:tcPr>
          <w:p w14:paraId="40EC528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45267BD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6940BD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592D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常规摄像机镜头调度方法；特种设备拍摄技法；了解常用摄像设备的构造、镜头以及相关参数设定；熟练掌握摄像机和摄影器材的使用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3FFA08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训一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67E543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5EE9AEE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928" w:type="dxa"/>
            <w:vMerge w:val="restart"/>
            <w:vAlign w:val="center"/>
          </w:tcPr>
          <w:p w14:paraId="4F447067">
            <w:pPr>
              <w:snapToGrid w:val="0"/>
              <w:spacing w:line="30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Merge w:val="restart"/>
            <w:vAlign w:val="center"/>
          </w:tcPr>
          <w:p w14:paraId="0F98EED8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0F9C9F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商业</w:t>
            </w:r>
            <w:r>
              <w:rPr>
                <w:rFonts w:hint="eastAsia" w:ascii="宋体" w:hAnsi="宋体" w:eastAsia="宋体" w:cs="Times New Roman"/>
                <w:sz w:val="24"/>
              </w:rPr>
              <w:t>摄影摄像拍摄技法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F87CE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准专业级摄像机的使用方法和当镜头反光照相机的使用技巧。常规摄像机镜头调度方法；特种设备拍摄技法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DC1DDA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722B08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062D93E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928" w:type="dxa"/>
            <w:vMerge w:val="continue"/>
            <w:vAlign w:val="center"/>
          </w:tcPr>
          <w:p w14:paraId="45E74AA0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5526C83F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CF6D9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F6B42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掌握摄像机的常规拍摄技法，学会镜头的调度和使用；延时、移轴、航拍的相关用法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932E6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实训二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28462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55B3F8D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28" w:type="dxa"/>
            <w:vMerge w:val="restart"/>
            <w:vAlign w:val="center"/>
          </w:tcPr>
          <w:p w14:paraId="1D908301">
            <w:pPr>
              <w:snapToGrid w:val="0"/>
              <w:spacing w:line="30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Merge w:val="restart"/>
            <w:vAlign w:val="center"/>
          </w:tcPr>
          <w:p w14:paraId="4BFE6EAA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E85D86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商业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摄影与摄像布光</w:t>
            </w:r>
          </w:p>
          <w:p w14:paraId="3F58E1DB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DD51E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摄影和摄像灯光的打法；无影光实操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9C8985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54BBC3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10A0252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45E112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57C48564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E3C26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64A1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熟练掌握影视拍摄布光，熟悉各种场景摄像机与灯光的相对机位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A4DE05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E65038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59F13DF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928" w:type="dxa"/>
            <w:vMerge w:val="restart"/>
            <w:vAlign w:val="center"/>
          </w:tcPr>
          <w:p w14:paraId="2725F9BF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5-6</w:t>
            </w:r>
          </w:p>
        </w:tc>
        <w:tc>
          <w:tcPr>
            <w:tcW w:w="1200" w:type="dxa"/>
            <w:vMerge w:val="restart"/>
            <w:vAlign w:val="center"/>
          </w:tcPr>
          <w:p w14:paraId="76EAD2B9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5-6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A30835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数字短片创作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7E9C9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摄像的常规流程；商业摄影的具体要求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4B1831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实训三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BCBAA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  <w:tr w14:paraId="279185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928" w:type="dxa"/>
            <w:vMerge w:val="continue"/>
            <w:vAlign w:val="center"/>
          </w:tcPr>
          <w:p w14:paraId="16E39E8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35455A7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AB59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9FC7A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熟练掌握常规拍摄流程，能够独立成片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B8A37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B2486E">
            <w:pPr>
              <w:snapToGrid w:val="0"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</w:tr>
    </w:tbl>
    <w:p w14:paraId="5DA9C3C5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418" w:right="1134" w:bottom="1418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UyMmY0YThhYzM5MWQ0ZGFiMGZjODg0MTU0OWIyZD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A27D6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024B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C2DBD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95582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427A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BC081F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0A6758"/>
    <w:rsid w:val="3790560C"/>
    <w:rsid w:val="37FC5F6D"/>
    <w:rsid w:val="3B087CD7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586</Words>
  <Characters>607</Characters>
  <Lines>5</Lines>
  <Paragraphs>1</Paragraphs>
  <TotalTime>2</TotalTime>
  <ScaleCrop>false</ScaleCrop>
  <LinksUpToDate>false</LinksUpToDate>
  <CharactersWithSpaces>624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2023-10-19T04:19:00Z</dcterms:created>
  <dc:creator>教务</dc:creator>
  <cp:lastModifiedBy>驿路-林枫</cp:lastModifiedBy>
  <cp:lastPrinted>2024-08-25T16:56:38Z</cp:lastPrinted>
  <dcterms:modified xsi:type="dcterms:W3CDTF">2024-08-25T16:57:08Z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23D7974F1BE24ECA81C7A990003511F3_13</vt:lpwstr>
  </property>
</Properties>
</file>