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C4859">
      <w:pPr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数字媒体技术2401班</w:t>
      </w:r>
    </w:p>
    <w:p w14:paraId="2627C25C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音视频处理技术结课作业</w:t>
      </w:r>
    </w:p>
    <w:bookmarkEnd w:id="0"/>
    <w:p w14:paraId="7CBB2372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4785" cy="2456180"/>
            <wp:effectExtent l="0" t="0" r="12065" b="1270"/>
            <wp:docPr id="7" name="图片 7" descr="微信图片_20251129182744_27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51129182744_27_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45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1A227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 xml:space="preserve">通过网盘分享的文件：数媒2401音视频处理技术链接: https://pan.baidu.com/s/13K-e6wkjtGodaT7NLccnGQ?pwd=bds2 提取码: bds2 </w:t>
      </w:r>
    </w:p>
    <w:p w14:paraId="188EC01B">
      <w:pPr>
        <w:rPr>
          <w:rFonts w:hint="default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52900"/>
    <w:rsid w:val="13F5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2025-11-30T05:40:00Z</dcterms:created>
  <dc:creator>落叶</dc:creator>
  <cp:lastModifiedBy>落叶</cp:lastModifiedBy>
  <dcterms:modified xsi:type="dcterms:W3CDTF">2025-11-30T05:41:25Z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E00908DDD92B48F580A7355421242018_11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