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90FAAC">
      <w:pPr>
        <w:spacing w:before="156" w:beforeLines="50" w:after="156" w:afterLines="50"/>
        <w:ind w:firstLine="1807" w:firstLineChars="500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吉林水利电力职业学院《</w:t>
      </w:r>
      <w:r>
        <w:rPr>
          <w:rFonts w:hint="eastAsia" w:ascii="黑体" w:eastAsia="黑体"/>
          <w:b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影视剧本创作</w:t>
      </w: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》课程学期授课计划</w:t>
      </w:r>
    </w:p>
    <w:tbl>
      <w:tblPr>
        <w:tblStyle w:val="5"/>
        <w:tblW w:w="1458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6"/>
        <w:gridCol w:w="1682"/>
        <w:gridCol w:w="1560"/>
        <w:gridCol w:w="1020"/>
        <w:gridCol w:w="1590"/>
        <w:gridCol w:w="2332"/>
        <w:gridCol w:w="1165"/>
        <w:gridCol w:w="616"/>
        <w:gridCol w:w="613"/>
        <w:gridCol w:w="2222"/>
      </w:tblGrid>
      <w:tr w14:paraId="64F2EEC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</w:tblPrEx>
        <w:trPr>
          <w:trHeight w:val="567" w:hRule="exact"/>
          <w:jc w:val="center"/>
        </w:trPr>
        <w:tc>
          <w:tcPr>
            <w:tcW w:w="178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69ED594C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专业名称</w:t>
            </w:r>
          </w:p>
        </w:tc>
        <w:tc>
          <w:tcPr>
            <w:tcW w:w="4262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51879705">
            <w:pPr>
              <w:spacing w:line="360" w:lineRule="auto"/>
              <w:ind w:firstLine="480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数字媒体技术、融媒体技术与运营</w:t>
            </w:r>
          </w:p>
        </w:tc>
        <w:tc>
          <w:tcPr>
            <w:tcW w:w="159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59B96F8F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班级名称</w:t>
            </w:r>
          </w:p>
        </w:tc>
        <w:tc>
          <w:tcPr>
            <w:tcW w:w="3497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39F9AB7F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数媒2401、2402、2403融媒2401</w:t>
            </w:r>
          </w:p>
        </w:tc>
        <w:tc>
          <w:tcPr>
            <w:tcW w:w="1229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3A350C37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任课教师</w:t>
            </w:r>
          </w:p>
        </w:tc>
        <w:tc>
          <w:tcPr>
            <w:tcW w:w="2222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20227518">
            <w:pPr>
              <w:spacing w:line="360" w:lineRule="auto"/>
              <w:ind w:right="480" w:firstLine="480" w:firstLineChars="200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韩金平</w:t>
            </w:r>
          </w:p>
        </w:tc>
      </w:tr>
      <w:tr w14:paraId="7DC5BA6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56BE8EE6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课程类别</w:t>
            </w:r>
          </w:p>
        </w:tc>
        <w:tc>
          <w:tcPr>
            <w:tcW w:w="4262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77CE226"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☑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理论+实践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3CFCA86B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教材全称</w:t>
            </w:r>
          </w:p>
        </w:tc>
        <w:tc>
          <w:tcPr>
            <w:tcW w:w="6948" w:type="dxa"/>
            <w:gridSpan w:val="5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43D5D7D4">
            <w:pPr>
              <w:wordWrap w:val="0"/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《影视剧本创作实务》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22"/>
                <w:szCs w:val="22"/>
              </w:rPr>
              <w:t>《剧本创作与案例分析》</w:t>
            </w:r>
          </w:p>
        </w:tc>
      </w:tr>
      <w:tr w14:paraId="5605CAC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258BF754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1682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059C0E23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15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4ED7062B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10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2A1474F7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DD7FD4C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121D3716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1781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 w14:paraId="05D6FED1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283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23FA57C4">
            <w:pPr>
              <w:spacing w:line="360" w:lineRule="auto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2025-2026第一学期</w:t>
            </w:r>
          </w:p>
        </w:tc>
      </w:tr>
      <w:tr w14:paraId="216AEEC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468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 w14:paraId="37400BB5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教研室主任签字：</w:t>
            </w:r>
          </w:p>
        </w:tc>
        <w:tc>
          <w:tcPr>
            <w:tcW w:w="4170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2F0DDE12">
            <w:pPr>
              <w:spacing w:line="360" w:lineRule="auto"/>
              <w:ind w:right="480" w:firstLine="2400" w:firstLineChars="1000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 月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420D1EAC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616" w:type="dxa"/>
            <w:gridSpan w:val="4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C5E86ED">
            <w:pPr>
              <w:spacing w:line="360" w:lineRule="auto"/>
              <w:ind w:right="480"/>
              <w:jc w:val="righ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p w14:paraId="1E579A2B">
      <w:pP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tbl>
      <w:tblPr>
        <w:tblStyle w:val="5"/>
        <w:tblW w:w="14589" w:type="dxa"/>
        <w:jc w:val="center"/>
        <w:tblBorders>
          <w:top w:val="none" w:color="auto" w:sz="0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1"/>
        <w:gridCol w:w="1357"/>
        <w:gridCol w:w="2654"/>
        <w:gridCol w:w="4574"/>
        <w:gridCol w:w="4099"/>
        <w:gridCol w:w="1134"/>
      </w:tblGrid>
      <w:tr w14:paraId="75B69701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trHeight w:val="612" w:hRule="atLeast"/>
          <w:jc w:val="center"/>
        </w:trPr>
        <w:tc>
          <w:tcPr>
            <w:tcW w:w="771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21C234D8">
            <w:pPr>
              <w:jc w:val="center"/>
              <w:rPr>
                <w:rFonts w:ascii="宋体" w:hAnsi="宋体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357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3272186A">
            <w:pPr>
              <w:jc w:val="center"/>
              <w:rPr>
                <w:rFonts w:ascii="宋体" w:hAnsi="宋体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2654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1F5B18">
            <w:pPr>
              <w:ind w:firstLine="422"/>
              <w:jc w:val="center"/>
              <w:rPr>
                <w:rFonts w:ascii="宋体" w:hAnsi="宋体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4574" w:type="dxa"/>
            <w:tcBorders>
              <w:top w:val="single" w:color="auto" w:sz="12" w:space="0"/>
              <w:bottom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F69795">
            <w:pPr>
              <w:jc w:val="center"/>
              <w:rPr>
                <w:rFonts w:ascii="宋体" w:hAnsi="宋体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4099" w:type="dxa"/>
            <w:tcBorders>
              <w:top w:val="single" w:color="auto" w:sz="12" w:space="0"/>
              <w:left w:val="single" w:color="auto" w:sz="4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223699">
            <w:pPr>
              <w:jc w:val="center"/>
              <w:rPr>
                <w:rFonts w:ascii="宋体" w:hAnsi="宋体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1134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957501">
            <w:pPr>
              <w:jc w:val="center"/>
              <w:rPr>
                <w:rFonts w:ascii="宋体" w:hAnsi="宋体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 w14:paraId="46E5F216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771" w:type="dxa"/>
            <w:tcBorders>
              <w:top w:val="single" w:color="auto" w:sz="6" w:space="0"/>
            </w:tcBorders>
            <w:vAlign w:val="center"/>
          </w:tcPr>
          <w:p w14:paraId="78CBF413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1357" w:type="dxa"/>
            <w:tcBorders>
              <w:top w:val="single" w:color="auto" w:sz="6" w:space="0"/>
            </w:tcBorders>
            <w:vAlign w:val="center"/>
          </w:tcPr>
          <w:p w14:paraId="435F80B4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265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8670B2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影视剧本概述</w:t>
            </w:r>
          </w:p>
        </w:tc>
        <w:tc>
          <w:tcPr>
            <w:tcW w:w="4574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6F400A9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影视剧本的定义、分类、特征；剧本在影视创作中的作用</w:t>
            </w:r>
          </w:p>
        </w:tc>
        <w:tc>
          <w:tcPr>
            <w:tcW w:w="4099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C9FDE1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列举 3 部不同类型的影视剧本并说明其特征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1D7A34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4B4615E2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771" w:type="dxa"/>
            <w:vAlign w:val="center"/>
          </w:tcPr>
          <w:p w14:paraId="7E84FD9F">
            <w:pPr>
              <w:pStyle w:val="8"/>
              <w:widowControl w:val="0"/>
              <w:ind w:left="0" w:leftChars="0"/>
              <w:jc w:val="center"/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357" w:type="dxa"/>
            <w:tcBorders>
              <w:top w:val="single" w:color="auto" w:sz="6" w:space="0"/>
            </w:tcBorders>
            <w:vAlign w:val="center"/>
          </w:tcPr>
          <w:p w14:paraId="4F02AF7A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265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12B8C2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剧本格式规范</w:t>
            </w:r>
          </w:p>
        </w:tc>
        <w:tc>
          <w:tcPr>
            <w:tcW w:w="4574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46B15C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剧本的标准格式（场景标题、动作描写、对话等）</w:t>
            </w:r>
          </w:p>
        </w:tc>
        <w:tc>
          <w:tcPr>
            <w:tcW w:w="4099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0EE9D0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模拟剧本格式，撰写一段 100 字左右的剧本片段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2CD722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6F5B88C9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771" w:type="dxa"/>
            <w:vAlign w:val="center"/>
          </w:tcPr>
          <w:p w14:paraId="5AC25378">
            <w:pPr>
              <w:pStyle w:val="8"/>
              <w:widowControl w:val="0"/>
              <w:ind w:left="0" w:leftChars="0"/>
              <w:jc w:val="center"/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357" w:type="dxa"/>
            <w:vAlign w:val="center"/>
          </w:tcPr>
          <w:p w14:paraId="6C0910A9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26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D11D14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叙事结构类型及应用（一）</w:t>
            </w:r>
          </w:p>
        </w:tc>
        <w:tc>
          <w:tcPr>
            <w:tcW w:w="457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8A7884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线性叙事结构的特点及案例分析</w:t>
            </w:r>
          </w:p>
        </w:tc>
        <w:tc>
          <w:tcPr>
            <w:tcW w:w="4099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3E33F3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用线性叙事结构构思一个简单的故事大纲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5BBC82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03E4B76C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771" w:type="dxa"/>
            <w:vAlign w:val="center"/>
          </w:tcPr>
          <w:p w14:paraId="259B84C0">
            <w:pPr>
              <w:pStyle w:val="8"/>
              <w:widowControl w:val="0"/>
              <w:ind w:left="0" w:leftChars="0"/>
              <w:jc w:val="center"/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357" w:type="dxa"/>
            <w:vAlign w:val="center"/>
          </w:tcPr>
          <w:p w14:paraId="5A408BCC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</w:t>
            </w:r>
          </w:p>
        </w:tc>
        <w:tc>
          <w:tcPr>
            <w:tcW w:w="26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3FE6F9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叙事结构类型及应用（二）</w:t>
            </w:r>
          </w:p>
        </w:tc>
        <w:tc>
          <w:tcPr>
            <w:tcW w:w="457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8CE4CE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非线性叙事结构的特点及案例分析</w:t>
            </w:r>
          </w:p>
        </w:tc>
        <w:tc>
          <w:tcPr>
            <w:tcW w:w="4099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328089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对比分析一部采用非线性叙事结构的影视作品的叙事逻辑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79EF77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32FD2000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771" w:type="dxa"/>
            <w:vAlign w:val="center"/>
          </w:tcPr>
          <w:p w14:paraId="785D6234">
            <w:pPr>
              <w:pStyle w:val="8"/>
              <w:widowControl w:val="0"/>
              <w:ind w:left="0" w:leftChars="0"/>
              <w:jc w:val="center"/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357" w:type="dxa"/>
            <w:vAlign w:val="center"/>
          </w:tcPr>
          <w:p w14:paraId="318D5908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</w:t>
            </w:r>
          </w:p>
        </w:tc>
        <w:tc>
          <w:tcPr>
            <w:tcW w:w="26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20CC10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人物塑造要素解析（一）</w:t>
            </w:r>
          </w:p>
        </w:tc>
        <w:tc>
          <w:tcPr>
            <w:tcW w:w="457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415835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人物身份、性格的内涵及设计方法</w:t>
            </w:r>
          </w:p>
        </w:tc>
        <w:tc>
          <w:tcPr>
            <w:tcW w:w="4099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E1AD4A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为自己构思的故事设计 2 个人物的身份和性格特征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C1C706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76042C2C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771" w:type="dxa"/>
            <w:vAlign w:val="center"/>
          </w:tcPr>
          <w:p w14:paraId="33C16C47">
            <w:pPr>
              <w:pStyle w:val="8"/>
              <w:widowControl w:val="0"/>
              <w:ind w:left="0" w:leftChars="0"/>
              <w:jc w:val="center"/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1357" w:type="dxa"/>
            <w:vAlign w:val="center"/>
          </w:tcPr>
          <w:p w14:paraId="1E63B630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</w:t>
            </w:r>
          </w:p>
        </w:tc>
        <w:tc>
          <w:tcPr>
            <w:tcW w:w="26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511378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人物塑造要素解析（二）</w:t>
            </w:r>
          </w:p>
        </w:tc>
        <w:tc>
          <w:tcPr>
            <w:tcW w:w="457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64E01A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人物动机的设计及经典人物案例分析</w:t>
            </w:r>
          </w:p>
        </w:tc>
        <w:tc>
          <w:tcPr>
            <w:tcW w:w="4099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F60283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完善之前设计的人物，补充其行为动机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CB36DB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12911F97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771" w:type="dxa"/>
            <w:vAlign w:val="center"/>
          </w:tcPr>
          <w:p w14:paraId="191F922B">
            <w:pPr>
              <w:pStyle w:val="8"/>
              <w:widowControl w:val="0"/>
              <w:ind w:left="0" w:leftChars="0"/>
              <w:jc w:val="center"/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357" w:type="dxa"/>
            <w:vAlign w:val="center"/>
          </w:tcPr>
          <w:p w14:paraId="6B372A99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7</w:t>
            </w:r>
          </w:p>
        </w:tc>
        <w:tc>
          <w:tcPr>
            <w:tcW w:w="26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CAA2AA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剧本创作流程</w:t>
            </w:r>
          </w:p>
        </w:tc>
        <w:tc>
          <w:tcPr>
            <w:tcW w:w="457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A7DD2C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构思、大纲、初稿、修改的具体步骤和方法</w:t>
            </w:r>
          </w:p>
        </w:tc>
        <w:tc>
          <w:tcPr>
            <w:tcW w:w="4099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DC9729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按照创作流程，对自己的故事大纲进行完善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9FBFE2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7D50B574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771" w:type="dxa"/>
            <w:vAlign w:val="center"/>
          </w:tcPr>
          <w:p w14:paraId="64759934">
            <w:pPr>
              <w:pStyle w:val="8"/>
              <w:widowControl w:val="0"/>
              <w:ind w:left="0" w:leftChars="0"/>
              <w:jc w:val="center"/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1357" w:type="dxa"/>
            <w:vAlign w:val="center"/>
          </w:tcPr>
          <w:p w14:paraId="0E834652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8</w:t>
            </w:r>
          </w:p>
        </w:tc>
        <w:tc>
          <w:tcPr>
            <w:tcW w:w="26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366D55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场景设计与表述</w:t>
            </w:r>
          </w:p>
        </w:tc>
        <w:tc>
          <w:tcPr>
            <w:tcW w:w="457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0D1652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内景、外景、实景在剧本中的表述方式；场景与剧情的关联</w:t>
            </w:r>
          </w:p>
        </w:tc>
        <w:tc>
          <w:tcPr>
            <w:tcW w:w="4099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1E035C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为自己的故事设计 3 个关键场景并按规范表述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73A368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603148A1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771" w:type="dxa"/>
            <w:vAlign w:val="center"/>
          </w:tcPr>
          <w:p w14:paraId="1C4E19D4">
            <w:pPr>
              <w:pStyle w:val="8"/>
              <w:widowControl w:val="0"/>
              <w:ind w:left="0" w:leftChars="0"/>
              <w:jc w:val="center"/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1357" w:type="dxa"/>
            <w:vAlign w:val="center"/>
          </w:tcPr>
          <w:p w14:paraId="7B41A910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9</w:t>
            </w:r>
          </w:p>
        </w:tc>
        <w:tc>
          <w:tcPr>
            <w:tcW w:w="26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FFBCDB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媒介特性与剧本创作（一）</w:t>
            </w:r>
          </w:p>
        </w:tc>
        <w:tc>
          <w:tcPr>
            <w:tcW w:w="457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FCE2B9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网络平台、电视对剧本的要求差异</w:t>
            </w:r>
          </w:p>
        </w:tc>
        <w:tc>
          <w:tcPr>
            <w:tcW w:w="4099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92796C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分析一部网络剧和一部电视剧的剧本在内容上的不同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48F023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33BBBE5C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771" w:type="dxa"/>
            <w:vAlign w:val="center"/>
          </w:tcPr>
          <w:p w14:paraId="5DBC2121">
            <w:pPr>
              <w:pStyle w:val="8"/>
              <w:widowControl w:val="0"/>
              <w:ind w:left="0" w:leftChars="0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357" w:type="dxa"/>
            <w:vAlign w:val="center"/>
          </w:tcPr>
          <w:p w14:paraId="154FC442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10</w:t>
            </w:r>
          </w:p>
        </w:tc>
        <w:tc>
          <w:tcPr>
            <w:tcW w:w="26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28E694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媒介特性与剧本创作（二）</w:t>
            </w:r>
          </w:p>
        </w:tc>
        <w:tc>
          <w:tcPr>
            <w:tcW w:w="457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713E44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电影对剧本的要求及与其他媒介的区别</w:t>
            </w:r>
          </w:p>
        </w:tc>
        <w:tc>
          <w:tcPr>
            <w:tcW w:w="4099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6E9FFA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对比一部电影和一部短视频的剧本，说明其差异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FC1B9B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4561E06E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771" w:type="dxa"/>
            <w:vAlign w:val="center"/>
          </w:tcPr>
          <w:p w14:paraId="448299FA">
            <w:pPr>
              <w:pStyle w:val="8"/>
              <w:widowControl w:val="0"/>
              <w:ind w:left="0" w:leftChars="0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11</w:t>
            </w:r>
          </w:p>
        </w:tc>
        <w:tc>
          <w:tcPr>
            <w:tcW w:w="1357" w:type="dxa"/>
            <w:vAlign w:val="center"/>
          </w:tcPr>
          <w:p w14:paraId="6159DB64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11</w:t>
            </w:r>
          </w:p>
        </w:tc>
        <w:tc>
          <w:tcPr>
            <w:tcW w:w="26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4287C9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受众分析与剧本内容调整</w:t>
            </w:r>
          </w:p>
        </w:tc>
        <w:tc>
          <w:tcPr>
            <w:tcW w:w="457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5FF88B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目标受众的年龄、兴趣等与剧本内容的关联</w:t>
            </w:r>
          </w:p>
        </w:tc>
        <w:tc>
          <w:tcPr>
            <w:tcW w:w="4099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CED41F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选择一个目标受众群体，设计适合他们的剧本主题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AC8B1F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0C680AD7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771" w:type="dxa"/>
            <w:vAlign w:val="center"/>
          </w:tcPr>
          <w:p w14:paraId="56EBB054">
            <w:pPr>
              <w:pStyle w:val="8"/>
              <w:widowControl w:val="0"/>
              <w:ind w:left="0" w:leftChars="0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12</w:t>
            </w:r>
          </w:p>
        </w:tc>
        <w:tc>
          <w:tcPr>
            <w:tcW w:w="1357" w:type="dxa"/>
            <w:vAlign w:val="center"/>
          </w:tcPr>
          <w:p w14:paraId="2AD87496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12</w:t>
            </w:r>
          </w:p>
        </w:tc>
        <w:tc>
          <w:tcPr>
            <w:tcW w:w="26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0411CE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剧本创作实战（实训）</w:t>
            </w:r>
          </w:p>
        </w:tc>
        <w:tc>
          <w:tcPr>
            <w:tcW w:w="457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2BCC1F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学生分组讨论，完善各自的短视频剧本创作</w:t>
            </w:r>
          </w:p>
        </w:tc>
        <w:tc>
          <w:tcPr>
            <w:tcW w:w="4099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42BB9E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完成一个时长 3-5 分钟的短视频剧本初稿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248DFD">
            <w:pPr>
              <w:pStyle w:val="8"/>
              <w:widowControl w:val="0"/>
              <w:ind w:left="0" w:left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</w:tbl>
    <w:p w14:paraId="45F83C26">
      <w:pPr>
        <w:rPr>
          <w:rFonts w:ascii="新宋体" w:hAnsi="新宋体" w:eastAsia="新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ectPr>
          <w:pgSz w:w="16838" w:h="11906" w:orient="landscape"/>
          <w:pgMar w:top="1418" w:right="1134" w:bottom="1418" w:left="1134" w:header="851" w:footer="992" w:gutter="0"/>
          <w:cols w:space="425" w:num="1"/>
          <w:docGrid w:type="lines" w:linePitch="312" w:charSpace="0"/>
        </w:sectPr>
      </w:pPr>
    </w:p>
    <w:p w14:paraId="4281D432"/>
    <w:sectPr>
      <w:pgSz w:w="11906" w:h="16838"/>
      <w:pgMar w:top="1418" w:right="1134" w:bottom="1418" w:left="1134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60436FD"/>
    <w:rsid w:val="00005829"/>
    <w:rsid w:val="00017300"/>
    <w:rsid w:val="0003272D"/>
    <w:rsid w:val="000413F2"/>
    <w:rsid w:val="00050F13"/>
    <w:rsid w:val="00061239"/>
    <w:rsid w:val="00062A70"/>
    <w:rsid w:val="00073978"/>
    <w:rsid w:val="0009648F"/>
    <w:rsid w:val="000B1622"/>
    <w:rsid w:val="000C6B4D"/>
    <w:rsid w:val="00170118"/>
    <w:rsid w:val="001709BA"/>
    <w:rsid w:val="00176AFA"/>
    <w:rsid w:val="00195634"/>
    <w:rsid w:val="001A3189"/>
    <w:rsid w:val="001D072F"/>
    <w:rsid w:val="0020526B"/>
    <w:rsid w:val="00210098"/>
    <w:rsid w:val="002B0519"/>
    <w:rsid w:val="002D5CEE"/>
    <w:rsid w:val="002D7831"/>
    <w:rsid w:val="003116AD"/>
    <w:rsid w:val="003379B1"/>
    <w:rsid w:val="00357EC7"/>
    <w:rsid w:val="00363ADB"/>
    <w:rsid w:val="003858C1"/>
    <w:rsid w:val="003D0187"/>
    <w:rsid w:val="003D3C06"/>
    <w:rsid w:val="0040298F"/>
    <w:rsid w:val="00415F03"/>
    <w:rsid w:val="0043197A"/>
    <w:rsid w:val="0044527F"/>
    <w:rsid w:val="00452E52"/>
    <w:rsid w:val="00476B5D"/>
    <w:rsid w:val="00480F4E"/>
    <w:rsid w:val="004A3A8F"/>
    <w:rsid w:val="004E4BD8"/>
    <w:rsid w:val="004F2A0F"/>
    <w:rsid w:val="004F5E3B"/>
    <w:rsid w:val="00541C6C"/>
    <w:rsid w:val="00561564"/>
    <w:rsid w:val="00591704"/>
    <w:rsid w:val="00635A45"/>
    <w:rsid w:val="006360F8"/>
    <w:rsid w:val="00652FDD"/>
    <w:rsid w:val="00672034"/>
    <w:rsid w:val="00672D96"/>
    <w:rsid w:val="006963C0"/>
    <w:rsid w:val="006A1F15"/>
    <w:rsid w:val="006A7193"/>
    <w:rsid w:val="006D2D66"/>
    <w:rsid w:val="006E2FD7"/>
    <w:rsid w:val="006E4123"/>
    <w:rsid w:val="006E63EE"/>
    <w:rsid w:val="006F6D22"/>
    <w:rsid w:val="00706F0A"/>
    <w:rsid w:val="007078B1"/>
    <w:rsid w:val="00743E5A"/>
    <w:rsid w:val="00754EA0"/>
    <w:rsid w:val="0079777C"/>
    <w:rsid w:val="007B189B"/>
    <w:rsid w:val="007B2DDF"/>
    <w:rsid w:val="007E073F"/>
    <w:rsid w:val="00842E0D"/>
    <w:rsid w:val="00850BB0"/>
    <w:rsid w:val="00871DCD"/>
    <w:rsid w:val="00885E0A"/>
    <w:rsid w:val="008874F4"/>
    <w:rsid w:val="008977D2"/>
    <w:rsid w:val="008C3490"/>
    <w:rsid w:val="008C6CDD"/>
    <w:rsid w:val="008D3A2C"/>
    <w:rsid w:val="008E6E5F"/>
    <w:rsid w:val="00910675"/>
    <w:rsid w:val="00986DD6"/>
    <w:rsid w:val="009870DA"/>
    <w:rsid w:val="009938F4"/>
    <w:rsid w:val="00997954"/>
    <w:rsid w:val="009B2314"/>
    <w:rsid w:val="009F435B"/>
    <w:rsid w:val="00A178B8"/>
    <w:rsid w:val="00AA59B8"/>
    <w:rsid w:val="00B020E7"/>
    <w:rsid w:val="00B06026"/>
    <w:rsid w:val="00B0683C"/>
    <w:rsid w:val="00B356DF"/>
    <w:rsid w:val="00B4132E"/>
    <w:rsid w:val="00B56C6E"/>
    <w:rsid w:val="00B75B15"/>
    <w:rsid w:val="00B95438"/>
    <w:rsid w:val="00BC0F3D"/>
    <w:rsid w:val="00BE71BA"/>
    <w:rsid w:val="00BF7B0A"/>
    <w:rsid w:val="00C254A3"/>
    <w:rsid w:val="00C26A75"/>
    <w:rsid w:val="00C545B6"/>
    <w:rsid w:val="00CC5C2E"/>
    <w:rsid w:val="00CC64A3"/>
    <w:rsid w:val="00CF2D13"/>
    <w:rsid w:val="00D20AD4"/>
    <w:rsid w:val="00D44A24"/>
    <w:rsid w:val="00D609CA"/>
    <w:rsid w:val="00D751CD"/>
    <w:rsid w:val="00E038D8"/>
    <w:rsid w:val="00E45770"/>
    <w:rsid w:val="00E4739B"/>
    <w:rsid w:val="00E64B64"/>
    <w:rsid w:val="00E65F39"/>
    <w:rsid w:val="00E72129"/>
    <w:rsid w:val="00E85015"/>
    <w:rsid w:val="00E8565B"/>
    <w:rsid w:val="00EA171E"/>
    <w:rsid w:val="00EF5765"/>
    <w:rsid w:val="00EF5DAB"/>
    <w:rsid w:val="00EF5FB1"/>
    <w:rsid w:val="00F133F6"/>
    <w:rsid w:val="00F139BC"/>
    <w:rsid w:val="00F14E62"/>
    <w:rsid w:val="00F52DBF"/>
    <w:rsid w:val="00F65E05"/>
    <w:rsid w:val="00F84B42"/>
    <w:rsid w:val="00F84E5B"/>
    <w:rsid w:val="00F97194"/>
    <w:rsid w:val="00FA48C1"/>
    <w:rsid w:val="01844BDB"/>
    <w:rsid w:val="01ED7934"/>
    <w:rsid w:val="025A334D"/>
    <w:rsid w:val="028B1AF7"/>
    <w:rsid w:val="02DC6B90"/>
    <w:rsid w:val="038D4985"/>
    <w:rsid w:val="03F81882"/>
    <w:rsid w:val="04446452"/>
    <w:rsid w:val="04B138C1"/>
    <w:rsid w:val="0551139F"/>
    <w:rsid w:val="05EE0FE8"/>
    <w:rsid w:val="06782196"/>
    <w:rsid w:val="06F3229E"/>
    <w:rsid w:val="07AD7493"/>
    <w:rsid w:val="07C83DE0"/>
    <w:rsid w:val="08305509"/>
    <w:rsid w:val="08807692"/>
    <w:rsid w:val="09734505"/>
    <w:rsid w:val="09D4787F"/>
    <w:rsid w:val="0A505E03"/>
    <w:rsid w:val="0B2B5C3B"/>
    <w:rsid w:val="0C2931CF"/>
    <w:rsid w:val="0D55642A"/>
    <w:rsid w:val="0DD01F33"/>
    <w:rsid w:val="0E053C19"/>
    <w:rsid w:val="1085037A"/>
    <w:rsid w:val="13495ABA"/>
    <w:rsid w:val="142E3D3C"/>
    <w:rsid w:val="14A800EA"/>
    <w:rsid w:val="14C6500B"/>
    <w:rsid w:val="14F61093"/>
    <w:rsid w:val="1533203B"/>
    <w:rsid w:val="1567082B"/>
    <w:rsid w:val="159675EB"/>
    <w:rsid w:val="15C36954"/>
    <w:rsid w:val="16D6142E"/>
    <w:rsid w:val="1810358B"/>
    <w:rsid w:val="182172B3"/>
    <w:rsid w:val="19646BB4"/>
    <w:rsid w:val="1A080812"/>
    <w:rsid w:val="1B221C23"/>
    <w:rsid w:val="1D030676"/>
    <w:rsid w:val="1D0E2A74"/>
    <w:rsid w:val="1D865839"/>
    <w:rsid w:val="1DA04677"/>
    <w:rsid w:val="1DB5705E"/>
    <w:rsid w:val="1DE2251A"/>
    <w:rsid w:val="1E06407E"/>
    <w:rsid w:val="1EA83DAC"/>
    <w:rsid w:val="1F562743"/>
    <w:rsid w:val="1FB4637E"/>
    <w:rsid w:val="1FF0271E"/>
    <w:rsid w:val="20D14525"/>
    <w:rsid w:val="20E47F04"/>
    <w:rsid w:val="215E7567"/>
    <w:rsid w:val="21B04A82"/>
    <w:rsid w:val="220C154E"/>
    <w:rsid w:val="222C0B53"/>
    <w:rsid w:val="226C3ECE"/>
    <w:rsid w:val="255133FF"/>
    <w:rsid w:val="258F1711"/>
    <w:rsid w:val="25EE15BD"/>
    <w:rsid w:val="26BA2878"/>
    <w:rsid w:val="26F0213C"/>
    <w:rsid w:val="27D6731F"/>
    <w:rsid w:val="28CA4614"/>
    <w:rsid w:val="290A676D"/>
    <w:rsid w:val="29463042"/>
    <w:rsid w:val="2A9F1FA3"/>
    <w:rsid w:val="2C2659A2"/>
    <w:rsid w:val="2C4D3355"/>
    <w:rsid w:val="2D8C0DEB"/>
    <w:rsid w:val="2DA32A94"/>
    <w:rsid w:val="2EF05CC0"/>
    <w:rsid w:val="2F324F87"/>
    <w:rsid w:val="2F9D1A9A"/>
    <w:rsid w:val="2FC27D28"/>
    <w:rsid w:val="2FCD4966"/>
    <w:rsid w:val="308305EC"/>
    <w:rsid w:val="30AE34E6"/>
    <w:rsid w:val="316F6600"/>
    <w:rsid w:val="32262604"/>
    <w:rsid w:val="33336A0F"/>
    <w:rsid w:val="345A3DD4"/>
    <w:rsid w:val="35AF4DD8"/>
    <w:rsid w:val="360436FD"/>
    <w:rsid w:val="36122CCF"/>
    <w:rsid w:val="36317AE8"/>
    <w:rsid w:val="36B35191"/>
    <w:rsid w:val="36EE6B44"/>
    <w:rsid w:val="3790560C"/>
    <w:rsid w:val="37FC5F6D"/>
    <w:rsid w:val="3B087CD7"/>
    <w:rsid w:val="3C727B71"/>
    <w:rsid w:val="3C7A5620"/>
    <w:rsid w:val="3D2B1814"/>
    <w:rsid w:val="3DD455A6"/>
    <w:rsid w:val="3DEA014D"/>
    <w:rsid w:val="3E1E280C"/>
    <w:rsid w:val="40376C9F"/>
    <w:rsid w:val="408C0132"/>
    <w:rsid w:val="410671A9"/>
    <w:rsid w:val="415557F2"/>
    <w:rsid w:val="421C40CB"/>
    <w:rsid w:val="42414607"/>
    <w:rsid w:val="431E5B5D"/>
    <w:rsid w:val="44A253F0"/>
    <w:rsid w:val="45227593"/>
    <w:rsid w:val="4574179F"/>
    <w:rsid w:val="459F34B0"/>
    <w:rsid w:val="46BD0634"/>
    <w:rsid w:val="46E01A3C"/>
    <w:rsid w:val="484D0527"/>
    <w:rsid w:val="488B1984"/>
    <w:rsid w:val="4902013C"/>
    <w:rsid w:val="491D274A"/>
    <w:rsid w:val="4A474C89"/>
    <w:rsid w:val="4A79586A"/>
    <w:rsid w:val="4ADF16B3"/>
    <w:rsid w:val="4BE6385D"/>
    <w:rsid w:val="4C4C1DBA"/>
    <w:rsid w:val="4E3246E8"/>
    <w:rsid w:val="4FB22AE0"/>
    <w:rsid w:val="4FF73905"/>
    <w:rsid w:val="503241D7"/>
    <w:rsid w:val="50836259"/>
    <w:rsid w:val="50906792"/>
    <w:rsid w:val="50A47753"/>
    <w:rsid w:val="5147725B"/>
    <w:rsid w:val="52171788"/>
    <w:rsid w:val="534C26A8"/>
    <w:rsid w:val="53776509"/>
    <w:rsid w:val="54687401"/>
    <w:rsid w:val="557667D8"/>
    <w:rsid w:val="559B6371"/>
    <w:rsid w:val="56285A3E"/>
    <w:rsid w:val="56992698"/>
    <w:rsid w:val="56B065F3"/>
    <w:rsid w:val="570C797E"/>
    <w:rsid w:val="572430DA"/>
    <w:rsid w:val="5740709C"/>
    <w:rsid w:val="582F5EE5"/>
    <w:rsid w:val="59BF0906"/>
    <w:rsid w:val="5A3711D7"/>
    <w:rsid w:val="5AB0544C"/>
    <w:rsid w:val="5B752E38"/>
    <w:rsid w:val="5CB1287C"/>
    <w:rsid w:val="5CE13D48"/>
    <w:rsid w:val="5D7957B9"/>
    <w:rsid w:val="5E63685E"/>
    <w:rsid w:val="5E727F06"/>
    <w:rsid w:val="5FEC4BEF"/>
    <w:rsid w:val="60454C3A"/>
    <w:rsid w:val="6195336A"/>
    <w:rsid w:val="61F82550"/>
    <w:rsid w:val="62390619"/>
    <w:rsid w:val="62667EE6"/>
    <w:rsid w:val="62E27835"/>
    <w:rsid w:val="632D431E"/>
    <w:rsid w:val="63461C8C"/>
    <w:rsid w:val="64B27796"/>
    <w:rsid w:val="6504076B"/>
    <w:rsid w:val="653C2A90"/>
    <w:rsid w:val="655B3CA2"/>
    <w:rsid w:val="66EB7CA4"/>
    <w:rsid w:val="671273B8"/>
    <w:rsid w:val="68603733"/>
    <w:rsid w:val="6A992D47"/>
    <w:rsid w:val="6BC67BB9"/>
    <w:rsid w:val="6BD14C21"/>
    <w:rsid w:val="6DB0429C"/>
    <w:rsid w:val="6E071E53"/>
    <w:rsid w:val="6F2B4E91"/>
    <w:rsid w:val="70582D71"/>
    <w:rsid w:val="70A86CAA"/>
    <w:rsid w:val="71CB000A"/>
    <w:rsid w:val="71E31D57"/>
    <w:rsid w:val="722D29B9"/>
    <w:rsid w:val="7304669C"/>
    <w:rsid w:val="73450418"/>
    <w:rsid w:val="739E3B0B"/>
    <w:rsid w:val="75525286"/>
    <w:rsid w:val="76A96B4F"/>
    <w:rsid w:val="7701448A"/>
    <w:rsid w:val="78AB1B1B"/>
    <w:rsid w:val="79920D63"/>
    <w:rsid w:val="79A5584E"/>
    <w:rsid w:val="7A37624F"/>
    <w:rsid w:val="7AB54741"/>
    <w:rsid w:val="7BDF2246"/>
    <w:rsid w:val="7D206A1D"/>
    <w:rsid w:val="7D8B4EB8"/>
    <w:rsid w:val="7EBF2E9E"/>
    <w:rsid w:val="7EC70F4C"/>
    <w:rsid w:val="7F532D7E"/>
    <w:rsid w:val="7F5D3964"/>
    <w:rsid w:val="7F640738"/>
    <w:rsid w:val="7F8A779D"/>
    <w:rsid w:val="7FAE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0"/>
    <w:rPr>
      <w:kern w:val="2"/>
      <w:sz w:val="18"/>
      <w:szCs w:val="18"/>
    </w:rPr>
  </w:style>
  <w:style w:type="paragraph" w:customStyle="1" w:styleId="8">
    <w:name w:val="_Style 13"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888</Words>
  <Characters>925</Characters>
  <Lines>2</Lines>
  <Paragraphs>1</Paragraphs>
  <TotalTime>0</TotalTime>
  <ScaleCrop>false</ScaleCrop>
  <LinksUpToDate>false</LinksUpToDate>
  <CharactersWithSpaces>952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2024-09-02T04:55:00Z</dcterms:created>
  <dc:creator>教务</dc:creator>
  <cp:lastModifiedBy>驿路-林枫</cp:lastModifiedBy>
  <dcterms:modified xsi:type="dcterms:W3CDTF">2025-08-17T19:47:25Z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C212494E0A5F48B09FFD7B23D85245CB</vt:lpwstr>
  </property>
  <property fmtid="{D5CDD505-2E9C-101B-9397-08002B2CF9AE}" pid="4" name="KSOTemplateDocerSaveRecord">
    <vt:lpwstr>eyJoZGlkIjoiMDUyMmY0YThhYzM5MWQ0ZGFiMGZjODg0MTU0OWIyZDMiLCJ1c2VySWQiOiIyNjU0NDc2NzYifQ==</vt:lpwstr>
  </property>
</Properties>
</file>