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644D0C">
      <w:pPr>
        <w:pStyle w:val="2"/>
        <w:spacing w:afterLines="100" w:line="288" w:lineRule="auto"/>
        <w:jc w:val="center"/>
      </w:pPr>
      <w:r>
        <w:rPr>
          <w:rFonts w:hint="eastAsia" w:ascii="微软雅黑" w:hAnsi="微软雅黑" w:eastAsia="微软雅黑"/>
          <w:b/>
          <w:sz w:val="36"/>
        </w:rPr>
        <w:t>《影视剪辑实训》课程设计</w:t>
      </w:r>
    </w:p>
    <w:p w14:paraId="7E182B79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一、课程概述</w:t>
      </w:r>
    </w:p>
    <w:p w14:paraId="1022C0A9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sz w:val="24"/>
        </w:rPr>
        <w:t>《影视剪辑实训》是一门旨在提升学生影视剪辑技能的实践性课程。本课程通过系统的理论讲解与实训操作，使学生能够掌握影视剪辑的基本概念、技巧与方法，理解不同类型影片的剪辑特点与要求，并能熟练运用主流剪辑软件进行实际操作。通过实训，学生将能够独立完成VLOG短片、微电影和商业广告短片等不同类型的影视剪辑项目，提升创意表达能力、团队协作能力和职业素养。</w:t>
      </w:r>
    </w:p>
    <w:p w14:paraId="24D84203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二、课程目标</w:t>
      </w:r>
    </w:p>
    <w:p w14:paraId="332FB922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掌握影视剪辑基本技能</w:t>
      </w:r>
      <w:r>
        <w:rPr>
          <w:rFonts w:hint="eastAsia" w:ascii="微软雅黑" w:hAnsi="微软雅黑" w:eastAsia="微软雅黑"/>
          <w:sz w:val="24"/>
        </w:rPr>
        <w:t>：包括视频剪辑、特效添加、音效处理等，能够熟练使用主流剪辑软件。</w:t>
      </w:r>
    </w:p>
    <w:p w14:paraId="125612E6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培养创造力与想象力</w:t>
      </w:r>
      <w:r>
        <w:rPr>
          <w:rFonts w:hint="eastAsia" w:ascii="微软雅黑" w:hAnsi="微软雅黑" w:eastAsia="微软雅黑"/>
          <w:sz w:val="24"/>
        </w:rPr>
        <w:t>：通过实训项目，引导学生发挥创意，培养在影视剪辑方面的创新思维。</w:t>
      </w:r>
    </w:p>
    <w:p w14:paraId="5F00A544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提升实际操作能力</w:t>
      </w:r>
      <w:r>
        <w:rPr>
          <w:rFonts w:hint="eastAsia" w:ascii="微软雅黑" w:hAnsi="微软雅黑" w:eastAsia="微软雅黑"/>
          <w:sz w:val="24"/>
        </w:rPr>
        <w:t>：通过大量实践操作，使学生能够独立完成各类影视剪辑任务。</w:t>
      </w:r>
    </w:p>
    <w:p w14:paraId="37B596CF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了解影视剪辑行业趋势</w:t>
      </w:r>
      <w:r>
        <w:rPr>
          <w:rFonts w:hint="eastAsia" w:ascii="微软雅黑" w:hAnsi="微软雅黑" w:eastAsia="微软雅黑"/>
          <w:sz w:val="24"/>
        </w:rPr>
        <w:t>：了解影视剪辑行业的最新发展动态，增强职业素养和就业竞争力。</w:t>
      </w:r>
    </w:p>
    <w:p w14:paraId="1E20AC19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三、课程内容与实训安排</w:t>
      </w:r>
    </w:p>
    <w:p w14:paraId="0C39FA01">
      <w:pPr>
        <w:pStyle w:val="4"/>
        <w:spacing w:line="288" w:lineRule="auto"/>
        <w:jc w:val="left"/>
        <w:rPr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第一部分：影视剪辑基础知识</w:t>
      </w:r>
    </w:p>
    <w:p w14:paraId="1B973AA4">
      <w:pPr>
        <w:numPr>
          <w:ilvl w:val="0"/>
          <w:numId w:val="2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剪辑的基本概念与发展历程</w:t>
      </w:r>
    </w:p>
    <w:p w14:paraId="74A00742">
      <w:pPr>
        <w:numPr>
          <w:ilvl w:val="1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介绍剪辑的定义、作用及其在影视制作中的地位。</w:t>
      </w:r>
    </w:p>
    <w:p w14:paraId="214F56F7">
      <w:pPr>
        <w:numPr>
          <w:ilvl w:val="1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梳理剪辑的历史发展，了解不同时期的剪辑风格和技术特点。</w:t>
      </w:r>
    </w:p>
    <w:p w14:paraId="0A2AFA08">
      <w:pPr>
        <w:numPr>
          <w:ilvl w:val="0"/>
          <w:numId w:val="4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常见影视剪辑软件与工具</w:t>
      </w:r>
    </w:p>
    <w:p w14:paraId="3FACB276">
      <w:pPr>
        <w:numPr>
          <w:ilvl w:val="1"/>
          <w:numId w:val="5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介绍Adobe Premiere Pro、Final Cut Pro等主流剪辑软件的基本功能和使用方法。</w:t>
      </w:r>
    </w:p>
    <w:p w14:paraId="583C36D5">
      <w:pPr>
        <w:numPr>
          <w:ilvl w:val="1"/>
          <w:numId w:val="5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讲解剪辑软件中的时间线编辑、转场效果、特效制作等关键功能。</w:t>
      </w:r>
    </w:p>
    <w:p w14:paraId="64E66521">
      <w:pPr>
        <w:numPr>
          <w:ilvl w:val="0"/>
          <w:numId w:val="6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影视剪辑的基本流程与规范</w:t>
      </w:r>
    </w:p>
    <w:p w14:paraId="0655E306">
      <w:pPr>
        <w:numPr>
          <w:ilvl w:val="1"/>
          <w:numId w:val="7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讲解影视剪辑的基本流程，包括素材整理、剪辑拼接、音频处理、色彩校正等。</w:t>
      </w:r>
    </w:p>
    <w:p w14:paraId="32F3B21A">
      <w:pPr>
        <w:numPr>
          <w:ilvl w:val="1"/>
          <w:numId w:val="7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介绍不同类型影片（如电影、电视剧、纪录片等）的剪辑特点与要求。</w:t>
      </w:r>
    </w:p>
    <w:p w14:paraId="50A199C3">
      <w:pPr>
        <w:pStyle w:val="4"/>
        <w:spacing w:line="288" w:lineRule="auto"/>
        <w:jc w:val="left"/>
        <w:rPr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第二部分：剪辑技巧与实践</w:t>
      </w:r>
    </w:p>
    <w:p w14:paraId="5840A1BD">
      <w:pPr>
        <w:numPr>
          <w:ilvl w:val="0"/>
          <w:numId w:val="8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镜头选择与组接</w:t>
      </w:r>
    </w:p>
    <w:p w14:paraId="0A2C1034">
      <w:pPr>
        <w:numPr>
          <w:ilvl w:val="1"/>
          <w:numId w:val="9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根据剧本和导演意图，选择合适的镜头以传达情感和信息。</w:t>
      </w:r>
    </w:p>
    <w:p w14:paraId="429135B9">
      <w:pPr>
        <w:numPr>
          <w:ilvl w:val="1"/>
          <w:numId w:val="9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讲解镜头组接的逻辑性，学会选择剪辑点，掌握合理的镜头切换方法。</w:t>
      </w:r>
    </w:p>
    <w:p w14:paraId="3D07B086">
      <w:pPr>
        <w:numPr>
          <w:ilvl w:val="0"/>
          <w:numId w:val="10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声音处理与音乐选择</w:t>
      </w:r>
    </w:p>
    <w:p w14:paraId="6EC5D96C">
      <w:pPr>
        <w:numPr>
          <w:ilvl w:val="1"/>
          <w:numId w:val="11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讲解音效处理和配乐的方法，提升视频的听觉效果。</w:t>
      </w:r>
    </w:p>
    <w:p w14:paraId="0F76B01D">
      <w:pPr>
        <w:numPr>
          <w:ilvl w:val="1"/>
          <w:numId w:val="11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根据影片情感和氛围，选择合适的音乐，增强影片的现场感和氛围。</w:t>
      </w:r>
    </w:p>
    <w:p w14:paraId="1140B8F4">
      <w:pPr>
        <w:numPr>
          <w:ilvl w:val="0"/>
          <w:numId w:val="12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特效制作与调色处理</w:t>
      </w:r>
    </w:p>
    <w:p w14:paraId="3DF34AD5">
      <w:pPr>
        <w:numPr>
          <w:ilvl w:val="1"/>
          <w:numId w:val="1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介绍特效制作与合成技巧，如文字特效、粒子效果等。</w:t>
      </w:r>
    </w:p>
    <w:p w14:paraId="68812894">
      <w:pPr>
        <w:numPr>
          <w:ilvl w:val="1"/>
          <w:numId w:val="1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通过色彩调整，使画面更加生动、鲜明或具有艺术感。</w:t>
      </w:r>
    </w:p>
    <w:p w14:paraId="3F9D563F">
      <w:pPr>
        <w:pStyle w:val="4"/>
        <w:spacing w:line="288" w:lineRule="auto"/>
        <w:jc w:val="left"/>
        <w:rPr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第三部分：实训项目</w:t>
      </w:r>
    </w:p>
    <w:p w14:paraId="372EBF48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VLOG短片剪辑实训</w:t>
      </w:r>
    </w:p>
    <w:p w14:paraId="48C160C4">
      <w:pPr>
        <w:numPr>
          <w:ilvl w:val="1"/>
          <w:numId w:val="14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要求学生拍摄并剪辑一段个人生活VLOG，注重叙事流畅性和情感连贯性。</w:t>
      </w:r>
    </w:p>
    <w:p w14:paraId="4128476B">
      <w:pPr>
        <w:numPr>
          <w:ilvl w:val="1"/>
          <w:numId w:val="14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提交一份完整的VLOG短片及剪辑报告。</w:t>
      </w:r>
    </w:p>
    <w:p w14:paraId="7A4BB517">
      <w:pPr>
        <w:numPr>
          <w:ilvl w:val="0"/>
          <w:numId w:val="15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微电影剪辑实训</w:t>
      </w:r>
    </w:p>
    <w:p w14:paraId="78A40FA1">
      <w:pPr>
        <w:numPr>
          <w:ilvl w:val="1"/>
          <w:numId w:val="16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小组合作，选择或创作一个微电影剧本，进行拍摄和剪辑。</w:t>
      </w:r>
    </w:p>
    <w:p w14:paraId="7B6A02BB">
      <w:pPr>
        <w:numPr>
          <w:ilvl w:val="1"/>
          <w:numId w:val="16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注重镜头语言、节奏控制和情感表达，提交一份完整的微电影剪辑作品及报告。</w:t>
      </w:r>
    </w:p>
    <w:p w14:paraId="3A1AF93D">
      <w:pPr>
        <w:numPr>
          <w:ilvl w:val="0"/>
          <w:numId w:val="17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商业广告短片剪辑实训</w:t>
      </w:r>
    </w:p>
    <w:p w14:paraId="2A07A1A6">
      <w:pPr>
        <w:numPr>
          <w:ilvl w:val="1"/>
          <w:numId w:val="18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模拟为某品牌或产品制作宣传短片，进行素材搜集、剪辑和后期制作。</w:t>
      </w:r>
    </w:p>
    <w:p w14:paraId="70FF5773">
      <w:pPr>
        <w:numPr>
          <w:ilvl w:val="1"/>
          <w:numId w:val="18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提交一份完整的商业广告短片剪辑作品及报告，注重创意表达和广告效果。</w:t>
      </w:r>
    </w:p>
    <w:p w14:paraId="2DBF3E8D">
      <w:pPr>
        <w:pStyle w:val="4"/>
        <w:spacing w:line="288" w:lineRule="auto"/>
        <w:jc w:val="left"/>
        <w:rPr>
          <w:sz w:val="24"/>
          <w:szCs w:val="24"/>
        </w:rPr>
      </w:pPr>
      <w:bookmarkStart w:id="0" w:name="_GoBack"/>
      <w:r>
        <w:rPr>
          <w:rFonts w:hint="eastAsia" w:ascii="微软雅黑" w:hAnsi="微软雅黑" w:eastAsia="微软雅黑"/>
          <w:sz w:val="24"/>
          <w:szCs w:val="24"/>
        </w:rPr>
        <w:t>第四部分：案例分析与讨论</w:t>
      </w:r>
    </w:p>
    <w:bookmarkEnd w:id="0"/>
    <w:p w14:paraId="79257906">
      <w:pPr>
        <w:numPr>
          <w:ilvl w:val="0"/>
          <w:numId w:val="19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经典电影剪辑案例分析</w:t>
      </w:r>
    </w:p>
    <w:p w14:paraId="77074D6F">
      <w:pPr>
        <w:numPr>
          <w:ilvl w:val="1"/>
          <w:numId w:val="20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选取几部经典电影，分析其剪辑手法，如转场方式、节奏把控、画面选择等。</w:t>
      </w:r>
    </w:p>
    <w:p w14:paraId="5C2E370D">
      <w:pPr>
        <w:numPr>
          <w:ilvl w:val="1"/>
          <w:numId w:val="20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通过案例分析，学习电影剪辑的基本原则和技巧。</w:t>
      </w:r>
    </w:p>
    <w:p w14:paraId="33C5CA42">
      <w:pPr>
        <w:numPr>
          <w:ilvl w:val="0"/>
          <w:numId w:val="2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广告剪辑案例分析</w:t>
      </w:r>
    </w:p>
    <w:p w14:paraId="72647418">
      <w:pPr>
        <w:numPr>
          <w:ilvl w:val="1"/>
          <w:numId w:val="22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选取成功的广告案例，分析其剪辑手法，如信息组织、画面选择、音效运用等。</w:t>
      </w:r>
    </w:p>
    <w:p w14:paraId="7E05978A">
      <w:pPr>
        <w:numPr>
          <w:ilvl w:val="1"/>
          <w:numId w:val="22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学习如何通过剪辑快速有效地传达信息。</w:t>
      </w:r>
    </w:p>
    <w:p w14:paraId="039C792A">
      <w:pPr>
        <w:numPr>
          <w:ilvl w:val="0"/>
          <w:numId w:val="23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纪录片剪辑案例分析</w:t>
      </w:r>
    </w:p>
    <w:p w14:paraId="285D70D5">
      <w:pPr>
        <w:numPr>
          <w:ilvl w:val="1"/>
          <w:numId w:val="24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选取几部具有代表性的纪录片，分析其剪辑手法，如素材选择、叙事结构、节奏把控等。</w:t>
      </w:r>
    </w:p>
    <w:p w14:paraId="146AE4ED">
      <w:pPr>
        <w:numPr>
          <w:ilvl w:val="1"/>
          <w:numId w:val="24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学习如何通过剪辑呈现真实事件的叙述方式。</w:t>
      </w:r>
    </w:p>
    <w:p w14:paraId="4286B54A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四、教学方法与考核标准</w:t>
      </w:r>
    </w:p>
    <w:p w14:paraId="598D2D66">
      <w:pPr>
        <w:numPr>
          <w:ilvl w:val="0"/>
          <w:numId w:val="25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教学方法</w:t>
      </w:r>
    </w:p>
    <w:p w14:paraId="19A9E653">
      <w:pPr>
        <w:numPr>
          <w:ilvl w:val="1"/>
          <w:numId w:val="26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理论讲解与实训操作相结合，通过课堂讲解、片例分析、小组讨论和课外作业等方式，使学生能够深入理解并掌握影视剪辑技能。</w:t>
      </w:r>
    </w:p>
    <w:p w14:paraId="2E7A8D5D">
      <w:pPr>
        <w:numPr>
          <w:ilvl w:val="1"/>
          <w:numId w:val="26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鼓励自主学习和团队合作，通过校企合作、项目式学习等方式，提升学生的实践能力和职业素养。</w:t>
      </w:r>
    </w:p>
    <w:p w14:paraId="495540FB">
      <w:pPr>
        <w:numPr>
          <w:ilvl w:val="0"/>
          <w:numId w:val="27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考核标准</w:t>
      </w:r>
    </w:p>
    <w:p w14:paraId="6E9EE857">
      <w:pPr>
        <w:numPr>
          <w:ilvl w:val="1"/>
          <w:numId w:val="28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实训作品质量：根据提交的剪辑作品，评估学生的技术运用、创意表达、团队协作和时间管理能力。</w:t>
      </w:r>
    </w:p>
    <w:p w14:paraId="0B6BF454">
      <w:pPr>
        <w:numPr>
          <w:ilvl w:val="1"/>
          <w:numId w:val="28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剪辑报告质量：评估学生对实训项目的理解、创意构思、剪辑过程及个人收获与反思。</w:t>
      </w:r>
    </w:p>
    <w:p w14:paraId="00249F47">
      <w:pPr>
        <w:numPr>
          <w:ilvl w:val="1"/>
          <w:numId w:val="28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课堂参与度与表现：评估学生在课堂上的学习态度、参与度及与教师的互动情况。</w:t>
      </w:r>
    </w:p>
    <w:p w14:paraId="035E1D31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五、课程总结与展望</w:t>
      </w:r>
    </w:p>
    <w:p w14:paraId="6E7FE7C2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sz w:val="24"/>
        </w:rPr>
        <w:t>通过《影视剪辑实训》课程的学习与实践，学生将能够熟练掌握影视剪辑的核心技能，提升创意表达能力和职业素养。随着影视行业的快速发展和技术的不断创新，影视剪辑行业将迎来更多发展机遇。因此，学生应保持对新技术的学习热情，不断更新自己的技能储备，积极拓展业务领域，实现个人事业的多元化发展。</w:t>
      </w:r>
    </w:p>
    <w:p w14:paraId="6B7AF4F6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sz w:val="24"/>
        </w:rPr>
        <w:t>以上课程设计仅供参考，具体安排可根据实际情况进行调整和优化。希望这份课程设计能为您的《影视剪辑实训》课程提供有益的参考和借鉴。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21">
    <w:altName w:val="不给糖就捣蛋的万圣节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不给糖就捣蛋的万圣节">
    <w:panose1 w:val="02000500000000000000"/>
    <w:charset w:val="80"/>
    <w:family w:val="auto"/>
    <w:pitch w:val="default"/>
    <w:sig w:usb0="F7FFAEFF" w:usb1="F9DFFFFF" w:usb2="001FFDFF" w:usb3="00000000" w:csb0="6003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1">
    <w:nsid w:val="9C8AC8EF"/>
    <w:multiLevelType w:val="multilevel"/>
    <w:tmpl w:val="9C8AC8EF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2">
    <w:nsid w:val="B0F1ACD9"/>
    <w:multiLevelType w:val="multilevel"/>
    <w:tmpl w:val="B0F1ACD9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3">
    <w:nsid w:val="B5E306ED"/>
    <w:multiLevelType w:val="multilevel"/>
    <w:tmpl w:val="B5E306ED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4">
    <w:nsid w:val="BE923771"/>
    <w:multiLevelType w:val="multilevel"/>
    <w:tmpl w:val="BE923771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5">
    <w:nsid w:val="BF205925"/>
    <w:multiLevelType w:val="multilevel"/>
    <w:tmpl w:val="BF205925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6">
    <w:nsid w:val="C8879AEF"/>
    <w:multiLevelType w:val="multilevel"/>
    <w:tmpl w:val="C8879AEF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7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8">
    <w:nsid w:val="D7F9FE59"/>
    <w:multiLevelType w:val="multilevel"/>
    <w:tmpl w:val="D7F9FE59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9">
    <w:nsid w:val="DCBA6B53"/>
    <w:multiLevelType w:val="multilevel"/>
    <w:tmpl w:val="DCBA6B53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10">
    <w:nsid w:val="F4B5D9F5"/>
    <w:multiLevelType w:val="multilevel"/>
    <w:tmpl w:val="F4B5D9F5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1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12">
    <w:nsid w:val="0248C179"/>
    <w:multiLevelType w:val="multilevel"/>
    <w:tmpl w:val="0248C179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3">
    <w:nsid w:val="03D62ECE"/>
    <w:multiLevelType w:val="multilevel"/>
    <w:tmpl w:val="03D62ECE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14">
    <w:nsid w:val="0E640482"/>
    <w:multiLevelType w:val="multilevel"/>
    <w:tmpl w:val="0E640482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5">
    <w:nsid w:val="2470EC97"/>
    <w:multiLevelType w:val="multilevel"/>
    <w:tmpl w:val="2470EC97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6">
    <w:nsid w:val="25B654F3"/>
    <w:multiLevelType w:val="multilevel"/>
    <w:tmpl w:val="25B654F3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7">
    <w:nsid w:val="2A8F537B"/>
    <w:multiLevelType w:val="multilevel"/>
    <w:tmpl w:val="2A8F537B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8">
    <w:nsid w:val="46A08BB8"/>
    <w:multiLevelType w:val="multilevel"/>
    <w:tmpl w:val="46A08BB8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19">
    <w:nsid w:val="4C1BAE26"/>
    <w:multiLevelType w:val="multilevel"/>
    <w:tmpl w:val="4C1BAE26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20">
    <w:nsid w:val="4D4DC07F"/>
    <w:multiLevelType w:val="multilevel"/>
    <w:tmpl w:val="4D4DC07F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21">
    <w:nsid w:val="59ADCABA"/>
    <w:multiLevelType w:val="multilevel"/>
    <w:tmpl w:val="59ADCABA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22">
    <w:nsid w:val="5A241D34"/>
    <w:multiLevelType w:val="multilevel"/>
    <w:tmpl w:val="5A241D34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23">
    <w:nsid w:val="60382F6E"/>
    <w:multiLevelType w:val="multilevel"/>
    <w:tmpl w:val="60382F6E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24">
    <w:nsid w:val="629F7852"/>
    <w:multiLevelType w:val="multilevel"/>
    <w:tmpl w:val="629F7852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25">
    <w:nsid w:val="72183CF9"/>
    <w:multiLevelType w:val="multilevel"/>
    <w:tmpl w:val="72183CF9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26">
    <w:nsid w:val="77ECEA79"/>
    <w:multiLevelType w:val="multilevel"/>
    <w:tmpl w:val="77ECEA79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27">
    <w:nsid w:val="7C246926"/>
    <w:multiLevelType w:val="multilevel"/>
    <w:tmpl w:val="7C246926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21"/>
  </w:num>
  <w:num w:numId="4">
    <w:abstractNumId w:val="5"/>
  </w:num>
  <w:num w:numId="5">
    <w:abstractNumId w:val="3"/>
  </w:num>
  <w:num w:numId="6">
    <w:abstractNumId w:val="13"/>
  </w:num>
  <w:num w:numId="7">
    <w:abstractNumId w:val="16"/>
  </w:num>
  <w:num w:numId="8">
    <w:abstractNumId w:val="25"/>
  </w:num>
  <w:num w:numId="9">
    <w:abstractNumId w:val="12"/>
  </w:num>
  <w:num w:numId="10">
    <w:abstractNumId w:val="0"/>
  </w:num>
  <w:num w:numId="11">
    <w:abstractNumId w:val="17"/>
  </w:num>
  <w:num w:numId="12">
    <w:abstractNumId w:val="22"/>
  </w:num>
  <w:num w:numId="13">
    <w:abstractNumId w:val="6"/>
  </w:num>
  <w:num w:numId="14">
    <w:abstractNumId w:val="20"/>
  </w:num>
  <w:num w:numId="15">
    <w:abstractNumId w:val="10"/>
  </w:num>
  <w:num w:numId="16">
    <w:abstractNumId w:val="15"/>
  </w:num>
  <w:num w:numId="17">
    <w:abstractNumId w:val="9"/>
  </w:num>
  <w:num w:numId="18">
    <w:abstractNumId w:val="8"/>
  </w:num>
  <w:num w:numId="19">
    <w:abstractNumId w:val="1"/>
  </w:num>
  <w:num w:numId="20">
    <w:abstractNumId w:val="19"/>
  </w:num>
  <w:num w:numId="21">
    <w:abstractNumId w:val="23"/>
  </w:num>
  <w:num w:numId="22">
    <w:abstractNumId w:val="14"/>
  </w:num>
  <w:num w:numId="23">
    <w:abstractNumId w:val="18"/>
  </w:num>
  <w:num w:numId="24">
    <w:abstractNumId w:val="2"/>
  </w:num>
  <w:num w:numId="25">
    <w:abstractNumId w:val="27"/>
  </w:num>
  <w:num w:numId="26">
    <w:abstractNumId w:val="26"/>
  </w:num>
  <w:num w:numId="27">
    <w:abstractNumId w:val="4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documentProtection w:enforcement="0"/>
  <w:footnotePr>
    <w:footnote w:id="0"/>
    <w:footnote w:id="1"/>
  </w:footnotePr>
  <w:endnotePr>
    <w:endnote w:id="0"/>
    <w:endnote w:id="1"/>
  </w:endnotePr>
  <w:compat>
    <w:balanceSingleByteDoubleByteWidth/>
    <w:ulTrailSpace/>
    <w:doNotExpandShiftReturn/>
    <w:useFELayout/>
    <w:compatSetting w:name="compatibilityMode" w:uri="http://schemas.microsoft.com/office/word" w:val="16"/>
    <w:compatSetting w:name="overrideTableStyleFontSizeAndJustification" w:uri="http://schemas.microsoft.com/office/word" w:val="1"/>
  </w:compat>
  <w:rsids>
    <w:rsidRoot w:val="00000000"/>
    <w:rsid w:val="7F0A03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uiPriority="99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beforeLines="0" w:after="0" w:afterLines="0" w:line="240" w:lineRule="auto"/>
      <w:jc w:val="both"/>
    </w:pPr>
    <w:rPr>
      <w:rFonts w:ascii="Calibri" w:hAnsi="Calibri" w:eastAsia="等线" w:cs="21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000000"/>
      <w:sz w:val="28"/>
      <w:szCs w:val="28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000000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000000"/>
    </w:rPr>
  </w:style>
  <w:style w:type="paragraph" w:styleId="5">
    <w:name w:val="heading 4"/>
    <w:basedOn w:val="1"/>
    <w:next w:val="1"/>
    <w:link w:val="20"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000000"/>
    </w:rPr>
  </w:style>
  <w:style w:type="character" w:default="1" w:styleId="13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unhideWhenUsed/>
    <w:uiPriority w:val="99"/>
    <w:pPr>
      <w:ind w:left="720"/>
    </w:pPr>
  </w:style>
  <w:style w:type="paragraph" w:styleId="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8">
    <w:name w:val="header"/>
    <w:basedOn w:val="1"/>
    <w:link w:val="16"/>
    <w:unhideWhenUsed/>
    <w:uiPriority w:val="99"/>
    <w:pPr>
      <w:tabs>
        <w:tab w:val="center" w:pos="4680"/>
        <w:tab w:val="right" w:pos="9360"/>
      </w:tabs>
    </w:pPr>
  </w:style>
  <w:style w:type="paragraph" w:styleId="9">
    <w:name w:val="Subtitle"/>
    <w:basedOn w:val="1"/>
    <w:next w:val="1"/>
    <w:link w:val="21"/>
    <w:qFormat/>
    <w:uiPriority w:val="11"/>
    <w:p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0">
    <w:name w:val="Title"/>
    <w:basedOn w:val="1"/>
    <w:next w:val="1"/>
    <w:link w:val="22"/>
    <w:qFormat/>
    <w:uiPriority w:val="10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12">
    <w:name w:val="Table Grid"/>
    <w:basedOn w:val="11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Emphasis"/>
    <w:basedOn w:val="13"/>
    <w:qFormat/>
    <w:uiPriority w:val="20"/>
    <w:rPr>
      <w:i/>
      <w:iCs/>
    </w:rPr>
  </w:style>
  <w:style w:type="character" w:styleId="15">
    <w:name w:val="Hyperlink"/>
    <w:basedOn w:val="13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Header Char"/>
    <w:basedOn w:val="13"/>
    <w:link w:val="8"/>
    <w:uiPriority w:val="99"/>
  </w:style>
  <w:style w:type="character" w:customStyle="1" w:styleId="17">
    <w:name w:val="Heading 1 Char"/>
    <w:basedOn w:val="13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8">
    <w:name w:val="Heading 2 Char"/>
    <w:basedOn w:val="13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9">
    <w:name w:val="Heading 3 Char"/>
    <w:basedOn w:val="13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0">
    <w:name w:val="Heading 4 Char"/>
    <w:basedOn w:val="13"/>
    <w:link w:val="5"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1">
    <w:name w:val="Subtitle Char"/>
    <w:basedOn w:val="13"/>
    <w:link w:val="9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character" w:customStyle="1" w:styleId="22">
    <w:name w:val="Title Char"/>
    <w:basedOn w:val="13"/>
    <w:link w:val="10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1638</Words>
  <Characters>1671</Characters>
  <TotalTime>1</TotalTime>
  <ScaleCrop>false</ScaleCrop>
  <LinksUpToDate>false</LinksUpToDate>
  <CharactersWithSpaces>1675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2024-12-15T16:35:53Z</dcterms:created>
  <dc:creator>驿路-林枫</dc:creator>
  <cp:lastModifiedBy>驿路-林枫</cp:lastModifiedBy>
  <dcterms:modified xsi:type="dcterms:W3CDTF">2024-12-15T16:37:12Z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142C3CF135994B1A996530E5FA554E5A_12</vt:lpwstr>
  </property>
</Properties>
</file>