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20085F">
      <w:pPr>
        <w:keepNext w:val="0"/>
        <w:keepLines w:val="0"/>
        <w:widowControl/>
        <w:suppressLineNumbers w:val="0"/>
        <w:shd w:val="clear" w:fill="FFFFFF"/>
        <w:spacing w:before="0" w:beforeAutospacing="0" w:after="540" w:afterAutospacing="0" w:line="540" w:lineRule="atLeast"/>
        <w:ind w:lef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项目实训课程任务书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​</w:t>
      </w:r>
    </w:p>
    <w:p w14:paraId="0B183C31">
      <w:pPr>
        <w:keepNext w:val="0"/>
        <w:keepLines w:val="0"/>
        <w:widowControl/>
        <w:suppressLineNumbers w:val="0"/>
        <w:shd w:val="clear" w:fill="FFFFFF"/>
        <w:spacing w:before="540" w:beforeAutospacing="0" w:after="270" w:afterAutospacing="0" w:line="450" w:lineRule="atLeast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一、课程基本信息​</w:t>
      </w:r>
    </w:p>
    <w:p w14:paraId="563F5FFE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课程名称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三维资产制作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实训​</w:t>
      </w:r>
    </w:p>
    <w:p w14:paraId="19E74C8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课程性质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：实践类必修课程​</w:t>
      </w:r>
    </w:p>
    <w:p w14:paraId="7964600D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适用专业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：数字媒体艺术专业​</w:t>
      </w:r>
    </w:p>
    <w:p w14:paraId="66B995BD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学时学分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：总学时 4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学时，共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2.5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学分​</w:t>
      </w:r>
    </w:p>
    <w:p w14:paraId="3305A935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实训周期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：[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2025/06/23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]-[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2025/06/27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]​</w:t>
      </w:r>
    </w:p>
    <w:p w14:paraId="304AFEFC">
      <w:pPr>
        <w:keepNext w:val="0"/>
        <w:keepLines w:val="0"/>
        <w:widowControl/>
        <w:suppressLineNumbers w:val="0"/>
        <w:shd w:val="clear" w:fill="FFFFFF"/>
        <w:spacing w:before="540" w:beforeAutospacing="0" w:after="270" w:afterAutospacing="0" w:line="450" w:lineRule="atLeast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二、实训目标​</w:t>
      </w:r>
    </w:p>
    <w:p w14:paraId="556FFFF7">
      <w:pPr>
        <w:keepNext w:val="0"/>
        <w:keepLines w:val="0"/>
        <w:widowControl/>
        <w:numPr>
          <w:ilvl w:val="0"/>
          <w:numId w:val="6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知识目标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：使学生系统掌握微电影从前期策划、中期拍摄到后期制作的全流程专业知识，熟悉剧本创作、分镜头脚本撰写、摄影构图、灯光布置、剪辑合成等理论要点。​</w:t>
      </w:r>
    </w:p>
    <w:p w14:paraId="51DB39A3">
      <w:pPr>
        <w:keepNext w:val="0"/>
        <w:keepLines w:val="0"/>
        <w:widowControl/>
        <w:numPr>
          <w:ilvl w:val="0"/>
          <w:numId w:val="7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能力目标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：通过实践操作，培养学生团队协作能力、创意策划能力、镜头运用能力、现场调度能力以及后期制作能力，提升学生将理论知识转化为实际作品的能力。​</w:t>
      </w:r>
    </w:p>
    <w:p w14:paraId="204EE8C6">
      <w:pPr>
        <w:keepNext w:val="0"/>
        <w:keepLines w:val="0"/>
        <w:widowControl/>
        <w:numPr>
          <w:ilvl w:val="0"/>
          <w:numId w:val="8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素质目标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：增强学生的艺术审美素养、创新思维能力和职业责任感，培养学生在微电影创作中精益求精的工匠精神和良好的职业道德。​</w:t>
      </w:r>
    </w:p>
    <w:p w14:paraId="2D9C6CCD">
      <w:pPr>
        <w:keepNext w:val="0"/>
        <w:keepLines w:val="0"/>
        <w:widowControl/>
        <w:suppressLineNumbers w:val="0"/>
        <w:shd w:val="clear" w:fill="FFFFFF"/>
        <w:spacing w:before="540" w:beforeAutospacing="0" w:after="270" w:afterAutospacing="0" w:line="450" w:lineRule="atLeast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三、实训内容与要求​</w:t>
      </w:r>
    </w:p>
    <w:p w14:paraId="3739D4EF">
      <w:pPr>
        <w:keepNext w:val="0"/>
        <w:keepLines w:val="0"/>
        <w:widowControl/>
        <w:suppressLineNumbers w:val="0"/>
        <w:shd w:val="clear" w:fill="FFFFFF"/>
        <w:spacing w:before="450" w:beforeAutospacing="0" w:after="240" w:afterAutospacing="0" w:line="405" w:lineRule="atLeast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>（一）前期策划阶段（1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>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>学时）​</w:t>
      </w:r>
    </w:p>
    <w:p w14:paraId="0E99B978">
      <w:pPr>
        <w:keepNext w:val="0"/>
        <w:keepLines w:val="0"/>
        <w:widowControl/>
        <w:numPr>
          <w:ilvl w:val="0"/>
          <w:numId w:val="9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组建团队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：学生自由组队，每队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-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人，明确导演、编剧、摄影师、演员、灯光师、录音师、剪辑师等分工。团队成员需各司其职，同时保持密切沟通与协作。​</w:t>
      </w:r>
    </w:p>
    <w:p w14:paraId="4EEB57DF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主题确定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：围绕给定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毕业季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主题方向，结合自身兴趣与创意，确定微电影主题，并撰写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剧本分镜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。​</w:t>
      </w:r>
    </w:p>
    <w:p w14:paraId="16E4D57C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剧本创作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：根据确定的主题，编写完整的微电影剧本，包含人物设定、故事情节、对话台词等内容，字数控制在 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000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-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00 字。剧本需通过小组内部讨论及教师指导不断修改完善，确保故事逻辑清晰、人物形象丰满、主题突出。​</w:t>
      </w:r>
    </w:p>
    <w:p w14:paraId="5F11BDF9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分镜头脚本设计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：将剧本转化为详细的分镜头脚本，对每个镜头的景别、拍摄角度、时长、画面内容、台词、音乐音效等进行具体规划，绘制分镜头脚本表格或故事板，为拍摄提供清晰的指导。​</w:t>
      </w:r>
    </w:p>
    <w:p w14:paraId="608CEE21">
      <w:pPr>
        <w:keepNext w:val="0"/>
        <w:keepLines w:val="0"/>
        <w:widowControl/>
        <w:suppressLineNumbers w:val="0"/>
        <w:shd w:val="clear" w:fill="FFFFFF"/>
        <w:spacing w:before="450" w:beforeAutospacing="0" w:after="240" w:afterAutospacing="0" w:line="405" w:lineRule="atLeast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>（二）中期拍摄阶段（1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 xml:space="preserve"> 学时）​</w:t>
      </w:r>
    </w:p>
    <w:p w14:paraId="673E01EA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拍摄准备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：根据分镜头脚本，确定拍摄场地、时间、演员排练计划；准备拍摄设备（如摄像机、三脚架、灯光设备、录音设备等）及道具服装；进行设备调试与场地布置，确保拍摄工作顺利进行。​</w:t>
      </w:r>
    </w:p>
    <w:p w14:paraId="29630D56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现场拍摄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按照分镜头脚本，在预定时间和场地内完成拍摄任务。拍摄过程中，导演需把控整体节奏与画面质量，摄影师要根据拍摄要求合理运用镜头语言，灯光师和录音师需保障画面光线和声音质量。同时，做好拍摄素材的分类记录与备份工作，避免素材丢失。​</w:t>
      </w:r>
    </w:p>
    <w:p w14:paraId="361C127D">
      <w:pPr>
        <w:keepNext w:val="0"/>
        <w:keepLines w:val="0"/>
        <w:widowControl/>
        <w:suppressLineNumbers w:val="0"/>
        <w:shd w:val="clear" w:fill="FFFFFF"/>
        <w:spacing w:before="450" w:beforeAutospacing="0" w:after="240" w:afterAutospacing="0" w:line="405" w:lineRule="atLeast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>（三）后期制作阶段（1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>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 xml:space="preserve"> 学时）​</w:t>
      </w:r>
    </w:p>
    <w:p w14:paraId="084DDB24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素材整理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：对拍摄素材进行筛选、分类和编号，删除无效素材，挑选出可用素材并导入剪辑软件。​</w:t>
      </w:r>
    </w:p>
    <w:p w14:paraId="32218303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剪辑制作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：运用专业剪辑软件（如 Premiere Pro、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剪映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等），按照剧本和分镜头脚本的思路进行剪辑，合理运用转场特效、字幕添加、色彩校正等功能，使影片节奏流畅、画面美观。同时，根据影片内容添加合适的背景音乐、音效和旁白，增强影片的感染力。​</w:t>
      </w:r>
    </w:p>
    <w:p w14:paraId="05C31AF4">
      <w:pPr>
        <w:keepNext w:val="0"/>
        <w:keepLines w:val="0"/>
        <w:widowControl/>
        <w:numPr>
          <w:ilvl w:val="0"/>
          <w:numId w:val="17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成片输出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：完成剪辑后，对影片进行最后的检查和调整，确保画面、声音、字幕等方面无错误和瑕疵。按照规定的格式和分辨率输出成片，并制作影片海报和预告片。​</w:t>
      </w:r>
    </w:p>
    <w:p w14:paraId="116EDA65">
      <w:pPr>
        <w:keepNext w:val="0"/>
        <w:keepLines w:val="0"/>
        <w:widowControl/>
        <w:suppressLineNumbers w:val="0"/>
        <w:shd w:val="clear" w:fill="FFFFFF"/>
        <w:spacing w:before="450" w:beforeAutospacing="0" w:after="240" w:afterAutospacing="0" w:line="405" w:lineRule="atLeast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>（四）成果展示与评价阶段（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7"/>
          <w:szCs w:val="27"/>
          <w:shd w:val="clear" w:fill="FFFFFF"/>
          <w:lang w:val="en-US" w:eastAsia="zh-CN" w:bidi="ar"/>
        </w:rPr>
        <w:t xml:space="preserve"> 学时）​</w:t>
      </w:r>
    </w:p>
    <w:p w14:paraId="237AB231">
      <w:pPr>
        <w:keepNext w:val="0"/>
        <w:keepLines w:val="0"/>
        <w:widowControl/>
        <w:numPr>
          <w:ilvl w:val="0"/>
          <w:numId w:val="18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成果展示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：组织学生进行微电影成果展示活动，各小组依次播放作品，并选派代表对作品的创作思路、拍摄过程和特色亮点进行介绍。​</w:t>
      </w:r>
    </w:p>
    <w:p w14:paraId="3CF5E046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作品评价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：采用学生互评、教师评价相结合的方式进行。学生互评环节，各小组之间互相观看作品并打分，填写评价表；教师根据作品的主题表现、创意水平、技术质量、团队协作等方面进行综合评价，给出成绩。​</w:t>
      </w:r>
    </w:p>
    <w:p w14:paraId="1F42C94D">
      <w:pPr>
        <w:keepNext w:val="0"/>
        <w:keepLines w:val="0"/>
        <w:widowControl/>
        <w:suppressLineNumbers w:val="0"/>
        <w:shd w:val="clear" w:fill="FFFFFF"/>
        <w:spacing w:before="540" w:beforeAutospacing="0" w:after="270" w:afterAutospacing="0" w:line="450" w:lineRule="atLeast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四、实训进度安排​</w:t>
      </w:r>
    </w:p>
    <w:p w14:paraId="105BBDD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3" w:lineRule="atLeast"/>
        <w:ind w:left="0" w:right="-15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​</w:t>
      </w:r>
    </w:p>
    <w:tbl>
      <w:tblPr>
        <w:tblStyle w:val="2"/>
        <w:tblW w:w="1005" w:type="dxa"/>
        <w:tblCellSpacing w:w="15" w:type="dxa"/>
        <w:tblInd w:w="-1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0"/>
        <w:gridCol w:w="260"/>
        <w:gridCol w:w="485"/>
      </w:tblGrid>
      <w:tr w14:paraId="6FED1E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215" w:type="dxa"/>
            <w:tcBorders>
              <w:top w:val="single" w:color="DEE0E3" w:sz="2" w:space="0"/>
              <w:left w:val="nil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9E5DD5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阶段​</w:t>
            </w:r>
          </w:p>
        </w:tc>
        <w:tc>
          <w:tcPr>
            <w:tcW w:w="230" w:type="dxa"/>
            <w:tcBorders>
              <w:top w:val="single" w:color="DEE0E3" w:sz="2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6E5FA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时间安排​</w:t>
            </w:r>
          </w:p>
        </w:tc>
        <w:tc>
          <w:tcPr>
            <w:tcW w:w="440" w:type="dxa"/>
            <w:tcBorders>
              <w:top w:val="single" w:color="DEE0E3" w:sz="2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354B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具体任务​</w:t>
            </w:r>
          </w:p>
        </w:tc>
      </w:tr>
      <w:tr w14:paraId="41439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215" w:type="dxa"/>
            <w:tcBorders>
              <w:top w:val="single" w:color="DEE0E3" w:sz="6" w:space="0"/>
              <w:left w:val="nil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70E63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前期策划​</w:t>
            </w:r>
          </w:p>
        </w:tc>
        <w:tc>
          <w:tcPr>
            <w:tcW w:w="230" w:type="dxa"/>
            <w:tcBorders>
              <w:top w:val="single" w:color="DEE0E3" w:sz="6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CD0FC6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第 1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天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440" w:type="dxa"/>
            <w:tcBorders>
              <w:top w:val="single" w:color="DEE0E3" w:sz="6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96F1E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组建团队、确定主题、创作剧本、设计分镜头脚本​</w:t>
            </w:r>
          </w:p>
        </w:tc>
      </w:tr>
      <w:tr w14:paraId="76DB02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215" w:type="dxa"/>
            <w:tcBorders>
              <w:top w:val="single" w:color="DEE0E3" w:sz="6" w:space="0"/>
              <w:left w:val="nil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232F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中期拍摄​</w:t>
            </w:r>
          </w:p>
        </w:tc>
        <w:tc>
          <w:tcPr>
            <w:tcW w:w="230" w:type="dxa"/>
            <w:tcBorders>
              <w:top w:val="single" w:color="DEE0E3" w:sz="6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112A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第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 -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天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440" w:type="dxa"/>
            <w:tcBorders>
              <w:top w:val="single" w:color="DEE0E3" w:sz="6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B7F69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拍摄准备、现场拍摄​</w:t>
            </w:r>
          </w:p>
        </w:tc>
      </w:tr>
      <w:tr w14:paraId="0C1243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215" w:type="dxa"/>
            <w:tcBorders>
              <w:top w:val="single" w:color="DEE0E3" w:sz="6" w:space="0"/>
              <w:left w:val="nil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9DA16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后期制作​</w:t>
            </w:r>
          </w:p>
        </w:tc>
        <w:tc>
          <w:tcPr>
            <w:tcW w:w="230" w:type="dxa"/>
            <w:tcBorders>
              <w:top w:val="single" w:color="DEE0E3" w:sz="6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078C1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第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天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440" w:type="dxa"/>
            <w:tcBorders>
              <w:top w:val="single" w:color="DEE0E3" w:sz="6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6440E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素材整理、剪辑制作、成片输出​</w:t>
            </w:r>
          </w:p>
        </w:tc>
      </w:tr>
      <w:tr w14:paraId="7436D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  <w:tblCellSpacing w:w="15" w:type="dxa"/>
        </w:trPr>
        <w:tc>
          <w:tcPr>
            <w:tcW w:w="215" w:type="dxa"/>
            <w:tcBorders>
              <w:top w:val="single" w:color="DEE0E3" w:sz="6" w:space="0"/>
              <w:left w:val="nil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11219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成果展示与评价​</w:t>
            </w:r>
          </w:p>
        </w:tc>
        <w:tc>
          <w:tcPr>
            <w:tcW w:w="230" w:type="dxa"/>
            <w:tcBorders>
              <w:top w:val="single" w:color="DEE0E3" w:sz="6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1F7A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第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天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​</w:t>
            </w:r>
          </w:p>
        </w:tc>
        <w:tc>
          <w:tcPr>
            <w:tcW w:w="440" w:type="dxa"/>
            <w:tcBorders>
              <w:top w:val="single" w:color="DEE0E3" w:sz="6" w:space="0"/>
              <w:left w:val="single" w:color="DEE0E3" w:sz="6" w:space="0"/>
              <w:bottom w:val="single" w:color="DEE0E3" w:sz="2" w:space="0"/>
              <w:right w:val="single" w:color="DEE0E3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962B7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3" w:lineRule="atLeast"/>
              <w:jc w:val="left"/>
              <w:textAlignment w:val="top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成果展示、作品评价​</w:t>
            </w:r>
          </w:p>
        </w:tc>
      </w:tr>
    </w:tbl>
    <w:p w14:paraId="51AB8E12">
      <w:pPr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23" w:lineRule="atLeast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​</w:t>
      </w:r>
    </w:p>
    <w:p w14:paraId="10DDBD98">
      <w:pPr>
        <w:keepNext w:val="0"/>
        <w:keepLines w:val="0"/>
        <w:widowControl/>
        <w:suppressLineNumbers w:val="0"/>
        <w:shd w:val="clear" w:fill="FFFFFF"/>
        <w:spacing w:before="540" w:beforeAutospacing="0" w:after="270" w:afterAutospacing="0" w:line="450" w:lineRule="atLeast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五、考核方式与评分标准​</w:t>
      </w:r>
    </w:p>
    <w:p w14:paraId="3C9A9C55">
      <w:pPr>
        <w:keepNext w:val="0"/>
        <w:keepLines w:val="0"/>
        <w:widowControl/>
        <w:numPr>
          <w:ilvl w:val="0"/>
          <w:numId w:val="20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考核方式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：课程考核由过程性考核（40%）和终结性考核（60%）两部分组成。过程性考核包括团队协作表现、各阶段任务完成情况等；终结性考核主要依据微电影成片质量和成果展示表现。​</w:t>
      </w:r>
    </w:p>
    <w:p w14:paraId="1D9E3AFA">
      <w:pPr>
        <w:keepNext w:val="0"/>
        <w:keepLines w:val="0"/>
        <w:widowControl/>
        <w:numPr>
          <w:ilvl w:val="0"/>
          <w:numId w:val="21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评分标准​</w:t>
      </w:r>
    </w:p>
    <w:p w14:paraId="78116B24">
      <w:pPr>
        <w:keepNext w:val="0"/>
        <w:keepLines w:val="0"/>
        <w:widowControl/>
        <w:numPr>
          <w:ilvl w:val="0"/>
          <w:numId w:val="22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360" w:hanging="36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主题表现（20 分）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：主题明确，内容积极向上，具有一定的思想性和社会意义。​</w:t>
      </w:r>
    </w:p>
    <w:p w14:paraId="2B7EFFC4">
      <w:pPr>
        <w:keepNext w:val="0"/>
        <w:keepLines w:val="0"/>
        <w:widowControl/>
        <w:numPr>
          <w:ilvl w:val="0"/>
          <w:numId w:val="23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360" w:hanging="36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创意水平（20 分）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：故事情节新颖独特，表现形式富有创意，能够吸引观众。​</w:t>
      </w:r>
    </w:p>
    <w:p w14:paraId="05C43D1D">
      <w:pPr>
        <w:keepNext w:val="0"/>
        <w:keepLines w:val="0"/>
        <w:widowControl/>
        <w:numPr>
          <w:ilvl w:val="0"/>
          <w:numId w:val="24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360" w:hanging="36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技术质量（30 分）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：画面清晰稳定，构图合理，光线和色彩处理得当；声音清晰，无杂音，音乐音效搭配恰当；剪辑流畅，转场自然，特效运用合理。​</w:t>
      </w:r>
    </w:p>
    <w:p w14:paraId="48CBEDD5">
      <w:pPr>
        <w:keepNext w:val="0"/>
        <w:keepLines w:val="0"/>
        <w:widowControl/>
        <w:numPr>
          <w:ilvl w:val="0"/>
          <w:numId w:val="25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360" w:hanging="36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团队协作（15 分）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：团队成员分工明确，协作良好，能够按时完成各项任务。​</w:t>
      </w:r>
    </w:p>
    <w:p w14:paraId="2FA1F876">
      <w:pPr>
        <w:keepNext w:val="0"/>
        <w:keepLines w:val="0"/>
        <w:widowControl/>
        <w:numPr>
          <w:ilvl w:val="0"/>
          <w:numId w:val="26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360" w:hanging="36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成果展示（15 分）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：展示内容完整，介绍清晰，能够准确表达创作意图。​</w:t>
      </w:r>
    </w:p>
    <w:p w14:paraId="10A65444">
      <w:pPr>
        <w:keepNext w:val="0"/>
        <w:keepLines w:val="0"/>
        <w:widowControl/>
        <w:suppressLineNumbers w:val="0"/>
        <w:shd w:val="clear" w:fill="FFFFFF"/>
        <w:spacing w:before="540" w:beforeAutospacing="0" w:after="270" w:afterAutospacing="0" w:line="450" w:lineRule="atLeast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六、实训设备与场地​</w:t>
      </w:r>
    </w:p>
    <w:p w14:paraId="11350E02">
      <w:pPr>
        <w:keepNext w:val="0"/>
        <w:keepLines w:val="0"/>
        <w:widowControl/>
        <w:numPr>
          <w:ilvl w:val="0"/>
          <w:numId w:val="27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设备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：摄像机、三脚架、灯光设备、录音设备、电脑（安装剪辑软件）等。​</w:t>
      </w:r>
    </w:p>
    <w:p w14:paraId="60F14678">
      <w:pPr>
        <w:keepNext w:val="0"/>
        <w:keepLines w:val="0"/>
        <w:widowControl/>
        <w:numPr>
          <w:ilvl w:val="0"/>
          <w:numId w:val="28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场地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：学校校园内各拍摄场景、校外合适的拍摄场地（需提前报备审批）。​</w:t>
      </w:r>
    </w:p>
    <w:p w14:paraId="6B100CC9">
      <w:pPr>
        <w:keepNext w:val="0"/>
        <w:keepLines w:val="0"/>
        <w:widowControl/>
        <w:suppressLineNumbers w:val="0"/>
        <w:shd w:val="clear" w:fill="FFFFFF"/>
        <w:spacing w:before="540" w:beforeAutospacing="0" w:after="270" w:afterAutospacing="0" w:line="450" w:lineRule="atLeast"/>
        <w:ind w:lef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七、安全注意事项​</w:t>
      </w:r>
    </w:p>
    <w:p w14:paraId="205D0E06">
      <w:pPr>
        <w:keepNext w:val="0"/>
        <w:keepLines w:val="0"/>
        <w:widowControl/>
        <w:numPr>
          <w:ilvl w:val="0"/>
          <w:numId w:val="29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在使用拍摄设备时，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严格按照规范操作设备器材，避免因操作不当造成设备的人为损坏。</w:t>
      </w:r>
    </w:p>
    <w:p w14:paraId="77151530">
      <w:pPr>
        <w:keepNext w:val="0"/>
        <w:keepLines w:val="0"/>
        <w:widowControl/>
        <w:numPr>
          <w:ilvl w:val="0"/>
          <w:numId w:val="30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拍摄过程中，注意场地安全，避免在危险区域进行拍摄。如需在户外或人员密集场所拍摄，要提前做好安全防范措施，确保人员和财物安全。​</w:t>
      </w:r>
    </w:p>
    <w:p w14:paraId="6E82154D">
      <w:pPr>
        <w:keepNext w:val="0"/>
        <w:keepLines w:val="0"/>
        <w:widowControl/>
        <w:numPr>
          <w:ilvl w:val="0"/>
          <w:numId w:val="31"/>
        </w:numPr>
        <w:suppressLineNumbers w:val="0"/>
        <w:pBdr>
          <w:left w:val="none" w:color="auto" w:sz="0" w:space="0"/>
        </w:pBdr>
        <w:spacing w:before="120" w:beforeAutospacing="0" w:after="120" w:afterAutospacing="0" w:line="23" w:lineRule="atLeast"/>
        <w:ind w:left="0" w:hanging="36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妥善保管拍摄设备和素材，防止设备丢失或素材损坏。离开拍摄场地时，仔细检查设备是否全部收回，素材是否备份完整。​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D28E45"/>
    <w:multiLevelType w:val="multilevel"/>
    <w:tmpl w:val="8DD28E45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976F8692"/>
    <w:multiLevelType w:val="multilevel"/>
    <w:tmpl w:val="976F8692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9FC079AA"/>
    <w:multiLevelType w:val="multilevel"/>
    <w:tmpl w:val="9FC079A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">
    <w:nsid w:val="A3BF7A05"/>
    <w:multiLevelType w:val="multilevel"/>
    <w:tmpl w:val="A3BF7A05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B1793DA5"/>
    <w:multiLevelType w:val="multilevel"/>
    <w:tmpl w:val="B1793DA5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BF490BEC"/>
    <w:multiLevelType w:val="multilevel"/>
    <w:tmpl w:val="BF490BEC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C4D200D1"/>
    <w:multiLevelType w:val="multilevel"/>
    <w:tmpl w:val="C4D200D1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C5CDE883"/>
    <w:multiLevelType w:val="multilevel"/>
    <w:tmpl w:val="C5CDE88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8">
    <w:nsid w:val="CA18DA93"/>
    <w:multiLevelType w:val="multilevel"/>
    <w:tmpl w:val="CA18DA93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D19A1FA2"/>
    <w:multiLevelType w:val="multilevel"/>
    <w:tmpl w:val="D19A1FA2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0">
    <w:nsid w:val="D4CB8D50"/>
    <w:multiLevelType w:val="multilevel"/>
    <w:tmpl w:val="D4CB8D50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1">
    <w:nsid w:val="D757EA52"/>
    <w:multiLevelType w:val="multilevel"/>
    <w:tmpl w:val="D757EA52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2">
    <w:nsid w:val="D9FB24EA"/>
    <w:multiLevelType w:val="multilevel"/>
    <w:tmpl w:val="D9FB24EA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3">
    <w:nsid w:val="E1F502BB"/>
    <w:multiLevelType w:val="multilevel"/>
    <w:tmpl w:val="E1F502BB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4">
    <w:nsid w:val="E63CF2AC"/>
    <w:multiLevelType w:val="multilevel"/>
    <w:tmpl w:val="E63CF2AC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5">
    <w:nsid w:val="E949540A"/>
    <w:multiLevelType w:val="multilevel"/>
    <w:tmpl w:val="E949540A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6">
    <w:nsid w:val="F607BE2A"/>
    <w:multiLevelType w:val="multilevel"/>
    <w:tmpl w:val="F607BE2A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7">
    <w:nsid w:val="FDDD4296"/>
    <w:multiLevelType w:val="multilevel"/>
    <w:tmpl w:val="FDDD4296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8">
    <w:nsid w:val="01EE988F"/>
    <w:multiLevelType w:val="multilevel"/>
    <w:tmpl w:val="01EE988F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9">
    <w:nsid w:val="029866D0"/>
    <w:multiLevelType w:val="multilevel"/>
    <w:tmpl w:val="029866D0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0">
    <w:nsid w:val="1984E295"/>
    <w:multiLevelType w:val="multilevel"/>
    <w:tmpl w:val="1984E295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1">
    <w:nsid w:val="1D991B07"/>
    <w:multiLevelType w:val="multilevel"/>
    <w:tmpl w:val="1D991B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2">
    <w:nsid w:val="2E700D29"/>
    <w:multiLevelType w:val="multilevel"/>
    <w:tmpl w:val="2E700D2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3">
    <w:nsid w:val="47A9BFC4"/>
    <w:multiLevelType w:val="multilevel"/>
    <w:tmpl w:val="47A9BFC4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4">
    <w:nsid w:val="510750A3"/>
    <w:multiLevelType w:val="multilevel"/>
    <w:tmpl w:val="510750A3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5">
    <w:nsid w:val="513352AF"/>
    <w:multiLevelType w:val="multilevel"/>
    <w:tmpl w:val="513352AF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6">
    <w:nsid w:val="61AAEB43"/>
    <w:multiLevelType w:val="multilevel"/>
    <w:tmpl w:val="61AAEB43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7">
    <w:nsid w:val="6678FCFC"/>
    <w:multiLevelType w:val="multilevel"/>
    <w:tmpl w:val="6678FCFC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8">
    <w:nsid w:val="67E9249B"/>
    <w:multiLevelType w:val="multilevel"/>
    <w:tmpl w:val="67E9249B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9">
    <w:nsid w:val="71740B2A"/>
    <w:multiLevelType w:val="multilevel"/>
    <w:tmpl w:val="71740B2A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0">
    <w:nsid w:val="7DB2A9E6"/>
    <w:multiLevelType w:val="multilevel"/>
    <w:tmpl w:val="7DB2A9E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8"/>
  </w:num>
  <w:num w:numId="2">
    <w:abstractNumId w:val="27"/>
  </w:num>
  <w:num w:numId="3">
    <w:abstractNumId w:val="3"/>
  </w:num>
  <w:num w:numId="4">
    <w:abstractNumId w:val="9"/>
  </w:num>
  <w:num w:numId="5">
    <w:abstractNumId w:val="20"/>
  </w:num>
  <w:num w:numId="6">
    <w:abstractNumId w:val="14"/>
  </w:num>
  <w:num w:numId="7">
    <w:abstractNumId w:val="18"/>
  </w:num>
  <w:num w:numId="8">
    <w:abstractNumId w:val="0"/>
  </w:num>
  <w:num w:numId="9">
    <w:abstractNumId w:val="4"/>
  </w:num>
  <w:num w:numId="10">
    <w:abstractNumId w:val="23"/>
  </w:num>
  <w:num w:numId="11">
    <w:abstractNumId w:val="11"/>
  </w:num>
  <w:num w:numId="12">
    <w:abstractNumId w:val="26"/>
  </w:num>
  <w:num w:numId="13">
    <w:abstractNumId w:val="6"/>
  </w:num>
  <w:num w:numId="14">
    <w:abstractNumId w:val="19"/>
  </w:num>
  <w:num w:numId="15">
    <w:abstractNumId w:val="25"/>
  </w:num>
  <w:num w:numId="16">
    <w:abstractNumId w:val="1"/>
  </w:num>
  <w:num w:numId="17">
    <w:abstractNumId w:val="5"/>
  </w:num>
  <w:num w:numId="18">
    <w:abstractNumId w:val="12"/>
  </w:num>
  <w:num w:numId="19">
    <w:abstractNumId w:val="10"/>
  </w:num>
  <w:num w:numId="20">
    <w:abstractNumId w:val="15"/>
  </w:num>
  <w:num w:numId="21">
    <w:abstractNumId w:val="17"/>
  </w:num>
  <w:num w:numId="22">
    <w:abstractNumId w:val="21"/>
  </w:num>
  <w:num w:numId="23">
    <w:abstractNumId w:val="22"/>
  </w:num>
  <w:num w:numId="24">
    <w:abstractNumId w:val="2"/>
  </w:num>
  <w:num w:numId="25">
    <w:abstractNumId w:val="30"/>
  </w:num>
  <w:num w:numId="26">
    <w:abstractNumId w:val="7"/>
  </w:num>
  <w:num w:numId="27">
    <w:abstractNumId w:val="28"/>
  </w:num>
  <w:num w:numId="28">
    <w:abstractNumId w:val="16"/>
  </w:num>
  <w:num w:numId="29">
    <w:abstractNumId w:val="13"/>
  </w:num>
  <w:num w:numId="30">
    <w:abstractNumId w:val="29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0F7805"/>
    <w:rsid w:val="18F41B50"/>
    <w:rsid w:val="3BD01B51"/>
    <w:rsid w:val="4DBA054B"/>
    <w:rsid w:val="5DBA6132"/>
    <w:rsid w:val="65735A0A"/>
    <w:rsid w:val="657C227E"/>
    <w:rsid w:val="7A48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1082</Words>
  <Characters>1114</Characters>
  <Lines>0</Lines>
  <Paragraphs>0</Paragraphs>
  <TotalTime>11</TotalTime>
  <ScaleCrop>false</ScaleCrop>
  <LinksUpToDate>false</LinksUpToDate>
  <CharactersWithSpaces>1136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2025-07-01T03:01:00Z</dcterms:created>
  <dc:creator>Administrator</dc:creator>
  <cp:lastModifiedBy>车德旺</cp:lastModifiedBy>
  <dcterms:modified xsi:type="dcterms:W3CDTF">2025-07-01T03:24:01Z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eyJoZGlkIjoiYWFlNzczNDNjMTQ3YTZlNDRkZGY1ODc3NzE2ZWFhNzMiLCJ1c2VySWQiOiIzMDc5ODg1OTcifQ==</vt:lpwstr>
  </property>
  <property fmtid="{D5CDD505-2E9C-101B-9397-08002B2CF9AE}" pid="4" name="ICV">
    <vt:lpwstr>71B80A9F686246929559EFE5507B1DB9_12</vt:lpwstr>
  </property>
</Properties>
</file>