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888C36">
      <w:pPr>
        <w:widowControl/>
        <w:jc w:val="center"/>
        <w:rPr>
          <w:rFonts w:ascii="宋体" w:hAnsi="宋体" w:eastAsia="宋体" w:cs="宋体"/>
          <w:b/>
          <w:bCs/>
          <w:color w:val="000000"/>
          <w:kern w:val="0"/>
          <w:sz w:val="84"/>
          <w:szCs w:val="84"/>
          <w:lang w:bidi="ar"/>
        </w:rPr>
      </w:pPr>
    </w:p>
    <w:p w14:paraId="53E352DD">
      <w:pPr>
        <w:widowControl/>
        <w:jc w:val="center"/>
        <w:rPr>
          <w:rFonts w:ascii="黑体" w:hAnsi="黑体" w:eastAsia="黑体" w:cs="宋体"/>
          <w:b/>
          <w:bCs/>
          <w:color w:val="000000"/>
          <w:kern w:val="0"/>
          <w:sz w:val="84"/>
          <w:szCs w:val="84"/>
          <w:lang w:bidi="ar"/>
        </w:rPr>
      </w:pPr>
      <w:r>
        <w:rPr>
          <w:rFonts w:hint="eastAsia" w:ascii="黑体" w:hAnsi="黑体" w:eastAsia="黑体" w:cs="宋体"/>
          <w:b/>
          <w:bCs/>
          <w:color w:val="000000"/>
          <w:kern w:val="0"/>
          <w:sz w:val="84"/>
          <w:szCs w:val="84"/>
          <w:lang w:bidi="ar"/>
        </w:rPr>
        <w:t>《</w:t>
      </w:r>
      <w:r>
        <w:rPr>
          <w:rFonts w:hint="eastAsia" w:ascii="黑体" w:hAnsi="黑体" w:eastAsia="黑体" w:cs="宋体"/>
          <w:b/>
          <w:bCs/>
          <w:color w:val="000000"/>
          <w:kern w:val="0"/>
          <w:sz w:val="84"/>
          <w:szCs w:val="84"/>
          <w:lang w:val="en-US" w:eastAsia="zh-CN" w:bidi="ar"/>
        </w:rPr>
        <w:t>摄影</w:t>
      </w:r>
      <w:r>
        <w:rPr>
          <w:rFonts w:hint="eastAsia" w:ascii="黑体" w:hAnsi="黑体" w:eastAsia="黑体" w:cs="宋体"/>
          <w:b/>
          <w:bCs/>
          <w:color w:val="000000"/>
          <w:kern w:val="0"/>
          <w:sz w:val="84"/>
          <w:szCs w:val="84"/>
          <w:lang w:bidi="ar"/>
        </w:rPr>
        <w:t>实训》</w:t>
      </w:r>
    </w:p>
    <w:p w14:paraId="4C8A69FF">
      <w:pPr>
        <w:widowControl/>
        <w:jc w:val="center"/>
        <w:rPr>
          <w:rFonts w:ascii="宋体" w:hAnsi="宋体" w:eastAsia="宋体" w:cs="宋体"/>
          <w:color w:val="000000"/>
          <w:kern w:val="0"/>
          <w:sz w:val="84"/>
          <w:szCs w:val="84"/>
          <w:lang w:bidi="ar"/>
        </w:rPr>
      </w:pPr>
    </w:p>
    <w:p w14:paraId="52EED109">
      <w:pPr>
        <w:widowControl/>
        <w:jc w:val="center"/>
        <w:outlineLvl w:val="0"/>
        <w:rPr>
          <w:rFonts w:ascii="黑体" w:hAnsi="黑体" w:eastAsia="黑体"/>
          <w:b/>
          <w:bCs/>
          <w:sz w:val="84"/>
          <w:szCs w:val="84"/>
        </w:rPr>
      </w:pPr>
      <w:bookmarkStart w:id="0" w:name="_Toc19"/>
      <w:bookmarkStart w:id="1" w:name="_Toc7201"/>
      <w:r>
        <w:rPr>
          <w:rFonts w:hint="eastAsia" w:ascii="黑体" w:hAnsi="黑体" w:eastAsia="黑体"/>
          <w:b/>
          <w:bCs/>
          <w:sz w:val="84"/>
          <w:szCs w:val="84"/>
        </w:rPr>
        <w:t>实</w:t>
      </w:r>
      <w:bookmarkEnd w:id="0"/>
      <w:bookmarkEnd w:id="1"/>
    </w:p>
    <w:p w14:paraId="2ED61D90">
      <w:pPr>
        <w:widowControl/>
        <w:jc w:val="center"/>
        <w:outlineLvl w:val="0"/>
        <w:rPr>
          <w:rFonts w:ascii="黑体" w:hAnsi="黑体" w:eastAsia="黑体"/>
          <w:b/>
          <w:bCs/>
          <w:sz w:val="84"/>
          <w:szCs w:val="84"/>
        </w:rPr>
      </w:pPr>
      <w:bookmarkStart w:id="2" w:name="_Toc20652"/>
      <w:bookmarkStart w:id="3" w:name="_Toc28644"/>
      <w:r>
        <w:rPr>
          <w:rFonts w:hint="eastAsia" w:ascii="黑体" w:hAnsi="黑体" w:eastAsia="黑体"/>
          <w:b/>
          <w:bCs/>
          <w:sz w:val="84"/>
          <w:szCs w:val="84"/>
        </w:rPr>
        <w:t>训</w:t>
      </w:r>
      <w:bookmarkEnd w:id="2"/>
      <w:bookmarkEnd w:id="3"/>
    </w:p>
    <w:p w14:paraId="2EC5D9EF">
      <w:pPr>
        <w:widowControl/>
        <w:spacing w:line="480" w:lineRule="auto"/>
        <w:jc w:val="center"/>
        <w:outlineLvl w:val="0"/>
        <w:rPr>
          <w:rFonts w:ascii="黑体" w:hAnsi="黑体" w:eastAsia="黑体" w:cs="宋体"/>
          <w:b/>
          <w:bCs/>
          <w:color w:val="000000"/>
          <w:kern w:val="0"/>
          <w:sz w:val="84"/>
          <w:szCs w:val="84"/>
          <w:lang w:bidi="ar"/>
        </w:rPr>
      </w:pPr>
      <w:bookmarkStart w:id="4" w:name="_Toc17633"/>
      <w:bookmarkStart w:id="5" w:name="_Toc18074"/>
      <w:r>
        <w:rPr>
          <w:rFonts w:hint="eastAsia" w:ascii="黑体" w:hAnsi="黑体" w:eastAsia="黑体" w:cs="宋体"/>
          <w:b/>
          <w:bCs/>
          <w:color w:val="000000"/>
          <w:kern w:val="0"/>
          <w:sz w:val="84"/>
          <w:szCs w:val="84"/>
          <w:lang w:bidi="ar"/>
        </w:rPr>
        <w:t>任</w:t>
      </w:r>
      <w:bookmarkEnd w:id="4"/>
      <w:bookmarkEnd w:id="5"/>
    </w:p>
    <w:p w14:paraId="54332F03">
      <w:pPr>
        <w:widowControl/>
        <w:spacing w:line="480" w:lineRule="auto"/>
        <w:jc w:val="center"/>
        <w:outlineLvl w:val="0"/>
        <w:rPr>
          <w:rFonts w:ascii="黑体" w:hAnsi="黑体" w:eastAsia="黑体" w:cs="宋体"/>
          <w:b/>
          <w:bCs/>
          <w:color w:val="000000"/>
          <w:kern w:val="0"/>
          <w:sz w:val="84"/>
          <w:szCs w:val="84"/>
          <w:lang w:bidi="ar"/>
        </w:rPr>
      </w:pPr>
      <w:bookmarkStart w:id="6" w:name="_Toc13876"/>
      <w:bookmarkStart w:id="7" w:name="_Toc26222"/>
      <w:r>
        <w:rPr>
          <w:rFonts w:hint="eastAsia" w:ascii="黑体" w:hAnsi="黑体" w:eastAsia="黑体" w:cs="宋体"/>
          <w:b/>
          <w:bCs/>
          <w:color w:val="000000"/>
          <w:kern w:val="0"/>
          <w:sz w:val="84"/>
          <w:szCs w:val="84"/>
          <w:lang w:bidi="ar"/>
        </w:rPr>
        <w:t>务</w:t>
      </w:r>
      <w:bookmarkEnd w:id="6"/>
      <w:bookmarkEnd w:id="7"/>
    </w:p>
    <w:p w14:paraId="4A9F5C1B">
      <w:pPr>
        <w:widowControl/>
        <w:spacing w:line="480" w:lineRule="auto"/>
        <w:jc w:val="center"/>
        <w:outlineLvl w:val="0"/>
        <w:rPr>
          <w:rFonts w:ascii="黑体" w:hAnsi="黑体" w:eastAsia="黑体" w:cs="宋体"/>
          <w:b/>
          <w:bCs/>
          <w:color w:val="000000"/>
          <w:kern w:val="0"/>
          <w:sz w:val="84"/>
          <w:szCs w:val="84"/>
          <w:lang w:bidi="ar"/>
        </w:rPr>
      </w:pPr>
      <w:bookmarkStart w:id="8" w:name="_Toc14486"/>
      <w:bookmarkStart w:id="9" w:name="_Toc3388"/>
      <w:r>
        <w:rPr>
          <w:rFonts w:hint="eastAsia" w:ascii="黑体" w:hAnsi="黑体" w:eastAsia="黑体" w:cs="宋体"/>
          <w:b/>
          <w:bCs/>
          <w:color w:val="000000"/>
          <w:kern w:val="0"/>
          <w:sz w:val="84"/>
          <w:szCs w:val="84"/>
          <w:lang w:bidi="ar"/>
        </w:rPr>
        <w:t>书</w:t>
      </w:r>
      <w:bookmarkEnd w:id="8"/>
      <w:bookmarkEnd w:id="9"/>
    </w:p>
    <w:p w14:paraId="57547C51">
      <w:pPr>
        <w:widowControl/>
        <w:spacing w:line="480" w:lineRule="auto"/>
        <w:jc w:val="center"/>
        <w:rPr>
          <w:rFonts w:ascii="黑体" w:hAnsi="黑体" w:eastAsia="黑体" w:cs="宋体"/>
          <w:color w:val="000000"/>
          <w:kern w:val="0"/>
          <w:sz w:val="84"/>
          <w:szCs w:val="84"/>
          <w:lang w:bidi="ar"/>
        </w:rPr>
      </w:pPr>
    </w:p>
    <w:p w14:paraId="1D37A4A0">
      <w:pPr>
        <w:widowControl/>
        <w:jc w:val="center"/>
        <w:outlineLvl w:val="0"/>
        <w:rPr>
          <w:rFonts w:ascii="黑体" w:hAnsi="黑体" w:eastAsia="黑体" w:cs="宋体"/>
          <w:color w:val="000000"/>
          <w:kern w:val="0"/>
          <w:sz w:val="28"/>
          <w:szCs w:val="28"/>
          <w:lang w:bidi="ar"/>
        </w:rPr>
      </w:pPr>
      <w:bookmarkStart w:id="10" w:name="_Toc11731"/>
      <w:bookmarkStart w:id="11" w:name="_Toc28511"/>
      <w:r>
        <w:rPr>
          <w:rFonts w:hint="eastAsia" w:ascii="黑体" w:hAnsi="黑体" w:eastAsia="黑体" w:cs="宋体"/>
          <w:color w:val="000000"/>
          <w:kern w:val="0"/>
          <w:sz w:val="28"/>
          <w:szCs w:val="28"/>
          <w:lang w:bidi="ar"/>
        </w:rPr>
        <w:t>吉林水利电力职业学院</w:t>
      </w:r>
      <w:bookmarkEnd w:id="10"/>
      <w:bookmarkEnd w:id="11"/>
    </w:p>
    <w:p w14:paraId="5F3210E8">
      <w:pPr>
        <w:widowControl/>
        <w:jc w:val="center"/>
        <w:rPr>
          <w:rFonts w:ascii="黑体" w:hAnsi="黑体" w:eastAsia="黑体"/>
        </w:rPr>
      </w:pPr>
      <w:r>
        <w:rPr>
          <w:rFonts w:hint="eastAsia" w:ascii="黑体" w:hAnsi="黑体" w:eastAsia="黑体" w:cs="宋体"/>
          <w:color w:val="000000"/>
          <w:kern w:val="0"/>
          <w:sz w:val="28"/>
          <w:szCs w:val="28"/>
          <w:lang w:bidi="ar"/>
        </w:rPr>
        <w:t>智能工程学院</w:t>
      </w:r>
    </w:p>
    <w:p w14:paraId="11B8E0D7">
      <w:pPr>
        <w:jc w:val="center"/>
        <w:rPr>
          <w:rFonts w:ascii="黑体" w:hAnsi="黑体" w:eastAsia="黑体" w:cs="Calibri"/>
          <w:color w:val="000000"/>
          <w:kern w:val="0"/>
          <w:sz w:val="28"/>
          <w:szCs w:val="28"/>
          <w:lang w:bidi="ar"/>
        </w:rPr>
      </w:pPr>
      <w:r>
        <w:rPr>
          <w:rFonts w:hint="eastAsia" w:ascii="黑体" w:hAnsi="黑体" w:eastAsia="黑体" w:cs="Calibri"/>
          <w:color w:val="000000"/>
          <w:kern w:val="0"/>
          <w:sz w:val="28"/>
          <w:szCs w:val="28"/>
          <w:lang w:bidi="ar"/>
        </w:rPr>
        <w:t>202</w:t>
      </w:r>
      <w:r>
        <w:rPr>
          <w:rFonts w:hint="eastAsia" w:ascii="黑体" w:hAnsi="黑体" w:eastAsia="黑体" w:cs="Calibri"/>
          <w:color w:val="000000"/>
          <w:kern w:val="0"/>
          <w:sz w:val="28"/>
          <w:szCs w:val="28"/>
          <w:lang w:val="en-US" w:eastAsia="zh-CN" w:bidi="ar"/>
        </w:rPr>
        <w:t>5</w:t>
      </w:r>
      <w:r>
        <w:rPr>
          <w:rFonts w:hint="eastAsia" w:ascii="黑体" w:hAnsi="黑体" w:eastAsia="黑体" w:cs="Calibri"/>
          <w:color w:val="000000"/>
          <w:kern w:val="0"/>
          <w:sz w:val="28"/>
          <w:szCs w:val="28"/>
          <w:lang w:bidi="ar"/>
        </w:rPr>
        <w:t>年</w:t>
      </w:r>
      <w:r>
        <w:rPr>
          <w:rFonts w:hint="eastAsia" w:ascii="黑体" w:hAnsi="黑体" w:eastAsia="黑体" w:cs="Calibri"/>
          <w:color w:val="000000"/>
          <w:kern w:val="0"/>
          <w:sz w:val="28"/>
          <w:szCs w:val="28"/>
          <w:lang w:val="en-US" w:eastAsia="zh-CN" w:bidi="ar"/>
        </w:rPr>
        <w:t>6</w:t>
      </w:r>
      <w:r>
        <w:rPr>
          <w:rFonts w:hint="eastAsia" w:ascii="黑体" w:hAnsi="黑体" w:eastAsia="黑体" w:cs="Calibri"/>
          <w:color w:val="000000"/>
          <w:kern w:val="0"/>
          <w:sz w:val="28"/>
          <w:szCs w:val="28"/>
          <w:lang w:bidi="ar"/>
        </w:rPr>
        <w:t>月</w:t>
      </w:r>
    </w:p>
    <w:p w14:paraId="467E1A5B"/>
    <w:p w14:paraId="5D08D648"/>
    <w:p w14:paraId="341D1A87">
      <w:pPr>
        <w:spacing w:before="260" w:after="260" w:line="360" w:lineRule="auto"/>
        <w:jc w:val="center"/>
        <w:rPr>
          <w:rFonts w:ascii="黑体" w:hAnsi="黑体" w:eastAsia="黑体"/>
          <w:b/>
          <w:bCs/>
          <w:sz w:val="32"/>
          <w:szCs w:val="32"/>
        </w:rPr>
        <w:sectPr>
          <w:pgSz w:w="11906" w:h="16838"/>
          <w:pgMar w:top="1440" w:right="1800" w:bottom="1440" w:left="1800" w:header="851" w:footer="992" w:gutter="0"/>
          <w:cols w:space="425" w:num="1"/>
          <w:docGrid w:type="lines" w:linePitch="312" w:charSpace="0"/>
        </w:sectPr>
      </w:pPr>
      <w:bookmarkStart w:id="12" w:name="_Toc170920128"/>
    </w:p>
    <w:sdt>
      <w:sdtPr>
        <w:rPr>
          <w:rFonts w:ascii="宋体" w:hAnsi="宋体" w:eastAsia="宋体"/>
        </w:rPr>
        <w:id w:val="147455787"/>
        <w15:color w:val="DBDBDB"/>
        <w:docPartObj>
          <w:docPartGallery w:val="Table of Contents"/>
          <w:docPartUnique/>
        </w:docPartObj>
      </w:sdtPr>
      <w:sdtEndPr>
        <w:rPr>
          <w:rFonts w:hint="eastAsia" w:ascii="黑体" w:hAnsi="黑体" w:eastAsia="黑体"/>
          <w:bCs/>
          <w:szCs w:val="32"/>
        </w:rPr>
      </w:sdtEndPr>
      <w:sdtContent>
        <w:p w14:paraId="5C75253E">
          <w:pPr>
            <w:jc w:val="center"/>
            <w:rPr>
              <w:rFonts w:ascii="黑体" w:hAnsi="黑体" w:eastAsia="黑体" w:cstheme="majorBidi"/>
              <w:b/>
              <w:bCs/>
              <w:kern w:val="0"/>
              <w:sz w:val="52"/>
              <w:szCs w:val="52"/>
              <w:lang w:val="zh-CN"/>
            </w:rPr>
          </w:pPr>
          <w:r>
            <w:rPr>
              <w:rFonts w:ascii="黑体" w:hAnsi="黑体" w:eastAsia="黑体" w:cstheme="majorBidi"/>
              <w:b/>
              <w:bCs/>
              <w:kern w:val="0"/>
              <w:sz w:val="52"/>
              <w:szCs w:val="52"/>
              <w:lang w:val="zh-CN"/>
            </w:rPr>
            <w:t>目</w:t>
          </w:r>
          <w:r>
            <w:rPr>
              <w:rFonts w:hint="eastAsia" w:ascii="黑体" w:hAnsi="黑体" w:eastAsia="黑体" w:cstheme="majorBidi"/>
              <w:b/>
              <w:bCs/>
              <w:kern w:val="0"/>
              <w:sz w:val="52"/>
              <w:szCs w:val="52"/>
              <w:lang w:val="zh-CN"/>
            </w:rPr>
            <w:t xml:space="preserve"> </w:t>
          </w:r>
          <w:r>
            <w:rPr>
              <w:rFonts w:ascii="黑体" w:hAnsi="黑体" w:eastAsia="黑体" w:cstheme="majorBidi"/>
              <w:b/>
              <w:bCs/>
              <w:kern w:val="0"/>
              <w:sz w:val="52"/>
              <w:szCs w:val="52"/>
              <w:lang w:val="zh-CN"/>
            </w:rPr>
            <w:t xml:space="preserve">  录</w:t>
          </w:r>
        </w:p>
        <w:p w14:paraId="297643B0">
          <w:pPr>
            <w:pStyle w:val="5"/>
            <w:tabs>
              <w:tab w:val="right" w:leader="dot" w:pos="8306"/>
            </w:tabs>
            <w:rPr>
              <w:sz w:val="40"/>
              <w:szCs w:val="40"/>
            </w:rPr>
          </w:pPr>
          <w:r>
            <w:rPr>
              <w:rFonts w:hint="eastAsia" w:ascii="黑体" w:hAnsi="黑体" w:eastAsia="黑体"/>
              <w:b/>
              <w:bCs/>
              <w:sz w:val="32"/>
              <w:szCs w:val="32"/>
            </w:rPr>
            <w:fldChar w:fldCharType="begin"/>
          </w:r>
          <w:r>
            <w:rPr>
              <w:rFonts w:hint="eastAsia" w:ascii="黑体" w:hAnsi="黑体" w:eastAsia="黑体"/>
              <w:b/>
              <w:bCs/>
              <w:sz w:val="32"/>
              <w:szCs w:val="32"/>
            </w:rPr>
            <w:instrText xml:space="preserve">TOC \o "1-1" \h \u </w:instrText>
          </w:r>
          <w:r>
            <w:rPr>
              <w:rFonts w:hint="eastAsia" w:ascii="黑体" w:hAnsi="黑体" w:eastAsia="黑体"/>
              <w:b/>
              <w:bCs/>
              <w:sz w:val="32"/>
              <w:szCs w:val="32"/>
            </w:rPr>
            <w:fldChar w:fldCharType="separate"/>
          </w:r>
        </w:p>
        <w:p w14:paraId="6CBD61BA">
          <w:pPr>
            <w:pStyle w:val="5"/>
            <w:tabs>
              <w:tab w:val="right" w:leader="dot" w:pos="8306"/>
            </w:tabs>
            <w:rPr>
              <w:sz w:val="32"/>
              <w:szCs w:val="36"/>
            </w:rPr>
          </w:pPr>
          <w:r>
            <w:rPr>
              <w:rFonts w:hint="eastAsia" w:ascii="黑体" w:hAnsi="黑体" w:eastAsia="黑体"/>
              <w:bCs/>
              <w:sz w:val="32"/>
              <w:szCs w:val="48"/>
            </w:rPr>
            <w:fldChar w:fldCharType="begin"/>
          </w:r>
          <w:r>
            <w:rPr>
              <w:rFonts w:hint="eastAsia" w:ascii="黑体" w:hAnsi="黑体" w:eastAsia="黑体"/>
              <w:bCs/>
              <w:sz w:val="32"/>
              <w:szCs w:val="48"/>
            </w:rPr>
            <w:instrText xml:space="preserve"> HYPERLINK \l _Toc18687 </w:instrText>
          </w:r>
          <w:r>
            <w:rPr>
              <w:rFonts w:hint="eastAsia" w:ascii="黑体" w:hAnsi="黑体" w:eastAsia="黑体"/>
              <w:bCs/>
              <w:sz w:val="32"/>
              <w:szCs w:val="48"/>
            </w:rPr>
            <w:fldChar w:fldCharType="separate"/>
          </w:r>
          <w:r>
            <w:rPr>
              <w:rFonts w:hint="eastAsia" w:ascii="黑体" w:hAnsi="黑体" w:eastAsia="黑体"/>
              <w:bCs/>
              <w:sz w:val="32"/>
              <w:szCs w:val="48"/>
            </w:rPr>
            <w:t>任务一：安全教育与设备实操</w:t>
          </w:r>
          <w:r>
            <w:rPr>
              <w:rFonts w:hint="eastAsia" w:ascii="黑体" w:hAnsi="黑体" w:eastAsia="黑体"/>
              <w:bCs/>
              <w:sz w:val="32"/>
              <w:szCs w:val="48"/>
              <w:lang w:val="en-US" w:eastAsia="zh-CN"/>
            </w:rPr>
            <w:t>基础</w:t>
          </w:r>
          <w:r>
            <w:rPr>
              <w:sz w:val="32"/>
              <w:szCs w:val="36"/>
            </w:rPr>
            <w:tab/>
          </w:r>
          <w:r>
            <w:rPr>
              <w:sz w:val="32"/>
              <w:szCs w:val="36"/>
            </w:rPr>
            <w:fldChar w:fldCharType="begin"/>
          </w:r>
          <w:r>
            <w:rPr>
              <w:sz w:val="32"/>
              <w:szCs w:val="36"/>
            </w:rPr>
            <w:instrText xml:space="preserve"> PAGEREF _Toc18687 \h </w:instrText>
          </w:r>
          <w:r>
            <w:rPr>
              <w:sz w:val="32"/>
              <w:szCs w:val="36"/>
            </w:rPr>
            <w:fldChar w:fldCharType="separate"/>
          </w:r>
          <w:r>
            <w:rPr>
              <w:sz w:val="32"/>
              <w:szCs w:val="36"/>
            </w:rPr>
            <w:t>5</w:t>
          </w:r>
          <w:r>
            <w:rPr>
              <w:sz w:val="32"/>
              <w:szCs w:val="36"/>
            </w:rPr>
            <w:fldChar w:fldCharType="end"/>
          </w:r>
          <w:r>
            <w:rPr>
              <w:rFonts w:hint="eastAsia" w:ascii="黑体" w:hAnsi="黑体" w:eastAsia="黑体"/>
              <w:bCs/>
              <w:sz w:val="32"/>
              <w:szCs w:val="48"/>
            </w:rPr>
            <w:fldChar w:fldCharType="end"/>
          </w:r>
        </w:p>
        <w:p w14:paraId="3E76A4F3">
          <w:pPr>
            <w:pStyle w:val="5"/>
            <w:tabs>
              <w:tab w:val="right" w:leader="dot" w:pos="8306"/>
            </w:tabs>
            <w:rPr>
              <w:sz w:val="32"/>
              <w:szCs w:val="36"/>
            </w:rPr>
          </w:pPr>
          <w:r>
            <w:rPr>
              <w:rFonts w:hint="eastAsia" w:ascii="黑体" w:hAnsi="黑体" w:eastAsia="黑体"/>
              <w:bCs/>
              <w:sz w:val="32"/>
              <w:szCs w:val="48"/>
            </w:rPr>
            <w:fldChar w:fldCharType="begin"/>
          </w:r>
          <w:r>
            <w:rPr>
              <w:rFonts w:hint="eastAsia" w:ascii="黑体" w:hAnsi="黑体" w:eastAsia="黑体"/>
              <w:bCs/>
              <w:sz w:val="32"/>
              <w:szCs w:val="48"/>
            </w:rPr>
            <w:instrText xml:space="preserve"> HYPERLINK \l _Toc8192 </w:instrText>
          </w:r>
          <w:r>
            <w:rPr>
              <w:rFonts w:hint="eastAsia" w:ascii="黑体" w:hAnsi="黑体" w:eastAsia="黑体"/>
              <w:bCs/>
              <w:sz w:val="32"/>
              <w:szCs w:val="48"/>
            </w:rPr>
            <w:fldChar w:fldCharType="separate"/>
          </w:r>
          <w:r>
            <w:rPr>
              <w:rFonts w:hint="eastAsia" w:ascii="黑体" w:hAnsi="黑体" w:eastAsia="黑体"/>
              <w:bCs/>
              <w:sz w:val="32"/>
              <w:szCs w:val="48"/>
            </w:rPr>
            <w:t>任务二：剧本创作</w:t>
          </w:r>
          <w:r>
            <w:rPr>
              <w:sz w:val="32"/>
              <w:szCs w:val="36"/>
            </w:rPr>
            <w:tab/>
          </w:r>
          <w:r>
            <w:rPr>
              <w:sz w:val="32"/>
              <w:szCs w:val="36"/>
            </w:rPr>
            <w:fldChar w:fldCharType="begin"/>
          </w:r>
          <w:r>
            <w:rPr>
              <w:sz w:val="32"/>
              <w:szCs w:val="36"/>
            </w:rPr>
            <w:instrText xml:space="preserve"> PAGEREF _Toc8192 \h </w:instrText>
          </w:r>
          <w:r>
            <w:rPr>
              <w:sz w:val="32"/>
              <w:szCs w:val="36"/>
            </w:rPr>
            <w:fldChar w:fldCharType="separate"/>
          </w:r>
          <w:r>
            <w:rPr>
              <w:sz w:val="32"/>
              <w:szCs w:val="36"/>
            </w:rPr>
            <w:t>9</w:t>
          </w:r>
          <w:r>
            <w:rPr>
              <w:sz w:val="32"/>
              <w:szCs w:val="36"/>
            </w:rPr>
            <w:fldChar w:fldCharType="end"/>
          </w:r>
          <w:r>
            <w:rPr>
              <w:rFonts w:hint="eastAsia" w:ascii="黑体" w:hAnsi="黑体" w:eastAsia="黑体"/>
              <w:bCs/>
              <w:sz w:val="32"/>
              <w:szCs w:val="48"/>
            </w:rPr>
            <w:fldChar w:fldCharType="end"/>
          </w:r>
        </w:p>
        <w:p w14:paraId="643B2C27">
          <w:pPr>
            <w:pStyle w:val="5"/>
            <w:tabs>
              <w:tab w:val="right" w:leader="dot" w:pos="8306"/>
            </w:tabs>
            <w:rPr>
              <w:sz w:val="32"/>
              <w:szCs w:val="36"/>
            </w:rPr>
          </w:pPr>
          <w:r>
            <w:rPr>
              <w:rFonts w:hint="eastAsia" w:ascii="黑体" w:hAnsi="黑体" w:eastAsia="黑体"/>
              <w:bCs/>
              <w:sz w:val="32"/>
              <w:szCs w:val="48"/>
            </w:rPr>
            <w:fldChar w:fldCharType="begin"/>
          </w:r>
          <w:r>
            <w:rPr>
              <w:rFonts w:hint="eastAsia" w:ascii="黑体" w:hAnsi="黑体" w:eastAsia="黑体"/>
              <w:bCs/>
              <w:sz w:val="32"/>
              <w:szCs w:val="48"/>
            </w:rPr>
            <w:instrText xml:space="preserve"> HYPERLINK \l _Toc14923 </w:instrText>
          </w:r>
          <w:r>
            <w:rPr>
              <w:rFonts w:hint="eastAsia" w:ascii="黑体" w:hAnsi="黑体" w:eastAsia="黑体"/>
              <w:bCs/>
              <w:sz w:val="32"/>
              <w:szCs w:val="48"/>
            </w:rPr>
            <w:fldChar w:fldCharType="separate"/>
          </w:r>
          <w:r>
            <w:rPr>
              <w:rFonts w:hint="eastAsia" w:ascii="黑体" w:hAnsi="黑体" w:eastAsia="黑体"/>
              <w:bCs/>
              <w:sz w:val="32"/>
              <w:szCs w:val="48"/>
            </w:rPr>
            <w:t>任务三：</w:t>
          </w:r>
          <w:r>
            <w:rPr>
              <w:rFonts w:hint="eastAsia" w:ascii="黑体" w:hAnsi="黑体" w:eastAsia="黑体"/>
              <w:bCs/>
              <w:sz w:val="32"/>
              <w:szCs w:val="48"/>
              <w:lang w:val="en-US" w:eastAsia="zh-CN"/>
            </w:rPr>
            <w:t>影视拍摄实战</w:t>
          </w:r>
          <w:r>
            <w:rPr>
              <w:sz w:val="32"/>
              <w:szCs w:val="36"/>
            </w:rPr>
            <w:tab/>
          </w:r>
          <w:r>
            <w:rPr>
              <w:sz w:val="32"/>
              <w:szCs w:val="36"/>
            </w:rPr>
            <w:fldChar w:fldCharType="begin"/>
          </w:r>
          <w:r>
            <w:rPr>
              <w:sz w:val="32"/>
              <w:szCs w:val="36"/>
            </w:rPr>
            <w:instrText xml:space="preserve"> PAGEREF _Toc14923 \h </w:instrText>
          </w:r>
          <w:r>
            <w:rPr>
              <w:sz w:val="32"/>
              <w:szCs w:val="36"/>
            </w:rPr>
            <w:fldChar w:fldCharType="separate"/>
          </w:r>
          <w:r>
            <w:rPr>
              <w:sz w:val="32"/>
              <w:szCs w:val="36"/>
            </w:rPr>
            <w:t>13</w:t>
          </w:r>
          <w:r>
            <w:rPr>
              <w:sz w:val="32"/>
              <w:szCs w:val="36"/>
            </w:rPr>
            <w:fldChar w:fldCharType="end"/>
          </w:r>
          <w:r>
            <w:rPr>
              <w:rFonts w:hint="eastAsia" w:ascii="黑体" w:hAnsi="黑体" w:eastAsia="黑体"/>
              <w:bCs/>
              <w:sz w:val="32"/>
              <w:szCs w:val="48"/>
            </w:rPr>
            <w:fldChar w:fldCharType="end"/>
          </w:r>
        </w:p>
        <w:p w14:paraId="1916D18B">
          <w:pPr>
            <w:pStyle w:val="5"/>
            <w:tabs>
              <w:tab w:val="right" w:leader="dot" w:pos="8306"/>
            </w:tabs>
            <w:rPr>
              <w:sz w:val="32"/>
              <w:szCs w:val="36"/>
            </w:rPr>
          </w:pPr>
          <w:r>
            <w:rPr>
              <w:rFonts w:hint="eastAsia" w:ascii="黑体" w:hAnsi="黑体" w:eastAsia="黑体"/>
              <w:bCs/>
              <w:sz w:val="32"/>
              <w:szCs w:val="48"/>
            </w:rPr>
            <w:fldChar w:fldCharType="begin"/>
          </w:r>
          <w:r>
            <w:rPr>
              <w:rFonts w:hint="eastAsia" w:ascii="黑体" w:hAnsi="黑体" w:eastAsia="黑体"/>
              <w:bCs/>
              <w:sz w:val="32"/>
              <w:szCs w:val="48"/>
            </w:rPr>
            <w:instrText xml:space="preserve"> HYPERLINK \l _Toc11187 </w:instrText>
          </w:r>
          <w:r>
            <w:rPr>
              <w:rFonts w:hint="eastAsia" w:ascii="黑体" w:hAnsi="黑体" w:eastAsia="黑体"/>
              <w:bCs/>
              <w:sz w:val="32"/>
              <w:szCs w:val="48"/>
            </w:rPr>
            <w:fldChar w:fldCharType="separate"/>
          </w:r>
          <w:r>
            <w:rPr>
              <w:rFonts w:hint="eastAsia" w:ascii="黑体" w:hAnsi="黑体" w:eastAsia="黑体"/>
              <w:bCs/>
              <w:sz w:val="32"/>
              <w:szCs w:val="48"/>
            </w:rPr>
            <w:t>任务四：</w:t>
          </w:r>
          <w:r>
            <w:rPr>
              <w:rFonts w:hint="eastAsia" w:ascii="黑体" w:hAnsi="黑体" w:eastAsia="黑体"/>
              <w:bCs/>
              <w:sz w:val="32"/>
              <w:szCs w:val="48"/>
              <w:lang w:val="en-US" w:eastAsia="zh-CN"/>
            </w:rPr>
            <w:t>非线性剪辑实训</w:t>
          </w:r>
          <w:r>
            <w:rPr>
              <w:sz w:val="32"/>
              <w:szCs w:val="36"/>
            </w:rPr>
            <w:tab/>
          </w:r>
          <w:r>
            <w:rPr>
              <w:sz w:val="32"/>
              <w:szCs w:val="36"/>
            </w:rPr>
            <w:fldChar w:fldCharType="begin"/>
          </w:r>
          <w:r>
            <w:rPr>
              <w:sz w:val="32"/>
              <w:szCs w:val="36"/>
            </w:rPr>
            <w:instrText xml:space="preserve"> PAGEREF _Toc11187 \h </w:instrText>
          </w:r>
          <w:r>
            <w:rPr>
              <w:sz w:val="32"/>
              <w:szCs w:val="36"/>
            </w:rPr>
            <w:fldChar w:fldCharType="separate"/>
          </w:r>
          <w:r>
            <w:rPr>
              <w:sz w:val="32"/>
              <w:szCs w:val="36"/>
            </w:rPr>
            <w:t>16</w:t>
          </w:r>
          <w:r>
            <w:rPr>
              <w:sz w:val="32"/>
              <w:szCs w:val="36"/>
            </w:rPr>
            <w:fldChar w:fldCharType="end"/>
          </w:r>
          <w:r>
            <w:rPr>
              <w:rFonts w:hint="eastAsia" w:ascii="黑体" w:hAnsi="黑体" w:eastAsia="黑体"/>
              <w:bCs/>
              <w:sz w:val="32"/>
              <w:szCs w:val="48"/>
            </w:rPr>
            <w:fldChar w:fldCharType="end"/>
          </w:r>
        </w:p>
        <w:p w14:paraId="1DFD8494">
          <w:pPr>
            <w:pStyle w:val="5"/>
            <w:tabs>
              <w:tab w:val="right" w:leader="dot" w:pos="8306"/>
            </w:tabs>
            <w:rPr>
              <w:sz w:val="32"/>
              <w:szCs w:val="36"/>
            </w:rPr>
          </w:pPr>
          <w:r>
            <w:rPr>
              <w:rFonts w:hint="eastAsia" w:ascii="黑体" w:hAnsi="黑体" w:eastAsia="黑体"/>
              <w:bCs/>
              <w:sz w:val="32"/>
              <w:szCs w:val="48"/>
            </w:rPr>
            <w:fldChar w:fldCharType="begin"/>
          </w:r>
          <w:r>
            <w:rPr>
              <w:rFonts w:hint="eastAsia" w:ascii="黑体" w:hAnsi="黑体" w:eastAsia="黑体"/>
              <w:bCs/>
              <w:sz w:val="32"/>
              <w:szCs w:val="48"/>
            </w:rPr>
            <w:instrText xml:space="preserve"> HYPERLINK \l _Toc25610 </w:instrText>
          </w:r>
          <w:r>
            <w:rPr>
              <w:rFonts w:hint="eastAsia" w:ascii="黑体" w:hAnsi="黑体" w:eastAsia="黑体"/>
              <w:bCs/>
              <w:sz w:val="32"/>
              <w:szCs w:val="48"/>
            </w:rPr>
            <w:fldChar w:fldCharType="separate"/>
          </w:r>
          <w:r>
            <w:rPr>
              <w:rFonts w:hint="eastAsia" w:ascii="黑体" w:hAnsi="黑体" w:eastAsia="黑体"/>
              <w:bCs/>
              <w:sz w:val="32"/>
              <w:szCs w:val="48"/>
            </w:rPr>
            <w:t>任务</w:t>
          </w:r>
          <w:r>
            <w:rPr>
              <w:rFonts w:hint="eastAsia" w:ascii="黑体" w:hAnsi="黑体" w:eastAsia="黑体"/>
              <w:bCs/>
              <w:sz w:val="32"/>
              <w:szCs w:val="48"/>
              <w:lang w:val="en-US" w:eastAsia="zh-CN"/>
            </w:rPr>
            <w:t>五</w:t>
          </w:r>
          <w:r>
            <w:rPr>
              <w:rFonts w:hint="eastAsia" w:ascii="黑体" w:hAnsi="黑体" w:eastAsia="黑体"/>
              <w:bCs/>
              <w:sz w:val="32"/>
              <w:szCs w:val="48"/>
            </w:rPr>
            <w:t>：教师评审与报告撰写</w:t>
          </w:r>
          <w:r>
            <w:rPr>
              <w:sz w:val="32"/>
              <w:szCs w:val="36"/>
            </w:rPr>
            <w:tab/>
          </w:r>
          <w:r>
            <w:rPr>
              <w:sz w:val="32"/>
              <w:szCs w:val="36"/>
            </w:rPr>
            <w:fldChar w:fldCharType="begin"/>
          </w:r>
          <w:r>
            <w:rPr>
              <w:sz w:val="32"/>
              <w:szCs w:val="36"/>
            </w:rPr>
            <w:instrText xml:space="preserve"> PAGEREF _Toc25610 \h </w:instrText>
          </w:r>
          <w:r>
            <w:rPr>
              <w:sz w:val="32"/>
              <w:szCs w:val="36"/>
            </w:rPr>
            <w:fldChar w:fldCharType="separate"/>
          </w:r>
          <w:r>
            <w:rPr>
              <w:sz w:val="32"/>
              <w:szCs w:val="36"/>
            </w:rPr>
            <w:t>19</w:t>
          </w:r>
          <w:r>
            <w:rPr>
              <w:sz w:val="32"/>
              <w:szCs w:val="36"/>
            </w:rPr>
            <w:fldChar w:fldCharType="end"/>
          </w:r>
          <w:r>
            <w:rPr>
              <w:rFonts w:hint="eastAsia" w:ascii="黑体" w:hAnsi="黑体" w:eastAsia="黑体"/>
              <w:bCs/>
              <w:sz w:val="32"/>
              <w:szCs w:val="48"/>
            </w:rPr>
            <w:fldChar w:fldCharType="end"/>
          </w:r>
        </w:p>
        <w:p w14:paraId="299EB5AB">
          <w:pPr>
            <w:pStyle w:val="5"/>
            <w:tabs>
              <w:tab w:val="right" w:leader="dot" w:pos="8306"/>
            </w:tabs>
            <w:rPr>
              <w:sz w:val="32"/>
              <w:szCs w:val="36"/>
            </w:rPr>
          </w:pPr>
          <w:r>
            <w:rPr>
              <w:rFonts w:hint="eastAsia" w:ascii="黑体" w:hAnsi="黑体" w:eastAsia="黑体"/>
              <w:bCs/>
              <w:sz w:val="32"/>
              <w:szCs w:val="48"/>
              <w:lang w:val="en-US" w:eastAsia="zh-CN"/>
            </w:rPr>
            <w:t>附件：</w:t>
          </w:r>
          <w:r>
            <w:rPr>
              <w:rFonts w:hint="eastAsia" w:ascii="黑体" w:hAnsi="黑体" w:eastAsia="黑体"/>
              <w:bCs/>
              <w:sz w:val="32"/>
              <w:szCs w:val="48"/>
            </w:rPr>
            <w:fldChar w:fldCharType="begin"/>
          </w:r>
          <w:r>
            <w:rPr>
              <w:rFonts w:hint="eastAsia" w:ascii="黑体" w:hAnsi="黑体" w:eastAsia="黑体"/>
              <w:bCs/>
              <w:sz w:val="32"/>
              <w:szCs w:val="48"/>
            </w:rPr>
            <w:instrText xml:space="preserve"> HYPERLINK \l _Toc1641 </w:instrText>
          </w:r>
          <w:r>
            <w:rPr>
              <w:rFonts w:hint="eastAsia" w:ascii="黑体" w:hAnsi="黑体" w:eastAsia="黑体"/>
              <w:bCs/>
              <w:sz w:val="32"/>
              <w:szCs w:val="48"/>
            </w:rPr>
            <w:fldChar w:fldCharType="separate"/>
          </w:r>
          <w:r>
            <w:rPr>
              <w:rFonts w:hint="eastAsia" w:ascii="黑体" w:hAnsi="黑体" w:eastAsia="黑体"/>
              <w:bCs/>
              <w:sz w:val="32"/>
              <w:szCs w:val="48"/>
              <w:lang w:val="en-US" w:eastAsia="zh-CN"/>
            </w:rPr>
            <w:t>分镜头脚本</w:t>
          </w:r>
          <w:r>
            <w:rPr>
              <w:sz w:val="32"/>
              <w:szCs w:val="36"/>
            </w:rPr>
            <w:tab/>
          </w:r>
          <w:r>
            <w:rPr>
              <w:sz w:val="32"/>
              <w:szCs w:val="36"/>
            </w:rPr>
            <w:fldChar w:fldCharType="begin"/>
          </w:r>
          <w:r>
            <w:rPr>
              <w:sz w:val="32"/>
              <w:szCs w:val="36"/>
            </w:rPr>
            <w:instrText xml:space="preserve"> PAGEREF _Toc1641 \h </w:instrText>
          </w:r>
          <w:r>
            <w:rPr>
              <w:sz w:val="32"/>
              <w:szCs w:val="36"/>
            </w:rPr>
            <w:fldChar w:fldCharType="separate"/>
          </w:r>
          <w:r>
            <w:rPr>
              <w:sz w:val="32"/>
              <w:szCs w:val="36"/>
            </w:rPr>
            <w:t>22</w:t>
          </w:r>
          <w:r>
            <w:rPr>
              <w:sz w:val="32"/>
              <w:szCs w:val="36"/>
            </w:rPr>
            <w:fldChar w:fldCharType="end"/>
          </w:r>
          <w:r>
            <w:rPr>
              <w:rFonts w:hint="eastAsia" w:ascii="黑体" w:hAnsi="黑体" w:eastAsia="黑体"/>
              <w:bCs/>
              <w:sz w:val="32"/>
              <w:szCs w:val="48"/>
            </w:rPr>
            <w:fldChar w:fldCharType="end"/>
          </w:r>
        </w:p>
        <w:p w14:paraId="0B4D5A02">
          <w:pPr>
            <w:spacing w:before="260" w:after="260" w:line="360" w:lineRule="auto"/>
            <w:jc w:val="center"/>
            <w:rPr>
              <w:rFonts w:ascii="黑体" w:hAnsi="黑体" w:eastAsia="黑体"/>
              <w:bCs/>
              <w:szCs w:val="32"/>
            </w:rPr>
          </w:pPr>
          <w:r>
            <w:rPr>
              <w:rFonts w:hint="eastAsia" w:ascii="黑体" w:hAnsi="黑体" w:eastAsia="黑体"/>
              <w:bCs/>
              <w:szCs w:val="32"/>
            </w:rPr>
            <w:fldChar w:fldCharType="end"/>
          </w:r>
        </w:p>
      </w:sdtContent>
    </w:sdt>
    <w:p w14:paraId="4077D923">
      <w:pPr>
        <w:spacing w:before="260" w:after="260" w:line="360" w:lineRule="auto"/>
        <w:jc w:val="center"/>
        <w:rPr>
          <w:rFonts w:ascii="黑体" w:hAnsi="黑体" w:eastAsia="黑体"/>
          <w:bCs/>
          <w:szCs w:val="32"/>
        </w:rPr>
        <w:sectPr>
          <w:pgSz w:w="11906" w:h="16838"/>
          <w:pgMar w:top="1440" w:right="1800" w:bottom="1440" w:left="1800" w:header="851" w:footer="992" w:gutter="0"/>
          <w:cols w:space="425" w:num="1"/>
          <w:docGrid w:type="lines" w:linePitch="312" w:charSpace="0"/>
        </w:sectPr>
      </w:pPr>
      <w:bookmarkStart w:id="103" w:name="_GoBack"/>
      <w:bookmarkEnd w:id="103"/>
    </w:p>
    <w:p w14:paraId="0B37310B">
      <w:pPr>
        <w:spacing w:before="260" w:after="260" w:line="360" w:lineRule="auto"/>
        <w:jc w:val="center"/>
        <w:outlineLvl w:val="0"/>
        <w:rPr>
          <w:rFonts w:hint="eastAsia" w:ascii="黑体" w:hAnsi="黑体" w:eastAsia="黑体"/>
          <w:b/>
          <w:bCs/>
          <w:sz w:val="32"/>
          <w:szCs w:val="32"/>
          <w:lang w:val="en-US" w:eastAsia="zh-CN"/>
        </w:rPr>
      </w:pPr>
      <w:bookmarkStart w:id="13" w:name="_Toc18687"/>
      <w:r>
        <w:rPr>
          <w:rFonts w:hint="eastAsia" w:ascii="黑体" w:hAnsi="黑体" w:eastAsia="黑体"/>
          <w:b/>
          <w:bCs/>
          <w:sz w:val="32"/>
          <w:szCs w:val="32"/>
        </w:rPr>
        <w:t>任务一：</w:t>
      </w:r>
      <w:bookmarkEnd w:id="12"/>
      <w:r>
        <w:rPr>
          <w:rFonts w:hint="eastAsia" w:ascii="黑体" w:hAnsi="黑体" w:eastAsia="黑体"/>
          <w:b/>
          <w:bCs/>
          <w:sz w:val="32"/>
          <w:szCs w:val="32"/>
        </w:rPr>
        <w:t>安全教育与设备实操</w:t>
      </w:r>
      <w:r>
        <w:rPr>
          <w:rFonts w:hint="eastAsia" w:ascii="黑体" w:hAnsi="黑体" w:eastAsia="黑体"/>
          <w:b/>
          <w:bCs/>
          <w:sz w:val="32"/>
          <w:szCs w:val="32"/>
          <w:lang w:val="en-US" w:eastAsia="zh-CN"/>
        </w:rPr>
        <w:t>基础</w:t>
      </w:r>
      <w:bookmarkEnd w:id="13"/>
    </w:p>
    <w:p w14:paraId="2E35D44F">
      <w:pPr>
        <w:spacing w:before="260" w:after="260" w:line="360" w:lineRule="auto"/>
        <w:outlineLvl w:val="0"/>
        <w:rPr>
          <w:rFonts w:ascii="宋体" w:hAnsi="宋体" w:eastAsia="宋体"/>
          <w:b/>
          <w:bCs/>
          <w:sz w:val="24"/>
          <w:szCs w:val="24"/>
        </w:rPr>
      </w:pPr>
      <w:bookmarkStart w:id="14" w:name="_Toc27046"/>
      <w:bookmarkStart w:id="15" w:name="_Toc28919"/>
      <w:r>
        <w:rPr>
          <w:rFonts w:hint="eastAsia" w:ascii="宋体" w:hAnsi="宋体" w:eastAsia="宋体"/>
          <w:b/>
          <w:bCs/>
          <w:sz w:val="24"/>
          <w:szCs w:val="24"/>
        </w:rPr>
        <w:t>一、任务目的</w:t>
      </w:r>
      <w:bookmarkEnd w:id="14"/>
      <w:bookmarkEnd w:id="15"/>
    </w:p>
    <w:p w14:paraId="4E90C8D9">
      <w:pPr>
        <w:spacing w:line="360" w:lineRule="auto"/>
        <w:ind w:firstLine="480" w:firstLineChars="200"/>
        <w:rPr>
          <w:rFonts w:ascii="宋体" w:hAnsi="宋体" w:eastAsia="宋体"/>
          <w:sz w:val="24"/>
          <w:szCs w:val="24"/>
        </w:rPr>
      </w:pPr>
      <w:r>
        <w:rPr>
          <w:rFonts w:hint="eastAsia" w:ascii="宋体" w:hAnsi="宋体" w:eastAsia="宋体"/>
          <w:sz w:val="24"/>
          <w:szCs w:val="24"/>
        </w:rPr>
        <w:t>本次安全教育与设备实操讲解任务，旨在通过系统性的培训和实践操作，使学生全面掌握摄影实训过程中的安全规范与设备操作技能，为后续的微电影拍摄任务奠定坚实的基础。具体任务目的如下：</w:t>
      </w:r>
    </w:p>
    <w:p w14:paraId="22B9B109">
      <w:pPr>
        <w:spacing w:line="360" w:lineRule="auto"/>
        <w:ind w:firstLine="482" w:firstLineChars="200"/>
        <w:rPr>
          <w:rFonts w:hint="eastAsia" w:ascii="宋体" w:hAnsi="宋体" w:eastAsia="宋体"/>
          <w:b/>
          <w:bCs/>
          <w:sz w:val="24"/>
          <w:szCs w:val="24"/>
        </w:rPr>
      </w:pPr>
      <w:r>
        <w:rPr>
          <w:rFonts w:hint="eastAsia" w:ascii="宋体" w:hAnsi="宋体" w:eastAsia="宋体"/>
          <w:b/>
          <w:bCs/>
          <w:sz w:val="24"/>
          <w:szCs w:val="24"/>
          <w:lang w:eastAsia="zh-CN"/>
        </w:rPr>
        <w:t>（</w:t>
      </w:r>
      <w:r>
        <w:rPr>
          <w:rFonts w:hint="eastAsia" w:ascii="宋体" w:hAnsi="宋体" w:eastAsia="宋体"/>
          <w:b/>
          <w:bCs/>
          <w:sz w:val="24"/>
          <w:szCs w:val="24"/>
          <w:lang w:val="en-US" w:eastAsia="zh-CN"/>
        </w:rPr>
        <w:t>一）</w:t>
      </w:r>
      <w:r>
        <w:rPr>
          <w:rFonts w:hint="eastAsia" w:ascii="宋体" w:hAnsi="宋体" w:eastAsia="宋体"/>
          <w:b/>
          <w:bCs/>
          <w:sz w:val="24"/>
          <w:szCs w:val="24"/>
        </w:rPr>
        <w:t>强化安全意识，确保实训安全：</w:t>
      </w:r>
    </w:p>
    <w:p w14:paraId="05A51F1C">
      <w:pPr>
        <w:spacing w:line="360" w:lineRule="auto"/>
        <w:ind w:firstLine="480" w:firstLineChars="200"/>
        <w:rPr>
          <w:rFonts w:hint="eastAsia" w:ascii="宋体" w:hAnsi="宋体" w:eastAsia="宋体"/>
          <w:sz w:val="24"/>
          <w:szCs w:val="24"/>
        </w:rPr>
      </w:pPr>
      <w:r>
        <w:rPr>
          <w:rFonts w:hint="eastAsia" w:ascii="宋体" w:hAnsi="宋体" w:eastAsia="宋体"/>
          <w:sz w:val="24"/>
          <w:szCs w:val="24"/>
        </w:rPr>
        <w:t>通过安全教育，使学生深刻认识到摄影实训中潜在的安全风险，如设备操作不当、环境安全隐患等，从而树立“安全第一”的实训理念。</w:t>
      </w:r>
    </w:p>
    <w:p w14:paraId="183240B4">
      <w:pPr>
        <w:spacing w:line="360" w:lineRule="auto"/>
        <w:ind w:firstLine="480" w:firstLineChars="200"/>
        <w:rPr>
          <w:rFonts w:hint="eastAsia" w:ascii="宋体" w:hAnsi="宋体" w:eastAsia="宋体"/>
          <w:sz w:val="24"/>
          <w:szCs w:val="24"/>
        </w:rPr>
      </w:pPr>
      <w:r>
        <w:rPr>
          <w:rFonts w:hint="eastAsia" w:ascii="宋体" w:hAnsi="宋体" w:eastAsia="宋体"/>
          <w:sz w:val="24"/>
          <w:szCs w:val="24"/>
        </w:rPr>
        <w:t>培养学生自觉遵守安全规程的习惯，确保在实训过程中能够主动识别并规避安全风险，保障人身与设备安全。</w:t>
      </w:r>
    </w:p>
    <w:p w14:paraId="18F517FF">
      <w:pPr>
        <w:spacing w:line="360" w:lineRule="auto"/>
        <w:ind w:firstLine="482" w:firstLineChars="200"/>
        <w:rPr>
          <w:rFonts w:hint="eastAsia" w:ascii="宋体" w:hAnsi="宋体" w:eastAsia="宋体"/>
          <w:b/>
          <w:bCs/>
          <w:sz w:val="24"/>
          <w:szCs w:val="24"/>
        </w:rPr>
      </w:pPr>
      <w:r>
        <w:rPr>
          <w:rFonts w:hint="eastAsia" w:ascii="宋体" w:hAnsi="宋体" w:eastAsia="宋体"/>
          <w:b/>
          <w:bCs/>
          <w:sz w:val="24"/>
          <w:szCs w:val="24"/>
          <w:lang w:val="en-US" w:eastAsia="zh-CN"/>
        </w:rPr>
        <w:t>（二）</w:t>
      </w:r>
      <w:r>
        <w:rPr>
          <w:rFonts w:hint="eastAsia" w:ascii="宋体" w:hAnsi="宋体" w:eastAsia="宋体"/>
          <w:b/>
          <w:bCs/>
          <w:sz w:val="24"/>
          <w:szCs w:val="24"/>
        </w:rPr>
        <w:t>掌握设备操作，提升专业技能：</w:t>
      </w:r>
    </w:p>
    <w:p w14:paraId="2CC6B7D6">
      <w:pPr>
        <w:spacing w:line="360" w:lineRule="auto"/>
        <w:ind w:firstLine="480" w:firstLineChars="200"/>
        <w:rPr>
          <w:rFonts w:hint="eastAsia" w:ascii="宋体" w:hAnsi="宋体" w:eastAsia="宋体"/>
          <w:sz w:val="24"/>
          <w:szCs w:val="24"/>
        </w:rPr>
      </w:pPr>
      <w:r>
        <w:rPr>
          <w:rFonts w:hint="eastAsia" w:ascii="宋体" w:hAnsi="宋体" w:eastAsia="宋体"/>
          <w:sz w:val="24"/>
          <w:szCs w:val="24"/>
        </w:rPr>
        <w:t>通过设备实操讲解，使学生熟悉摄影常用设备的基本构造、功能及操作流程。</w:t>
      </w:r>
    </w:p>
    <w:p w14:paraId="39BE71EA">
      <w:pPr>
        <w:spacing w:line="360" w:lineRule="auto"/>
        <w:ind w:firstLine="480" w:firstLineChars="200"/>
        <w:rPr>
          <w:rFonts w:hint="eastAsia" w:ascii="宋体" w:hAnsi="宋体" w:eastAsia="宋体"/>
          <w:sz w:val="24"/>
          <w:szCs w:val="24"/>
        </w:rPr>
      </w:pPr>
      <w:r>
        <w:rPr>
          <w:rFonts w:hint="eastAsia" w:ascii="宋体" w:hAnsi="宋体" w:eastAsia="宋体"/>
          <w:sz w:val="24"/>
          <w:szCs w:val="24"/>
        </w:rPr>
        <w:t>引导学生通过实践操作，掌握设备的正确使用方法，包括设备的开关机、参数设置、镜头更换、存储卡使用等，提升学生的设备操作技能。</w:t>
      </w:r>
    </w:p>
    <w:p w14:paraId="58C4DB16">
      <w:pPr>
        <w:spacing w:line="360" w:lineRule="auto"/>
        <w:ind w:firstLine="482" w:firstLineChars="200"/>
        <w:rPr>
          <w:rFonts w:hint="eastAsia" w:ascii="宋体" w:hAnsi="宋体" w:eastAsia="宋体"/>
          <w:b/>
          <w:bCs/>
          <w:sz w:val="24"/>
          <w:szCs w:val="24"/>
        </w:rPr>
      </w:pPr>
      <w:r>
        <w:rPr>
          <w:rFonts w:hint="eastAsia" w:ascii="宋体" w:hAnsi="宋体" w:eastAsia="宋体"/>
          <w:b/>
          <w:bCs/>
          <w:sz w:val="24"/>
          <w:szCs w:val="24"/>
          <w:lang w:val="en-US" w:eastAsia="zh-CN"/>
        </w:rPr>
        <w:t>（三）</w:t>
      </w:r>
      <w:r>
        <w:rPr>
          <w:rFonts w:hint="eastAsia" w:ascii="宋体" w:hAnsi="宋体" w:eastAsia="宋体"/>
          <w:b/>
          <w:bCs/>
          <w:sz w:val="24"/>
          <w:szCs w:val="24"/>
        </w:rPr>
        <w:t>培养规范操作，提高工作效率：</w:t>
      </w:r>
    </w:p>
    <w:p w14:paraId="664683D9">
      <w:pPr>
        <w:spacing w:line="360" w:lineRule="auto"/>
        <w:ind w:firstLine="480" w:firstLineChars="200"/>
        <w:rPr>
          <w:rFonts w:hint="eastAsia" w:ascii="宋体" w:hAnsi="宋体" w:eastAsia="宋体"/>
          <w:sz w:val="24"/>
          <w:szCs w:val="24"/>
        </w:rPr>
      </w:pPr>
      <w:r>
        <w:rPr>
          <w:rFonts w:hint="eastAsia" w:ascii="宋体" w:hAnsi="宋体" w:eastAsia="宋体"/>
          <w:sz w:val="24"/>
          <w:szCs w:val="24"/>
        </w:rPr>
        <w:t>强调设备操作的规范性，引导学生养成良好的操作习惯，避免因操作不当导致的设备损坏或数据丢失。</w:t>
      </w:r>
    </w:p>
    <w:p w14:paraId="23E255A7">
      <w:pPr>
        <w:spacing w:line="360" w:lineRule="auto"/>
        <w:ind w:firstLine="480" w:firstLineChars="200"/>
        <w:rPr>
          <w:rFonts w:hint="eastAsia" w:ascii="宋体" w:hAnsi="宋体" w:eastAsia="宋体"/>
          <w:sz w:val="24"/>
          <w:szCs w:val="24"/>
        </w:rPr>
      </w:pPr>
      <w:r>
        <w:rPr>
          <w:rFonts w:hint="eastAsia" w:ascii="宋体" w:hAnsi="宋体" w:eastAsia="宋体"/>
          <w:sz w:val="24"/>
          <w:szCs w:val="24"/>
        </w:rPr>
        <w:t>通过实操练习，使学生能够熟练、高效地完成设备准备工作，为后续的微电影拍摄节省时间，提高工作效率。</w:t>
      </w:r>
    </w:p>
    <w:p w14:paraId="3145DE94">
      <w:pPr>
        <w:spacing w:line="360" w:lineRule="auto"/>
        <w:ind w:firstLine="482" w:firstLineChars="200"/>
        <w:rPr>
          <w:rFonts w:hint="eastAsia" w:ascii="宋体" w:hAnsi="宋体" w:eastAsia="宋体"/>
          <w:b/>
          <w:bCs/>
          <w:sz w:val="24"/>
          <w:szCs w:val="24"/>
        </w:rPr>
      </w:pPr>
      <w:r>
        <w:rPr>
          <w:rFonts w:hint="eastAsia" w:ascii="宋体" w:hAnsi="宋体" w:eastAsia="宋体"/>
          <w:b/>
          <w:bCs/>
          <w:sz w:val="24"/>
          <w:szCs w:val="24"/>
          <w:lang w:val="en-US" w:eastAsia="zh-CN"/>
        </w:rPr>
        <w:t>（四）</w:t>
      </w:r>
      <w:r>
        <w:rPr>
          <w:rFonts w:hint="eastAsia" w:ascii="宋体" w:hAnsi="宋体" w:eastAsia="宋体"/>
          <w:b/>
          <w:bCs/>
          <w:sz w:val="24"/>
          <w:szCs w:val="24"/>
        </w:rPr>
        <w:t>促进团队协作，增强沟通能力：</w:t>
      </w:r>
    </w:p>
    <w:p w14:paraId="10F92D56">
      <w:pPr>
        <w:spacing w:line="360" w:lineRule="auto"/>
        <w:ind w:firstLine="480" w:firstLineChars="200"/>
        <w:rPr>
          <w:rFonts w:hint="eastAsia" w:ascii="宋体" w:hAnsi="宋体" w:eastAsia="宋体"/>
          <w:sz w:val="24"/>
          <w:szCs w:val="24"/>
        </w:rPr>
      </w:pPr>
      <w:r>
        <w:rPr>
          <w:rFonts w:hint="eastAsia" w:ascii="宋体" w:hAnsi="宋体" w:eastAsia="宋体"/>
          <w:sz w:val="24"/>
          <w:szCs w:val="24"/>
        </w:rPr>
        <w:t>在分组实操过程中，鼓励学生相互协作，共同完成设备检查、调试等任务，培养学生的团队协作精神。</w:t>
      </w:r>
    </w:p>
    <w:p w14:paraId="66E58E78">
      <w:pPr>
        <w:spacing w:line="360" w:lineRule="auto"/>
        <w:ind w:firstLine="480" w:firstLineChars="200"/>
        <w:rPr>
          <w:rFonts w:hint="eastAsia" w:ascii="宋体" w:hAnsi="宋体" w:eastAsia="宋体"/>
          <w:sz w:val="24"/>
          <w:szCs w:val="24"/>
        </w:rPr>
      </w:pPr>
      <w:r>
        <w:rPr>
          <w:rFonts w:hint="eastAsia" w:ascii="宋体" w:hAnsi="宋体" w:eastAsia="宋体"/>
          <w:sz w:val="24"/>
          <w:szCs w:val="24"/>
        </w:rPr>
        <w:t>通过团队讨论与交流，提升学生的沟通能力，确保在实训过程中能够及时、有效地解决遇到的问题。</w:t>
      </w:r>
    </w:p>
    <w:p w14:paraId="02F05A64">
      <w:pPr>
        <w:spacing w:before="260" w:after="260" w:line="360" w:lineRule="auto"/>
        <w:outlineLvl w:val="0"/>
        <w:rPr>
          <w:rFonts w:ascii="宋体" w:hAnsi="宋体" w:eastAsia="宋体"/>
          <w:b/>
          <w:bCs/>
          <w:sz w:val="24"/>
          <w:szCs w:val="24"/>
        </w:rPr>
      </w:pPr>
      <w:bookmarkStart w:id="16" w:name="_Toc2944"/>
      <w:bookmarkStart w:id="17" w:name="_Toc31674"/>
      <w:r>
        <w:rPr>
          <w:rFonts w:hint="eastAsia" w:ascii="宋体" w:hAnsi="宋体" w:eastAsia="宋体"/>
          <w:b/>
          <w:bCs/>
          <w:sz w:val="24"/>
          <w:szCs w:val="24"/>
        </w:rPr>
        <w:t>二、任务内容</w:t>
      </w:r>
      <w:bookmarkEnd w:id="16"/>
      <w:bookmarkEnd w:id="17"/>
    </w:p>
    <w:p w14:paraId="41DEC1A8">
      <w:pPr>
        <w:spacing w:line="360" w:lineRule="auto"/>
        <w:ind w:firstLine="480" w:firstLineChars="200"/>
        <w:rPr>
          <w:rFonts w:hint="eastAsia" w:ascii="宋体" w:hAnsi="宋体" w:eastAsia="宋体"/>
          <w:sz w:val="24"/>
          <w:szCs w:val="24"/>
        </w:rPr>
      </w:pPr>
      <w:r>
        <w:rPr>
          <w:rFonts w:hint="eastAsia" w:ascii="宋体" w:hAnsi="宋体" w:eastAsia="宋体"/>
          <w:sz w:val="24"/>
          <w:szCs w:val="24"/>
        </w:rPr>
        <w:t>本次安全教育与设备实操讲解任务的内容将围绕安全教育与设备操作两大核心展开，旨在通过系统化的培训和实操演练，使学生全面掌握摄影实训的安全规范与设备操作技能。具体任务内容如下：</w:t>
      </w:r>
    </w:p>
    <w:p w14:paraId="547DFD5F">
      <w:pPr>
        <w:spacing w:line="360" w:lineRule="auto"/>
        <w:ind w:firstLine="482" w:firstLineChars="200"/>
        <w:rPr>
          <w:rFonts w:hint="eastAsia" w:ascii="宋体" w:hAnsi="宋体" w:eastAsia="宋体"/>
          <w:b/>
          <w:bCs/>
          <w:sz w:val="24"/>
          <w:szCs w:val="24"/>
        </w:rPr>
      </w:pPr>
      <w:r>
        <w:rPr>
          <w:rFonts w:hint="eastAsia" w:ascii="宋体" w:hAnsi="宋体" w:eastAsia="宋体"/>
          <w:b/>
          <w:bCs/>
          <w:sz w:val="24"/>
          <w:szCs w:val="24"/>
        </w:rPr>
        <w:t>（一）安全教育</w:t>
      </w:r>
    </w:p>
    <w:p w14:paraId="0D2DAF08">
      <w:pPr>
        <w:spacing w:line="360" w:lineRule="auto"/>
        <w:ind w:firstLine="480" w:firstLineChars="200"/>
        <w:rPr>
          <w:rFonts w:hint="eastAsia" w:ascii="宋体" w:hAnsi="宋体" w:eastAsia="宋体"/>
          <w:sz w:val="24"/>
          <w:szCs w:val="24"/>
        </w:rPr>
      </w:pPr>
      <w:r>
        <w:rPr>
          <w:rFonts w:hint="eastAsia" w:ascii="宋体" w:hAnsi="宋体" w:eastAsia="宋体"/>
          <w:sz w:val="24"/>
          <w:szCs w:val="24"/>
          <w:lang w:val="en-US" w:eastAsia="zh-CN"/>
        </w:rPr>
        <w:t>1.</w:t>
      </w:r>
      <w:r>
        <w:rPr>
          <w:rFonts w:hint="eastAsia" w:ascii="宋体" w:hAnsi="宋体" w:eastAsia="宋体"/>
          <w:sz w:val="24"/>
          <w:szCs w:val="24"/>
        </w:rPr>
        <w:t>安全规范讲解</w:t>
      </w:r>
    </w:p>
    <w:p w14:paraId="1636E633">
      <w:pPr>
        <w:spacing w:line="360" w:lineRule="auto"/>
        <w:ind w:firstLine="480" w:firstLineChars="200"/>
        <w:rPr>
          <w:rFonts w:hint="eastAsia" w:ascii="宋体" w:hAnsi="宋体" w:eastAsia="宋体"/>
          <w:sz w:val="24"/>
          <w:szCs w:val="24"/>
        </w:rPr>
      </w:pPr>
      <w:r>
        <w:rPr>
          <w:rFonts w:hint="eastAsia" w:ascii="宋体" w:hAnsi="宋体" w:eastAsia="宋体"/>
          <w:sz w:val="24"/>
          <w:szCs w:val="24"/>
        </w:rPr>
        <w:t>设备使用安全：强调摄影设备的安全使用规范，包括设备的开关机顺序、电源连接与断开方法、设备维护与保养等，避免因操作不当导致的设备损坏或人身伤害。</w:t>
      </w:r>
    </w:p>
    <w:p w14:paraId="09772E94">
      <w:pPr>
        <w:spacing w:line="360" w:lineRule="auto"/>
        <w:ind w:firstLine="480" w:firstLineChars="200"/>
        <w:rPr>
          <w:rFonts w:hint="eastAsia" w:ascii="宋体" w:hAnsi="宋体" w:eastAsia="宋体"/>
          <w:sz w:val="24"/>
          <w:szCs w:val="24"/>
        </w:rPr>
      </w:pPr>
      <w:r>
        <w:rPr>
          <w:rFonts w:hint="eastAsia" w:ascii="宋体" w:hAnsi="宋体" w:eastAsia="宋体"/>
          <w:sz w:val="24"/>
          <w:szCs w:val="24"/>
        </w:rPr>
        <w:t>环境安全：讲解摄影实训环境的安全要求，如避免在潮湿、高温、易燃易爆等危险环境下操作设备，确保实训过程的安全。</w:t>
      </w:r>
    </w:p>
    <w:p w14:paraId="70227C07">
      <w:pPr>
        <w:spacing w:line="360" w:lineRule="auto"/>
        <w:ind w:firstLine="480" w:firstLineChars="200"/>
        <w:rPr>
          <w:rFonts w:hint="eastAsia" w:ascii="宋体" w:hAnsi="宋体" w:eastAsia="宋体"/>
          <w:sz w:val="24"/>
          <w:szCs w:val="24"/>
        </w:rPr>
      </w:pPr>
      <w:r>
        <w:rPr>
          <w:rFonts w:hint="eastAsia" w:ascii="宋体" w:hAnsi="宋体" w:eastAsia="宋体"/>
          <w:sz w:val="24"/>
          <w:szCs w:val="24"/>
          <w:lang w:val="en-US" w:eastAsia="zh-CN"/>
        </w:rPr>
        <w:t>2.</w:t>
      </w:r>
      <w:r>
        <w:rPr>
          <w:rFonts w:hint="eastAsia" w:ascii="宋体" w:hAnsi="宋体" w:eastAsia="宋体"/>
          <w:sz w:val="24"/>
          <w:szCs w:val="24"/>
        </w:rPr>
        <w:t>安全操作规程演示</w:t>
      </w:r>
    </w:p>
    <w:p w14:paraId="68365C33">
      <w:pPr>
        <w:spacing w:line="360" w:lineRule="auto"/>
        <w:ind w:firstLine="480" w:firstLineChars="200"/>
        <w:rPr>
          <w:rFonts w:hint="eastAsia" w:ascii="宋体" w:hAnsi="宋体" w:eastAsia="宋体"/>
          <w:sz w:val="24"/>
          <w:szCs w:val="24"/>
        </w:rPr>
      </w:pPr>
      <w:r>
        <w:rPr>
          <w:rFonts w:hint="eastAsia" w:ascii="宋体" w:hAnsi="宋体" w:eastAsia="宋体"/>
          <w:sz w:val="24"/>
          <w:szCs w:val="24"/>
        </w:rPr>
        <w:t>安全防护措施：演示并讲解在摄影实训过程中应采取的安全防护措施，如佩戴防护手套、安全眼镜等个人防护装备，确保学生在实训过程中的人身安全。</w:t>
      </w:r>
    </w:p>
    <w:p w14:paraId="01CF7B1C">
      <w:pPr>
        <w:spacing w:line="360" w:lineRule="auto"/>
        <w:ind w:firstLine="480" w:firstLineChars="200"/>
        <w:rPr>
          <w:rFonts w:hint="eastAsia" w:ascii="宋体" w:hAnsi="宋体" w:eastAsia="宋体"/>
          <w:sz w:val="24"/>
          <w:szCs w:val="24"/>
        </w:rPr>
      </w:pPr>
      <w:r>
        <w:rPr>
          <w:rFonts w:hint="eastAsia" w:ascii="宋体" w:hAnsi="宋体" w:eastAsia="宋体"/>
          <w:sz w:val="24"/>
          <w:szCs w:val="24"/>
        </w:rPr>
        <w:t>应急处理：介绍在实训过程中可能遇到的紧急情况及其应急处理方法，如设备故障、人员受伤等，提高学生的应急处理能力。</w:t>
      </w:r>
    </w:p>
    <w:p w14:paraId="3254953C">
      <w:pPr>
        <w:spacing w:line="360" w:lineRule="auto"/>
        <w:ind w:firstLine="480" w:firstLineChars="200"/>
        <w:rPr>
          <w:rFonts w:hint="eastAsia" w:ascii="宋体" w:hAnsi="宋体" w:eastAsia="宋体"/>
          <w:sz w:val="24"/>
          <w:szCs w:val="24"/>
        </w:rPr>
      </w:pPr>
      <w:r>
        <w:rPr>
          <w:rFonts w:hint="eastAsia" w:ascii="宋体" w:hAnsi="宋体" w:eastAsia="宋体"/>
          <w:sz w:val="24"/>
          <w:szCs w:val="24"/>
          <w:lang w:val="en-US" w:eastAsia="zh-CN"/>
        </w:rPr>
        <w:t>3.</w:t>
      </w:r>
      <w:r>
        <w:rPr>
          <w:rFonts w:hint="eastAsia" w:ascii="宋体" w:hAnsi="宋体" w:eastAsia="宋体"/>
          <w:sz w:val="24"/>
          <w:szCs w:val="24"/>
        </w:rPr>
        <w:t>安全案例分析</w:t>
      </w:r>
    </w:p>
    <w:p w14:paraId="5468918D">
      <w:pPr>
        <w:spacing w:line="360" w:lineRule="auto"/>
        <w:ind w:firstLine="480" w:firstLineChars="200"/>
        <w:rPr>
          <w:rFonts w:hint="eastAsia" w:ascii="宋体" w:hAnsi="宋体" w:eastAsia="宋体"/>
          <w:sz w:val="24"/>
          <w:szCs w:val="24"/>
        </w:rPr>
      </w:pPr>
      <w:r>
        <w:rPr>
          <w:rFonts w:hint="eastAsia" w:ascii="宋体" w:hAnsi="宋体" w:eastAsia="宋体"/>
          <w:sz w:val="24"/>
          <w:szCs w:val="24"/>
        </w:rPr>
        <w:t>典型案例分享：分享摄影实训过程中发生的安全事故案例，分析事故原因，总结经验教训，提高学生的安全意识和风险防范能力。</w:t>
      </w:r>
    </w:p>
    <w:p w14:paraId="1AEEF79D">
      <w:pPr>
        <w:spacing w:line="360" w:lineRule="auto"/>
        <w:ind w:firstLine="480" w:firstLineChars="200"/>
        <w:rPr>
          <w:rFonts w:hint="eastAsia" w:ascii="宋体" w:hAnsi="宋体" w:eastAsia="宋体"/>
          <w:sz w:val="24"/>
          <w:szCs w:val="24"/>
        </w:rPr>
      </w:pPr>
      <w:r>
        <w:rPr>
          <w:rFonts w:hint="eastAsia" w:ascii="宋体" w:hAnsi="宋体" w:eastAsia="宋体"/>
          <w:sz w:val="24"/>
          <w:szCs w:val="24"/>
        </w:rPr>
        <w:t>小组讨论：组织学生分组讨论，结合案例分析，探讨如何避免类似安全事故的发生，提出具体的预防措施和建议。</w:t>
      </w:r>
    </w:p>
    <w:p w14:paraId="74BC86D0">
      <w:pPr>
        <w:spacing w:line="360" w:lineRule="auto"/>
        <w:ind w:firstLine="482" w:firstLineChars="200"/>
        <w:rPr>
          <w:rFonts w:hint="eastAsia" w:ascii="宋体" w:hAnsi="宋体" w:eastAsia="宋体"/>
          <w:sz w:val="24"/>
          <w:szCs w:val="24"/>
        </w:rPr>
      </w:pPr>
      <w:r>
        <w:rPr>
          <w:rFonts w:hint="eastAsia" w:ascii="宋体" w:hAnsi="宋体" w:eastAsia="宋体"/>
          <w:b/>
          <w:bCs/>
          <w:sz w:val="24"/>
          <w:szCs w:val="24"/>
        </w:rPr>
        <w:t>（二）设备实操讲解</w:t>
      </w:r>
    </w:p>
    <w:p w14:paraId="6CDDA6D3">
      <w:pPr>
        <w:spacing w:line="360" w:lineRule="auto"/>
        <w:ind w:firstLine="480" w:firstLineChars="200"/>
        <w:rPr>
          <w:rFonts w:hint="eastAsia" w:ascii="宋体" w:hAnsi="宋体" w:eastAsia="宋体"/>
          <w:sz w:val="24"/>
          <w:szCs w:val="24"/>
        </w:rPr>
      </w:pPr>
      <w:r>
        <w:rPr>
          <w:rFonts w:hint="eastAsia" w:ascii="宋体" w:hAnsi="宋体" w:eastAsia="宋体"/>
          <w:sz w:val="24"/>
          <w:szCs w:val="24"/>
          <w:lang w:val="en-US" w:eastAsia="zh-CN"/>
        </w:rPr>
        <w:t>1.</w:t>
      </w:r>
      <w:r>
        <w:rPr>
          <w:rFonts w:hint="eastAsia" w:ascii="宋体" w:hAnsi="宋体" w:eastAsia="宋体"/>
          <w:sz w:val="24"/>
          <w:szCs w:val="24"/>
        </w:rPr>
        <w:t>设备介绍与功能演示</w:t>
      </w:r>
    </w:p>
    <w:p w14:paraId="08200DFB">
      <w:pPr>
        <w:spacing w:line="360" w:lineRule="auto"/>
        <w:ind w:firstLine="480" w:firstLineChars="200"/>
        <w:rPr>
          <w:rFonts w:hint="eastAsia" w:ascii="宋体" w:hAnsi="宋体" w:eastAsia="宋体"/>
          <w:sz w:val="24"/>
          <w:szCs w:val="24"/>
        </w:rPr>
      </w:pPr>
      <w:r>
        <w:rPr>
          <w:rFonts w:hint="eastAsia" w:ascii="宋体" w:hAnsi="宋体" w:eastAsia="宋体"/>
          <w:sz w:val="24"/>
          <w:szCs w:val="24"/>
        </w:rPr>
        <w:t>设备基本构造：介绍摄影常用设备（如摄像机、三脚架、灯光设备等）的基本构造、功能及操作流程，使学生了解设备的基本性能和特点。</w:t>
      </w:r>
    </w:p>
    <w:p w14:paraId="49541162">
      <w:pPr>
        <w:spacing w:line="360" w:lineRule="auto"/>
        <w:ind w:firstLine="480" w:firstLineChars="200"/>
        <w:rPr>
          <w:rFonts w:hint="eastAsia" w:ascii="宋体" w:hAnsi="宋体" w:eastAsia="宋体"/>
          <w:sz w:val="24"/>
          <w:szCs w:val="24"/>
        </w:rPr>
      </w:pPr>
      <w:r>
        <w:rPr>
          <w:rFonts w:hint="eastAsia" w:ascii="宋体" w:hAnsi="宋体" w:eastAsia="宋体"/>
          <w:sz w:val="24"/>
          <w:szCs w:val="24"/>
        </w:rPr>
        <w:t>功能演示：通过现场演示，展示设备各项功能的使用方法，如摄像机的拍摄模式、对焦方式、白平衡调整等，帮助学生熟悉设备的操作界面和功能设置。</w:t>
      </w:r>
    </w:p>
    <w:p w14:paraId="4305C3DB">
      <w:pPr>
        <w:spacing w:line="360" w:lineRule="auto"/>
        <w:ind w:firstLine="480" w:firstLineChars="200"/>
        <w:rPr>
          <w:rFonts w:hint="eastAsia" w:ascii="宋体" w:hAnsi="宋体" w:eastAsia="宋体"/>
          <w:sz w:val="24"/>
          <w:szCs w:val="24"/>
        </w:rPr>
      </w:pPr>
      <w:r>
        <w:rPr>
          <w:rFonts w:hint="eastAsia" w:ascii="宋体" w:hAnsi="宋体" w:eastAsia="宋体"/>
          <w:sz w:val="24"/>
          <w:szCs w:val="24"/>
          <w:lang w:val="en-US" w:eastAsia="zh-CN"/>
        </w:rPr>
        <w:t>2.</w:t>
      </w:r>
      <w:r>
        <w:rPr>
          <w:rFonts w:hint="eastAsia" w:ascii="宋体" w:hAnsi="宋体" w:eastAsia="宋体"/>
          <w:sz w:val="24"/>
          <w:szCs w:val="24"/>
        </w:rPr>
        <w:t>设备操作实践</w:t>
      </w:r>
    </w:p>
    <w:p w14:paraId="30D1BAF5">
      <w:pPr>
        <w:spacing w:line="360" w:lineRule="auto"/>
        <w:ind w:firstLine="480" w:firstLineChars="200"/>
        <w:rPr>
          <w:rFonts w:hint="eastAsia" w:ascii="宋体" w:hAnsi="宋体" w:eastAsia="宋体"/>
          <w:sz w:val="24"/>
          <w:szCs w:val="24"/>
        </w:rPr>
      </w:pPr>
      <w:r>
        <w:rPr>
          <w:rFonts w:hint="eastAsia" w:ascii="宋体" w:hAnsi="宋体" w:eastAsia="宋体"/>
          <w:sz w:val="24"/>
          <w:szCs w:val="24"/>
        </w:rPr>
        <w:t>基本操作练习：指导学生进行设备的基本操作练习，如设备的开关机、参数设置、镜头更换、存储卡使用等，确保学生能够熟练掌握设备的操作技能。</w:t>
      </w:r>
    </w:p>
    <w:p w14:paraId="05E86961">
      <w:pPr>
        <w:spacing w:line="360" w:lineRule="auto"/>
        <w:ind w:firstLine="480" w:firstLineChars="200"/>
        <w:rPr>
          <w:rFonts w:hint="eastAsia" w:ascii="宋体" w:hAnsi="宋体" w:eastAsia="宋体"/>
          <w:sz w:val="24"/>
          <w:szCs w:val="24"/>
        </w:rPr>
      </w:pPr>
      <w:r>
        <w:rPr>
          <w:rFonts w:hint="eastAsia" w:ascii="宋体" w:hAnsi="宋体" w:eastAsia="宋体"/>
          <w:sz w:val="24"/>
          <w:szCs w:val="24"/>
        </w:rPr>
        <w:t>实操演练：设置具体的拍摄场景，引导学生运用所学设备操作技能进行实操演练，如拍摄静态物体、动态人物等，提高学生的设备操作熟练度和拍摄技巧。</w:t>
      </w:r>
    </w:p>
    <w:p w14:paraId="51147531">
      <w:pPr>
        <w:spacing w:line="360" w:lineRule="auto"/>
        <w:ind w:firstLine="480" w:firstLineChars="200"/>
        <w:rPr>
          <w:rFonts w:hint="eastAsia" w:ascii="宋体" w:hAnsi="宋体" w:eastAsia="宋体"/>
          <w:sz w:val="24"/>
          <w:szCs w:val="24"/>
        </w:rPr>
      </w:pPr>
      <w:r>
        <w:rPr>
          <w:rFonts w:hint="eastAsia" w:ascii="宋体" w:hAnsi="宋体" w:eastAsia="宋体"/>
          <w:sz w:val="24"/>
          <w:szCs w:val="24"/>
          <w:lang w:val="en-US" w:eastAsia="zh-CN"/>
        </w:rPr>
        <w:t>3.</w:t>
      </w:r>
      <w:r>
        <w:rPr>
          <w:rFonts w:hint="eastAsia" w:ascii="宋体" w:hAnsi="宋体" w:eastAsia="宋体"/>
          <w:sz w:val="24"/>
          <w:szCs w:val="24"/>
        </w:rPr>
        <w:t>设备维护与保养</w:t>
      </w:r>
    </w:p>
    <w:p w14:paraId="6BCACFFD">
      <w:pPr>
        <w:spacing w:line="360" w:lineRule="auto"/>
        <w:ind w:firstLine="480" w:firstLineChars="200"/>
        <w:rPr>
          <w:rFonts w:hint="eastAsia" w:ascii="宋体" w:hAnsi="宋体" w:eastAsia="宋体"/>
          <w:sz w:val="24"/>
          <w:szCs w:val="24"/>
        </w:rPr>
      </w:pPr>
      <w:r>
        <w:rPr>
          <w:rFonts w:hint="eastAsia" w:ascii="宋体" w:hAnsi="宋体" w:eastAsia="宋体"/>
          <w:sz w:val="24"/>
          <w:szCs w:val="24"/>
        </w:rPr>
        <w:t>日常维护：讲解设备的日常维护方法，如清洁设备表面、检查设备连接线等，确保设备的正常运行和延长使用寿命。</w:t>
      </w:r>
    </w:p>
    <w:p w14:paraId="01D8CDA3">
      <w:pPr>
        <w:spacing w:line="360" w:lineRule="auto"/>
        <w:ind w:firstLine="480" w:firstLineChars="200"/>
        <w:rPr>
          <w:rFonts w:hint="eastAsia" w:ascii="宋体" w:hAnsi="宋体" w:eastAsia="宋体"/>
          <w:sz w:val="24"/>
          <w:szCs w:val="24"/>
        </w:rPr>
      </w:pPr>
      <w:r>
        <w:rPr>
          <w:rFonts w:hint="eastAsia" w:ascii="宋体" w:hAnsi="宋体" w:eastAsia="宋体"/>
          <w:sz w:val="24"/>
          <w:szCs w:val="24"/>
        </w:rPr>
        <w:t>故障排除：介绍设备常见故障的排除方法，如设备无法开机、画面模糊等，提高学生的设备故障处理能力。</w:t>
      </w:r>
    </w:p>
    <w:p w14:paraId="220ADDA9">
      <w:pPr>
        <w:spacing w:before="260" w:after="260" w:line="360" w:lineRule="auto"/>
        <w:outlineLvl w:val="0"/>
        <w:rPr>
          <w:rFonts w:ascii="宋体" w:hAnsi="宋体" w:eastAsia="宋体"/>
          <w:b/>
          <w:bCs/>
          <w:sz w:val="24"/>
          <w:szCs w:val="24"/>
        </w:rPr>
      </w:pPr>
      <w:bookmarkStart w:id="18" w:name="_Toc19341"/>
      <w:bookmarkStart w:id="19" w:name="_Toc12253"/>
      <w:r>
        <w:rPr>
          <w:rFonts w:hint="eastAsia" w:ascii="宋体" w:hAnsi="宋体" w:eastAsia="宋体"/>
          <w:b/>
          <w:bCs/>
          <w:sz w:val="24"/>
          <w:szCs w:val="24"/>
        </w:rPr>
        <w:t>三、任务要求</w:t>
      </w:r>
      <w:bookmarkEnd w:id="18"/>
      <w:bookmarkEnd w:id="19"/>
    </w:p>
    <w:p w14:paraId="474F1208">
      <w:pPr>
        <w:spacing w:line="360" w:lineRule="auto"/>
        <w:ind w:firstLine="480" w:firstLineChars="200"/>
        <w:rPr>
          <w:rFonts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一）小组组建</w:t>
      </w:r>
      <w:r>
        <w:rPr>
          <w:rFonts w:hint="eastAsia" w:ascii="宋体" w:hAnsi="宋体" w:eastAsia="宋体"/>
          <w:sz w:val="24"/>
          <w:szCs w:val="24"/>
        </w:rPr>
        <w:t>：本次安全教育与设备实操讲解为分组任务，每组</w:t>
      </w:r>
      <w:r>
        <w:rPr>
          <w:rFonts w:hint="eastAsia" w:ascii="宋体" w:hAnsi="宋体" w:eastAsia="宋体"/>
          <w:sz w:val="24"/>
          <w:szCs w:val="24"/>
          <w:lang w:val="en-US" w:eastAsia="zh-CN"/>
        </w:rPr>
        <w:t>4-5</w:t>
      </w:r>
      <w:r>
        <w:rPr>
          <w:rFonts w:hint="eastAsia" w:ascii="宋体" w:hAnsi="宋体" w:eastAsia="宋体"/>
          <w:sz w:val="24"/>
          <w:szCs w:val="24"/>
        </w:rPr>
        <w:t>人，要求各小组通过团队协作，高质量完成实训任务</w:t>
      </w:r>
      <w:r>
        <w:rPr>
          <w:rFonts w:hint="eastAsia" w:ascii="宋体" w:hAnsi="宋体" w:eastAsia="宋体"/>
          <w:sz w:val="24"/>
          <w:szCs w:val="24"/>
        </w:rPr>
        <w:t>。</w:t>
      </w:r>
    </w:p>
    <w:p w14:paraId="4E9DBD1A">
      <w:pPr>
        <w:spacing w:line="360" w:lineRule="auto"/>
        <w:ind w:firstLine="480" w:firstLineChars="200"/>
        <w:rPr>
          <w:rFonts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二）团队分工</w:t>
      </w:r>
      <w:r>
        <w:rPr>
          <w:rFonts w:hint="eastAsia" w:ascii="宋体" w:hAnsi="宋体" w:eastAsia="宋体"/>
          <w:sz w:val="24"/>
          <w:szCs w:val="24"/>
        </w:rPr>
        <w:t>：小组成员需相互支持、相互帮助，共同解决实训过程中遇到的问题。例如，在设备实操过程中，成员之间可相互指导，确保操作正确。</w:t>
      </w:r>
    </w:p>
    <w:p w14:paraId="66CA5172">
      <w:pPr>
        <w:spacing w:line="360" w:lineRule="auto"/>
        <w:ind w:firstLine="480" w:firstLineChars="200"/>
        <w:rPr>
          <w:rFonts w:hint="eastAsia"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三）</w:t>
      </w:r>
      <w:r>
        <w:rPr>
          <w:rFonts w:hint="eastAsia" w:ascii="宋体" w:hAnsi="宋体" w:eastAsia="宋体"/>
          <w:sz w:val="24"/>
          <w:szCs w:val="24"/>
        </w:rPr>
        <w:t>个人职责：通过实训，每个小组成员都需在安全意识和设备操作技能方面有所提升，能够独立完成设备的安全操作和维护。</w:t>
      </w:r>
    </w:p>
    <w:p w14:paraId="7EDE07B7">
      <w:pPr>
        <w:spacing w:line="360" w:lineRule="auto"/>
        <w:ind w:firstLine="480" w:firstLineChars="200"/>
        <w:rPr>
          <w:rFonts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四）</w:t>
      </w:r>
      <w:r>
        <w:rPr>
          <w:rFonts w:hint="eastAsia" w:ascii="宋体" w:hAnsi="宋体" w:eastAsia="宋体"/>
          <w:sz w:val="24"/>
          <w:szCs w:val="24"/>
        </w:rPr>
        <w:t>时间管理：合理安排时间，确保在规定期限内高质量完成实训任务。</w:t>
      </w:r>
    </w:p>
    <w:p w14:paraId="0B1C5B75">
      <w:pPr>
        <w:spacing w:before="260" w:after="260" w:line="360" w:lineRule="auto"/>
        <w:outlineLvl w:val="0"/>
        <w:rPr>
          <w:rFonts w:ascii="宋体" w:hAnsi="宋体" w:eastAsia="宋体"/>
          <w:b/>
          <w:bCs/>
          <w:sz w:val="24"/>
          <w:szCs w:val="24"/>
        </w:rPr>
      </w:pPr>
      <w:bookmarkStart w:id="20" w:name="_Toc25416"/>
      <w:bookmarkStart w:id="21" w:name="_Toc16609"/>
      <w:r>
        <w:rPr>
          <w:rFonts w:hint="eastAsia" w:ascii="宋体" w:hAnsi="宋体" w:eastAsia="宋体"/>
          <w:b/>
          <w:bCs/>
          <w:sz w:val="24"/>
          <w:szCs w:val="24"/>
        </w:rPr>
        <w:t>四、评分标准</w:t>
      </w:r>
      <w:bookmarkEnd w:id="20"/>
      <w:bookmarkEnd w:id="21"/>
    </w:p>
    <w:p w14:paraId="6160CAF8">
      <w:pPr>
        <w:spacing w:line="360" w:lineRule="auto"/>
        <w:ind w:firstLine="480" w:firstLineChars="200"/>
        <w:rPr>
          <w:rFonts w:ascii="宋体" w:hAnsi="宋体" w:eastAsia="宋体"/>
          <w:sz w:val="24"/>
          <w:szCs w:val="24"/>
        </w:rPr>
      </w:pPr>
      <w:r>
        <w:rPr>
          <w:rFonts w:hint="eastAsia" w:ascii="宋体" w:hAnsi="宋体" w:eastAsia="宋体"/>
          <w:sz w:val="24"/>
          <w:szCs w:val="24"/>
        </w:rPr>
        <w:t>本次安全教育与设备实操讲解任务的评分将采用分类评分法，从安全知识掌握情况、设备使用技巧、团队协作、个人职责、时间管理五个维度进行综合评价。每个维度都设定了具体的占比和评价要点，以确保评分的客观性和公正性。具体评分标准如下：</w:t>
      </w:r>
    </w:p>
    <w:p w14:paraId="7894C0D9">
      <w:pPr>
        <w:spacing w:before="260" w:after="260" w:line="360" w:lineRule="auto"/>
        <w:outlineLvl w:val="0"/>
        <w:rPr>
          <w:rFonts w:hint="eastAsia" w:ascii="宋体" w:hAnsi="宋体" w:eastAsia="宋体"/>
          <w:b/>
          <w:bCs/>
          <w:sz w:val="24"/>
          <w:szCs w:val="24"/>
        </w:rPr>
      </w:pPr>
      <w:bookmarkStart w:id="22" w:name="_Toc17784"/>
      <w:bookmarkStart w:id="23" w:name="_Toc31333"/>
      <w:r>
        <w:rPr>
          <w:rFonts w:hint="eastAsia" w:ascii="宋体" w:hAnsi="宋体" w:eastAsia="宋体"/>
          <w:b/>
          <w:bCs/>
          <w:sz w:val="24"/>
          <w:szCs w:val="24"/>
        </w:rPr>
        <w:t>（一）安全知识掌握情况（30%）</w:t>
      </w:r>
      <w:bookmarkEnd w:id="22"/>
    </w:p>
    <w:p w14:paraId="2DCA445F">
      <w:pPr>
        <w:spacing w:line="360" w:lineRule="auto"/>
        <w:ind w:firstLine="480" w:firstLineChars="200"/>
        <w:rPr>
          <w:rFonts w:hint="eastAsia" w:ascii="宋体" w:hAnsi="宋体" w:eastAsia="宋体"/>
          <w:sz w:val="24"/>
          <w:szCs w:val="24"/>
        </w:rPr>
      </w:pPr>
      <w:r>
        <w:rPr>
          <w:rFonts w:hint="eastAsia" w:ascii="宋体" w:hAnsi="宋体" w:eastAsia="宋体"/>
          <w:sz w:val="24"/>
          <w:szCs w:val="24"/>
        </w:rPr>
        <w:t>知识理解（15%）：通过课堂提问、小组讨论或随堂测试等方式，评价学生对安全教育内容的理解和记忆情况，包括设备使用安全规范、环境安全要求等。</w:t>
      </w:r>
    </w:p>
    <w:p w14:paraId="273B9019">
      <w:pPr>
        <w:spacing w:line="360" w:lineRule="auto"/>
        <w:ind w:firstLine="480" w:firstLineChars="200"/>
        <w:rPr>
          <w:rFonts w:hint="eastAsia" w:ascii="宋体" w:hAnsi="宋体" w:eastAsia="宋体"/>
          <w:b/>
          <w:bCs/>
          <w:sz w:val="24"/>
          <w:szCs w:val="24"/>
        </w:rPr>
      </w:pPr>
      <w:r>
        <w:rPr>
          <w:rFonts w:hint="eastAsia" w:ascii="宋体" w:hAnsi="宋体" w:eastAsia="宋体"/>
          <w:sz w:val="24"/>
          <w:szCs w:val="24"/>
        </w:rPr>
        <w:t>应用能力（15%）：观察学生在实操过程中是否能正确应用所学安全知识，如遵守设备操作规程、注意环境安全等，以评价学生的安全知识应用能力。</w:t>
      </w:r>
    </w:p>
    <w:p w14:paraId="42DFF48A">
      <w:pPr>
        <w:spacing w:before="260" w:after="260" w:line="360" w:lineRule="auto"/>
        <w:outlineLvl w:val="0"/>
        <w:rPr>
          <w:rFonts w:hint="eastAsia" w:ascii="宋体" w:hAnsi="宋体" w:eastAsia="宋体"/>
          <w:b/>
          <w:bCs/>
          <w:sz w:val="24"/>
          <w:szCs w:val="24"/>
        </w:rPr>
      </w:pPr>
      <w:bookmarkStart w:id="24" w:name="_Toc4350"/>
      <w:r>
        <w:rPr>
          <w:rFonts w:hint="eastAsia" w:ascii="宋体" w:hAnsi="宋体" w:eastAsia="宋体"/>
          <w:b/>
          <w:bCs/>
          <w:sz w:val="24"/>
          <w:szCs w:val="24"/>
        </w:rPr>
        <w:t>（二）设备使用技巧（30%）</w:t>
      </w:r>
      <w:bookmarkEnd w:id="24"/>
    </w:p>
    <w:p w14:paraId="75B3C43C">
      <w:pPr>
        <w:spacing w:line="360" w:lineRule="auto"/>
        <w:ind w:firstLine="480" w:firstLineChars="200"/>
        <w:rPr>
          <w:rFonts w:hint="eastAsia" w:ascii="宋体" w:hAnsi="宋体" w:eastAsia="宋体"/>
          <w:sz w:val="24"/>
          <w:szCs w:val="24"/>
        </w:rPr>
      </w:pPr>
      <w:r>
        <w:rPr>
          <w:rFonts w:hint="eastAsia" w:ascii="宋体" w:hAnsi="宋体" w:eastAsia="宋体"/>
          <w:sz w:val="24"/>
          <w:szCs w:val="24"/>
        </w:rPr>
        <w:t>操作熟练度（15%）：通过实操演示或测试，评价学生对摄影设备操作的熟练程度，如设备的开关机、参数设置、镜头更换、存储卡使用等。</w:t>
      </w:r>
    </w:p>
    <w:p w14:paraId="3D5332D2">
      <w:pPr>
        <w:spacing w:line="360" w:lineRule="auto"/>
        <w:ind w:firstLine="480" w:firstLineChars="200"/>
        <w:rPr>
          <w:rFonts w:hint="eastAsia" w:ascii="宋体" w:hAnsi="宋体" w:eastAsia="宋体"/>
          <w:b/>
          <w:bCs/>
          <w:sz w:val="24"/>
          <w:szCs w:val="24"/>
        </w:rPr>
      </w:pPr>
      <w:r>
        <w:rPr>
          <w:rFonts w:hint="eastAsia" w:ascii="宋体" w:hAnsi="宋体" w:eastAsia="宋体"/>
          <w:sz w:val="24"/>
          <w:szCs w:val="24"/>
        </w:rPr>
        <w:t>操作准确性（15%）：检查学生在实操过程中是否能准确无误地完成设备操作，避免因操作不当导致的设备损坏或数据丢失，以评价学生的设备操作准确性。</w:t>
      </w:r>
    </w:p>
    <w:p w14:paraId="3715FBBB">
      <w:pPr>
        <w:spacing w:before="260" w:after="260" w:line="360" w:lineRule="auto"/>
        <w:outlineLvl w:val="0"/>
        <w:rPr>
          <w:rFonts w:hint="eastAsia" w:ascii="宋体" w:hAnsi="宋体" w:eastAsia="宋体"/>
          <w:b/>
          <w:bCs/>
          <w:sz w:val="24"/>
          <w:szCs w:val="24"/>
        </w:rPr>
      </w:pPr>
      <w:bookmarkStart w:id="25" w:name="_Toc25087"/>
      <w:r>
        <w:rPr>
          <w:rFonts w:hint="eastAsia" w:ascii="宋体" w:hAnsi="宋体" w:eastAsia="宋体"/>
          <w:b/>
          <w:bCs/>
          <w:sz w:val="24"/>
          <w:szCs w:val="24"/>
        </w:rPr>
        <w:t>（三）团队协作（20%）</w:t>
      </w:r>
      <w:bookmarkEnd w:id="25"/>
    </w:p>
    <w:p w14:paraId="4A8EF45F">
      <w:pPr>
        <w:spacing w:line="360" w:lineRule="auto"/>
        <w:ind w:firstLine="480" w:firstLineChars="200"/>
        <w:rPr>
          <w:rFonts w:hint="eastAsia" w:ascii="宋体" w:hAnsi="宋体" w:eastAsia="宋体"/>
          <w:sz w:val="24"/>
          <w:szCs w:val="24"/>
        </w:rPr>
      </w:pPr>
      <w:r>
        <w:rPr>
          <w:rFonts w:hint="eastAsia" w:ascii="宋体" w:hAnsi="宋体" w:eastAsia="宋体"/>
          <w:sz w:val="24"/>
          <w:szCs w:val="24"/>
        </w:rPr>
        <w:t>分工明确性（8%）：评价小组成员之间的分工是否明确，每个成员是否承担了具体的任务和责任，如资料收集、实操演示、记录总结等。</w:t>
      </w:r>
    </w:p>
    <w:p w14:paraId="0BC682B6">
      <w:pPr>
        <w:spacing w:line="360" w:lineRule="auto"/>
        <w:ind w:firstLine="480" w:firstLineChars="200"/>
        <w:rPr>
          <w:rFonts w:hint="eastAsia" w:ascii="宋体" w:hAnsi="宋体" w:eastAsia="宋体"/>
          <w:sz w:val="24"/>
          <w:szCs w:val="24"/>
        </w:rPr>
      </w:pPr>
      <w:r>
        <w:rPr>
          <w:rFonts w:hint="eastAsia" w:ascii="宋体" w:hAnsi="宋体" w:eastAsia="宋体"/>
          <w:sz w:val="24"/>
          <w:szCs w:val="24"/>
        </w:rPr>
        <w:t>协作紧密性（7%）：观察小组成员之间的协作是否紧密，是否能够相互支持、相互帮助，共同解决实训过程中遇到的问题，以评价小组的团队协作能力。</w:t>
      </w:r>
    </w:p>
    <w:p w14:paraId="71C21D49">
      <w:pPr>
        <w:spacing w:line="360" w:lineRule="auto"/>
        <w:ind w:firstLine="480" w:firstLineChars="200"/>
        <w:rPr>
          <w:rFonts w:hint="eastAsia" w:ascii="宋体" w:hAnsi="宋体" w:eastAsia="宋体"/>
          <w:sz w:val="24"/>
          <w:szCs w:val="24"/>
        </w:rPr>
      </w:pPr>
      <w:r>
        <w:rPr>
          <w:rFonts w:hint="eastAsia" w:ascii="宋体" w:hAnsi="宋体" w:eastAsia="宋体"/>
          <w:sz w:val="24"/>
          <w:szCs w:val="24"/>
        </w:rPr>
        <w:t>负责人协调能力（5%）：评价小组负责人是否能够有效地协调小组成员的工作，确保实训任务的顺利进行，包括任务分配、进度把控、问题协调等。</w:t>
      </w:r>
    </w:p>
    <w:p w14:paraId="2F0C2043">
      <w:pPr>
        <w:spacing w:before="260" w:after="260" w:line="360" w:lineRule="auto"/>
        <w:outlineLvl w:val="0"/>
        <w:rPr>
          <w:rFonts w:hint="eastAsia" w:ascii="宋体" w:hAnsi="宋体" w:eastAsia="宋体"/>
          <w:b/>
          <w:bCs/>
          <w:sz w:val="24"/>
          <w:szCs w:val="24"/>
        </w:rPr>
      </w:pPr>
      <w:bookmarkStart w:id="26" w:name="_Toc21999"/>
      <w:r>
        <w:rPr>
          <w:rFonts w:hint="eastAsia" w:ascii="宋体" w:hAnsi="宋体" w:eastAsia="宋体"/>
          <w:b/>
          <w:bCs/>
          <w:sz w:val="24"/>
          <w:szCs w:val="24"/>
        </w:rPr>
        <w:t>（四）个人职责（15%）</w:t>
      </w:r>
      <w:bookmarkEnd w:id="26"/>
    </w:p>
    <w:p w14:paraId="72B5A54E">
      <w:pPr>
        <w:spacing w:line="360" w:lineRule="auto"/>
        <w:ind w:firstLine="480" w:firstLineChars="200"/>
        <w:rPr>
          <w:rFonts w:hint="eastAsia" w:ascii="宋体" w:hAnsi="宋体" w:eastAsia="宋体"/>
          <w:sz w:val="24"/>
          <w:szCs w:val="24"/>
        </w:rPr>
      </w:pPr>
      <w:r>
        <w:rPr>
          <w:rFonts w:hint="eastAsia" w:ascii="宋体" w:hAnsi="宋体" w:eastAsia="宋体"/>
          <w:sz w:val="24"/>
          <w:szCs w:val="24"/>
        </w:rPr>
        <w:t>积极参与度（6%）：评价每个小组成员是否积极参与实训过程，是否认真完成分配的任务，是否主动提出问题和建议，以评价学生的实训参与度。</w:t>
      </w:r>
    </w:p>
    <w:p w14:paraId="75CBE712">
      <w:pPr>
        <w:spacing w:line="360" w:lineRule="auto"/>
        <w:ind w:firstLine="480" w:firstLineChars="200"/>
        <w:rPr>
          <w:rFonts w:hint="eastAsia" w:ascii="宋体" w:hAnsi="宋体" w:eastAsia="宋体"/>
          <w:sz w:val="24"/>
          <w:szCs w:val="24"/>
        </w:rPr>
      </w:pPr>
      <w:r>
        <w:rPr>
          <w:rFonts w:hint="eastAsia" w:ascii="宋体" w:hAnsi="宋体" w:eastAsia="宋体"/>
          <w:sz w:val="24"/>
          <w:szCs w:val="24"/>
        </w:rPr>
        <w:t>技能提升情况（6%）：通过实训前后的对比，评价学生在安全意识和设备操作技能方面是否有所提升，能否独立完成设备的安全操作和维护，以评价学生的技能提升效果。</w:t>
      </w:r>
    </w:p>
    <w:p w14:paraId="0F8F631A">
      <w:pPr>
        <w:spacing w:line="360" w:lineRule="auto"/>
        <w:ind w:firstLine="480" w:firstLineChars="200"/>
        <w:rPr>
          <w:rFonts w:hint="eastAsia" w:ascii="宋体" w:hAnsi="宋体" w:eastAsia="宋体"/>
          <w:b/>
          <w:bCs/>
          <w:sz w:val="24"/>
          <w:szCs w:val="24"/>
          <w:lang w:eastAsia="zh-CN"/>
        </w:rPr>
      </w:pPr>
      <w:r>
        <w:rPr>
          <w:rFonts w:hint="eastAsia" w:ascii="宋体" w:hAnsi="宋体" w:eastAsia="宋体"/>
          <w:sz w:val="24"/>
          <w:szCs w:val="24"/>
        </w:rPr>
        <w:t>小组贡献度（3%）：评价每个小组成员是否为小组实训做出贡献，如提供实训心得、分享操作技巧、协助其他成员等，以评价学生在小组中的贡献度</w:t>
      </w:r>
      <w:r>
        <w:rPr>
          <w:rFonts w:hint="eastAsia" w:ascii="宋体" w:hAnsi="宋体" w:eastAsia="宋体"/>
          <w:sz w:val="24"/>
          <w:szCs w:val="24"/>
          <w:lang w:eastAsia="zh-CN"/>
        </w:rPr>
        <w:t>。</w:t>
      </w:r>
    </w:p>
    <w:p w14:paraId="688F7647">
      <w:pPr>
        <w:spacing w:before="260" w:after="260" w:line="360" w:lineRule="auto"/>
        <w:outlineLvl w:val="0"/>
        <w:rPr>
          <w:rFonts w:hint="eastAsia" w:ascii="宋体" w:hAnsi="宋体" w:eastAsia="宋体"/>
          <w:b/>
          <w:bCs/>
          <w:sz w:val="24"/>
          <w:szCs w:val="24"/>
        </w:rPr>
      </w:pPr>
      <w:bookmarkStart w:id="27" w:name="_Toc57"/>
      <w:r>
        <w:rPr>
          <w:rFonts w:hint="eastAsia" w:ascii="宋体" w:hAnsi="宋体" w:eastAsia="宋体"/>
          <w:b/>
          <w:bCs/>
          <w:sz w:val="24"/>
          <w:szCs w:val="24"/>
        </w:rPr>
        <w:t>（五）时间管理（5%）</w:t>
      </w:r>
      <w:bookmarkEnd w:id="27"/>
    </w:p>
    <w:p w14:paraId="07B3CF65">
      <w:pPr>
        <w:spacing w:line="360" w:lineRule="auto"/>
        <w:ind w:firstLine="480" w:firstLineChars="200"/>
        <w:rPr>
          <w:rFonts w:hint="eastAsia" w:ascii="宋体" w:hAnsi="宋体" w:eastAsia="宋体"/>
          <w:sz w:val="24"/>
          <w:szCs w:val="24"/>
        </w:rPr>
      </w:pPr>
      <w:r>
        <w:rPr>
          <w:rFonts w:hint="eastAsia" w:ascii="宋体" w:hAnsi="宋体" w:eastAsia="宋体"/>
          <w:sz w:val="24"/>
          <w:szCs w:val="24"/>
        </w:rPr>
        <w:t>计划合理性（3%）：评价小组制定的实训计划是否合理，是否明确了每个阶段的任务和时间节点，以确保实训过程的有序进行。</w:t>
      </w:r>
    </w:p>
    <w:p w14:paraId="5B69880F">
      <w:pPr>
        <w:spacing w:line="360" w:lineRule="auto"/>
        <w:ind w:firstLine="480" w:firstLineChars="200"/>
        <w:rPr>
          <w:rFonts w:hint="eastAsia" w:ascii="宋体" w:hAnsi="宋体" w:eastAsia="宋体"/>
          <w:b/>
          <w:bCs/>
          <w:sz w:val="24"/>
          <w:szCs w:val="24"/>
        </w:rPr>
      </w:pPr>
      <w:r>
        <w:rPr>
          <w:rFonts w:hint="eastAsia" w:ascii="宋体" w:hAnsi="宋体" w:eastAsia="宋体"/>
          <w:sz w:val="24"/>
          <w:szCs w:val="24"/>
        </w:rPr>
        <w:t>按时完成情况（2%）：评价小组是否在规定的时间内完成实训任务，没有拖延或延误，以保证实训进度的顺利进行。</w:t>
      </w:r>
    </w:p>
    <w:bookmarkEnd w:id="23"/>
    <w:p w14:paraId="3E75927A">
      <w:pPr>
        <w:spacing w:before="260" w:after="260" w:line="360" w:lineRule="auto"/>
        <w:outlineLvl w:val="0"/>
        <w:rPr>
          <w:rFonts w:ascii="宋体" w:hAnsi="宋体" w:eastAsia="宋体"/>
          <w:b/>
          <w:bCs/>
          <w:sz w:val="24"/>
          <w:szCs w:val="24"/>
        </w:rPr>
      </w:pPr>
      <w:bookmarkStart w:id="28" w:name="_Toc10323"/>
      <w:bookmarkStart w:id="29" w:name="_Toc32315"/>
      <w:r>
        <w:rPr>
          <w:rFonts w:hint="eastAsia" w:ascii="宋体" w:hAnsi="宋体" w:eastAsia="宋体"/>
          <w:b/>
          <w:bCs/>
          <w:sz w:val="24"/>
          <w:szCs w:val="24"/>
          <w:lang w:val="en-US" w:eastAsia="zh-CN"/>
        </w:rPr>
        <w:t>五</w:t>
      </w:r>
      <w:r>
        <w:rPr>
          <w:rFonts w:hint="eastAsia" w:ascii="宋体" w:hAnsi="宋体" w:eastAsia="宋体"/>
          <w:b/>
          <w:bCs/>
          <w:sz w:val="24"/>
          <w:szCs w:val="24"/>
        </w:rPr>
        <w:t>、注意事项</w:t>
      </w:r>
      <w:bookmarkEnd w:id="28"/>
      <w:bookmarkEnd w:id="29"/>
    </w:p>
    <w:p w14:paraId="30B6562B">
      <w:pPr>
        <w:spacing w:line="360" w:lineRule="auto"/>
        <w:ind w:firstLine="480" w:firstLineChars="200"/>
        <w:rPr>
          <w:rFonts w:ascii="宋体" w:hAnsi="宋体" w:eastAsia="宋体"/>
          <w:sz w:val="24"/>
          <w:szCs w:val="24"/>
        </w:rPr>
      </w:pPr>
      <w:r>
        <w:rPr>
          <w:rFonts w:hint="eastAsia" w:ascii="宋体" w:hAnsi="宋体" w:eastAsia="宋体"/>
          <w:sz w:val="24"/>
          <w:szCs w:val="24"/>
        </w:rPr>
        <w:t>请独立完成任务，严禁抄袭。如有任何疑问，请及时与实训指导教师沟通。</w:t>
      </w:r>
    </w:p>
    <w:p w14:paraId="6602FDA5">
      <w:pPr>
        <w:widowControl/>
        <w:jc w:val="left"/>
        <w:rPr>
          <w:rFonts w:ascii="宋体" w:hAnsi="宋体" w:eastAsia="宋体"/>
          <w:sz w:val="24"/>
          <w:szCs w:val="24"/>
        </w:rPr>
      </w:pPr>
      <w:r>
        <w:rPr>
          <w:rFonts w:ascii="宋体" w:hAnsi="宋体" w:eastAsia="宋体"/>
          <w:sz w:val="24"/>
          <w:szCs w:val="24"/>
        </w:rPr>
        <w:br w:type="page"/>
      </w:r>
    </w:p>
    <w:p w14:paraId="6F043942">
      <w:pPr>
        <w:spacing w:before="260" w:after="260" w:line="360" w:lineRule="auto"/>
        <w:jc w:val="center"/>
        <w:outlineLvl w:val="0"/>
        <w:rPr>
          <w:rFonts w:hint="default" w:ascii="黑体" w:hAnsi="黑体" w:eastAsia="黑体"/>
          <w:b/>
          <w:bCs/>
          <w:sz w:val="32"/>
          <w:szCs w:val="32"/>
          <w:lang w:val="en-US" w:eastAsia="zh-CN"/>
        </w:rPr>
      </w:pPr>
      <w:bookmarkStart w:id="30" w:name="_Toc8192"/>
      <w:r>
        <w:rPr>
          <w:rFonts w:hint="eastAsia" w:ascii="黑体" w:hAnsi="黑体" w:eastAsia="黑体"/>
          <w:b/>
          <w:bCs/>
          <w:sz w:val="32"/>
          <w:szCs w:val="32"/>
        </w:rPr>
        <w:t>任务二：剧本创作</w:t>
      </w:r>
      <w:bookmarkEnd w:id="30"/>
    </w:p>
    <w:p w14:paraId="719CEA40">
      <w:pPr>
        <w:spacing w:before="260" w:after="260" w:line="360" w:lineRule="auto"/>
        <w:outlineLvl w:val="0"/>
        <w:rPr>
          <w:rFonts w:ascii="宋体" w:hAnsi="宋体" w:eastAsia="宋体"/>
          <w:b/>
          <w:bCs/>
          <w:sz w:val="24"/>
          <w:szCs w:val="24"/>
        </w:rPr>
      </w:pPr>
      <w:bookmarkStart w:id="31" w:name="_Toc4490"/>
      <w:bookmarkStart w:id="32" w:name="_Toc28673"/>
      <w:r>
        <w:rPr>
          <w:rFonts w:hint="eastAsia" w:ascii="宋体" w:hAnsi="宋体" w:eastAsia="宋体"/>
          <w:b/>
          <w:bCs/>
          <w:sz w:val="24"/>
          <w:szCs w:val="24"/>
        </w:rPr>
        <w:t>一、任务目的</w:t>
      </w:r>
      <w:bookmarkEnd w:id="31"/>
      <w:bookmarkEnd w:id="32"/>
    </w:p>
    <w:p w14:paraId="4429332C">
      <w:pPr>
        <w:spacing w:line="360" w:lineRule="auto"/>
        <w:ind w:firstLine="480" w:firstLineChars="200"/>
        <w:rPr>
          <w:rFonts w:ascii="宋体" w:hAnsi="宋体" w:eastAsia="宋体"/>
          <w:sz w:val="24"/>
          <w:szCs w:val="24"/>
        </w:rPr>
      </w:pPr>
      <w:r>
        <w:rPr>
          <w:rFonts w:hint="eastAsia" w:ascii="宋体" w:hAnsi="宋体" w:eastAsia="宋体"/>
          <w:sz w:val="24"/>
          <w:szCs w:val="24"/>
        </w:rPr>
        <w:t>本次剧本创作任务旨在通过系统化的培训和创作实践，使学生掌握符合行业标准的微电影剧本创作技能，培养其创意能力、叙事能力和团队合作精神。具体任务目的如下：</w:t>
      </w:r>
    </w:p>
    <w:p w14:paraId="6BCBA3F8">
      <w:pPr>
        <w:keepNext w:val="0"/>
        <w:keepLines w:val="0"/>
        <w:pageBreakBefore w:val="0"/>
        <w:widowControl w:val="0"/>
        <w:kinsoku/>
        <w:wordWrap/>
        <w:overflowPunct/>
        <w:topLinePunct w:val="0"/>
        <w:autoSpaceDE/>
        <w:autoSpaceDN/>
        <w:bidi w:val="0"/>
        <w:adjustRightInd/>
        <w:snapToGrid/>
        <w:spacing w:before="260" w:after="260" w:line="360" w:lineRule="auto"/>
        <w:ind w:firstLine="482" w:firstLineChars="200"/>
        <w:textAlignment w:val="auto"/>
        <w:outlineLvl w:val="0"/>
        <w:rPr>
          <w:rFonts w:hint="eastAsia" w:ascii="宋体" w:hAnsi="宋体" w:eastAsia="宋体"/>
          <w:b/>
          <w:bCs/>
          <w:sz w:val="24"/>
          <w:szCs w:val="24"/>
        </w:rPr>
      </w:pPr>
      <w:bookmarkStart w:id="33" w:name="_Toc1532"/>
      <w:bookmarkStart w:id="34" w:name="_Toc17849"/>
      <w:r>
        <w:rPr>
          <w:rFonts w:hint="eastAsia" w:ascii="宋体" w:hAnsi="宋体" w:eastAsia="宋体"/>
          <w:b/>
          <w:bCs/>
          <w:sz w:val="24"/>
          <w:szCs w:val="24"/>
          <w:lang w:eastAsia="zh-CN"/>
        </w:rPr>
        <w:t>（</w:t>
      </w:r>
      <w:r>
        <w:rPr>
          <w:rFonts w:hint="eastAsia" w:ascii="宋体" w:hAnsi="宋体" w:eastAsia="宋体"/>
          <w:b/>
          <w:bCs/>
          <w:sz w:val="24"/>
          <w:szCs w:val="24"/>
          <w:lang w:val="en-US" w:eastAsia="zh-CN"/>
        </w:rPr>
        <w:t>一）</w:t>
      </w:r>
      <w:r>
        <w:rPr>
          <w:rFonts w:hint="eastAsia" w:ascii="宋体" w:hAnsi="宋体" w:eastAsia="宋体"/>
          <w:b/>
          <w:bCs/>
          <w:sz w:val="24"/>
          <w:szCs w:val="24"/>
        </w:rPr>
        <w:t>提升主题创意与提案能力：</w:t>
      </w:r>
      <w:bookmarkEnd w:id="33"/>
    </w:p>
    <w:p w14:paraId="40C9FB8A">
      <w:pPr>
        <w:keepNext w:val="0"/>
        <w:keepLines w:val="0"/>
        <w:pageBreakBefore w:val="0"/>
        <w:widowControl w:val="0"/>
        <w:kinsoku/>
        <w:wordWrap/>
        <w:overflowPunct/>
        <w:topLinePunct w:val="0"/>
        <w:autoSpaceDE/>
        <w:autoSpaceDN/>
        <w:bidi w:val="0"/>
        <w:adjustRightInd/>
        <w:snapToGrid/>
        <w:spacing w:before="260" w:after="260" w:line="360" w:lineRule="auto"/>
        <w:ind w:firstLine="480" w:firstLineChars="200"/>
        <w:textAlignment w:val="auto"/>
        <w:outlineLvl w:val="0"/>
        <w:rPr>
          <w:rFonts w:hint="eastAsia" w:ascii="宋体" w:hAnsi="宋体" w:eastAsia="宋体"/>
          <w:sz w:val="24"/>
          <w:szCs w:val="24"/>
        </w:rPr>
      </w:pPr>
      <w:bookmarkStart w:id="35" w:name="_Toc66"/>
      <w:r>
        <w:rPr>
          <w:rFonts w:hint="eastAsia" w:ascii="宋体" w:hAnsi="宋体" w:eastAsia="宋体"/>
          <w:sz w:val="24"/>
          <w:szCs w:val="24"/>
          <w:lang w:val="en-US" w:eastAsia="zh-CN"/>
        </w:rPr>
        <w:t>1.</w:t>
      </w:r>
      <w:r>
        <w:rPr>
          <w:rFonts w:hint="eastAsia" w:ascii="宋体" w:hAnsi="宋体" w:eastAsia="宋体"/>
          <w:sz w:val="24"/>
          <w:szCs w:val="24"/>
        </w:rPr>
        <w:t>社会价值融入：引导学生关注社会热点，将社会主义核心价值观，如“乡村振兴”“非遗传承”等，融入微电影主题创作中，提升剧本的社会价值和教育意义。</w:t>
      </w:r>
      <w:bookmarkEnd w:id="35"/>
    </w:p>
    <w:p w14:paraId="705246A9">
      <w:pPr>
        <w:keepNext w:val="0"/>
        <w:keepLines w:val="0"/>
        <w:pageBreakBefore w:val="0"/>
        <w:widowControl w:val="0"/>
        <w:kinsoku/>
        <w:wordWrap/>
        <w:overflowPunct/>
        <w:topLinePunct w:val="0"/>
        <w:autoSpaceDE/>
        <w:autoSpaceDN/>
        <w:bidi w:val="0"/>
        <w:adjustRightInd/>
        <w:snapToGrid/>
        <w:spacing w:before="260" w:after="260" w:line="360" w:lineRule="auto"/>
        <w:ind w:firstLine="480" w:firstLineChars="200"/>
        <w:textAlignment w:val="auto"/>
        <w:outlineLvl w:val="0"/>
        <w:rPr>
          <w:rFonts w:hint="eastAsia" w:ascii="宋体" w:hAnsi="宋体" w:eastAsia="宋体"/>
          <w:sz w:val="24"/>
          <w:szCs w:val="24"/>
        </w:rPr>
      </w:pPr>
      <w:bookmarkStart w:id="36" w:name="_Toc12861"/>
      <w:r>
        <w:rPr>
          <w:rFonts w:hint="eastAsia" w:ascii="宋体" w:hAnsi="宋体" w:eastAsia="宋体"/>
          <w:sz w:val="24"/>
          <w:szCs w:val="24"/>
          <w:lang w:val="en-US" w:eastAsia="zh-CN"/>
        </w:rPr>
        <w:t>2.</w:t>
      </w:r>
      <w:r>
        <w:rPr>
          <w:rFonts w:hint="eastAsia" w:ascii="宋体" w:hAnsi="宋体" w:eastAsia="宋体"/>
          <w:sz w:val="24"/>
          <w:szCs w:val="24"/>
        </w:rPr>
        <w:t>创意激发：通过头脑风暴和主题提案，激发学生的创意灵感，培养其提出具有吸引力和可行性的微电影主题的能力。</w:t>
      </w:r>
      <w:bookmarkEnd w:id="36"/>
    </w:p>
    <w:p w14:paraId="2BBC11F1">
      <w:pPr>
        <w:keepNext w:val="0"/>
        <w:keepLines w:val="0"/>
        <w:pageBreakBefore w:val="0"/>
        <w:widowControl w:val="0"/>
        <w:kinsoku/>
        <w:wordWrap/>
        <w:overflowPunct/>
        <w:topLinePunct w:val="0"/>
        <w:autoSpaceDE/>
        <w:autoSpaceDN/>
        <w:bidi w:val="0"/>
        <w:adjustRightInd/>
        <w:snapToGrid/>
        <w:spacing w:before="260" w:after="260" w:line="360" w:lineRule="auto"/>
        <w:ind w:firstLine="480" w:firstLineChars="200"/>
        <w:textAlignment w:val="auto"/>
        <w:outlineLvl w:val="0"/>
        <w:rPr>
          <w:rFonts w:hint="eastAsia" w:ascii="宋体" w:hAnsi="宋体" w:eastAsia="宋体"/>
          <w:sz w:val="24"/>
          <w:szCs w:val="24"/>
        </w:rPr>
      </w:pPr>
      <w:bookmarkStart w:id="37" w:name="_Toc31126"/>
      <w:r>
        <w:rPr>
          <w:rFonts w:hint="eastAsia" w:ascii="宋体" w:hAnsi="宋体" w:eastAsia="宋体"/>
          <w:sz w:val="24"/>
          <w:szCs w:val="24"/>
          <w:lang w:val="en-US" w:eastAsia="zh-CN"/>
        </w:rPr>
        <w:t>3.</w:t>
      </w:r>
      <w:r>
        <w:rPr>
          <w:rFonts w:hint="eastAsia" w:ascii="宋体" w:hAnsi="宋体" w:eastAsia="宋体"/>
          <w:sz w:val="24"/>
          <w:szCs w:val="24"/>
        </w:rPr>
        <w:t>提案制作：训练学生将创意转化为具体提案的能力，包括主题阐述、故事梗概、创作思路等，为后续剧本创作奠定基础。</w:t>
      </w:r>
      <w:bookmarkEnd w:id="37"/>
    </w:p>
    <w:p w14:paraId="4AC64147">
      <w:pPr>
        <w:keepNext w:val="0"/>
        <w:keepLines w:val="0"/>
        <w:pageBreakBefore w:val="0"/>
        <w:widowControl w:val="0"/>
        <w:kinsoku/>
        <w:wordWrap/>
        <w:overflowPunct/>
        <w:topLinePunct w:val="0"/>
        <w:autoSpaceDE/>
        <w:autoSpaceDN/>
        <w:bidi w:val="0"/>
        <w:adjustRightInd/>
        <w:snapToGrid/>
        <w:spacing w:before="260" w:after="260" w:line="360" w:lineRule="auto"/>
        <w:ind w:firstLine="482" w:firstLineChars="200"/>
        <w:textAlignment w:val="auto"/>
        <w:outlineLvl w:val="0"/>
        <w:rPr>
          <w:rFonts w:hint="eastAsia" w:ascii="宋体" w:hAnsi="宋体" w:eastAsia="宋体"/>
          <w:b/>
          <w:bCs/>
          <w:sz w:val="24"/>
          <w:szCs w:val="24"/>
        </w:rPr>
      </w:pPr>
      <w:bookmarkStart w:id="38" w:name="_Toc3225"/>
      <w:r>
        <w:rPr>
          <w:rFonts w:hint="eastAsia" w:ascii="宋体" w:hAnsi="宋体" w:eastAsia="宋体"/>
          <w:b/>
          <w:bCs/>
          <w:sz w:val="24"/>
          <w:szCs w:val="24"/>
          <w:lang w:eastAsia="zh-CN"/>
        </w:rPr>
        <w:t>（</w:t>
      </w:r>
      <w:r>
        <w:rPr>
          <w:rFonts w:hint="eastAsia" w:ascii="宋体" w:hAnsi="宋体" w:eastAsia="宋体"/>
          <w:b/>
          <w:bCs/>
          <w:sz w:val="24"/>
          <w:szCs w:val="24"/>
          <w:lang w:val="en-US" w:eastAsia="zh-CN"/>
        </w:rPr>
        <w:t>二）</w:t>
      </w:r>
      <w:r>
        <w:rPr>
          <w:rFonts w:hint="eastAsia" w:ascii="宋体" w:hAnsi="宋体" w:eastAsia="宋体"/>
          <w:b/>
          <w:bCs/>
          <w:sz w:val="24"/>
          <w:szCs w:val="24"/>
        </w:rPr>
        <w:t>掌握分镜头脚本绘制技能：</w:t>
      </w:r>
      <w:bookmarkEnd w:id="38"/>
    </w:p>
    <w:p w14:paraId="3F6E4694">
      <w:pPr>
        <w:keepNext w:val="0"/>
        <w:keepLines w:val="0"/>
        <w:pageBreakBefore w:val="0"/>
        <w:widowControl w:val="0"/>
        <w:kinsoku/>
        <w:wordWrap/>
        <w:overflowPunct/>
        <w:topLinePunct w:val="0"/>
        <w:autoSpaceDE/>
        <w:autoSpaceDN/>
        <w:bidi w:val="0"/>
        <w:adjustRightInd/>
        <w:snapToGrid/>
        <w:spacing w:before="260" w:after="260" w:line="360" w:lineRule="auto"/>
        <w:ind w:firstLine="480" w:firstLineChars="200"/>
        <w:textAlignment w:val="auto"/>
        <w:outlineLvl w:val="0"/>
        <w:rPr>
          <w:rFonts w:hint="eastAsia" w:ascii="宋体" w:hAnsi="宋体" w:eastAsia="宋体"/>
          <w:sz w:val="24"/>
          <w:szCs w:val="24"/>
        </w:rPr>
      </w:pPr>
      <w:bookmarkStart w:id="39" w:name="_Toc21912"/>
      <w:r>
        <w:rPr>
          <w:rFonts w:hint="eastAsia" w:ascii="宋体" w:hAnsi="宋体" w:eastAsia="宋体"/>
          <w:sz w:val="24"/>
          <w:szCs w:val="24"/>
          <w:lang w:val="en-US" w:eastAsia="zh-CN"/>
        </w:rPr>
        <w:t>1.</w:t>
      </w:r>
      <w:r>
        <w:rPr>
          <w:rFonts w:hint="eastAsia" w:ascii="宋体" w:hAnsi="宋体" w:eastAsia="宋体"/>
          <w:sz w:val="24"/>
          <w:szCs w:val="24"/>
        </w:rPr>
        <w:t>视觉化表达：培养学生将剧本内容转化为视觉化语言的能力，通过分镜头脚本绘制，将故事情节、场景、人物动作等以画面形式呈现。</w:t>
      </w:r>
      <w:bookmarkEnd w:id="39"/>
    </w:p>
    <w:p w14:paraId="2F225169">
      <w:pPr>
        <w:keepNext w:val="0"/>
        <w:keepLines w:val="0"/>
        <w:pageBreakBefore w:val="0"/>
        <w:widowControl w:val="0"/>
        <w:kinsoku/>
        <w:wordWrap/>
        <w:overflowPunct/>
        <w:topLinePunct w:val="0"/>
        <w:autoSpaceDE/>
        <w:autoSpaceDN/>
        <w:bidi w:val="0"/>
        <w:adjustRightInd/>
        <w:snapToGrid/>
        <w:spacing w:before="260" w:after="260" w:line="360" w:lineRule="auto"/>
        <w:ind w:firstLine="480" w:firstLineChars="200"/>
        <w:textAlignment w:val="auto"/>
        <w:outlineLvl w:val="0"/>
        <w:rPr>
          <w:rFonts w:hint="eastAsia" w:ascii="宋体" w:hAnsi="宋体" w:eastAsia="宋体"/>
          <w:sz w:val="24"/>
          <w:szCs w:val="24"/>
        </w:rPr>
      </w:pPr>
      <w:bookmarkStart w:id="40" w:name="_Toc31989"/>
      <w:r>
        <w:rPr>
          <w:rFonts w:hint="eastAsia" w:ascii="宋体" w:hAnsi="宋体" w:eastAsia="宋体"/>
          <w:sz w:val="24"/>
          <w:szCs w:val="24"/>
          <w:lang w:val="en-US" w:eastAsia="zh-CN"/>
        </w:rPr>
        <w:t>2.</w:t>
      </w:r>
      <w:r>
        <w:rPr>
          <w:rFonts w:hint="eastAsia" w:ascii="宋体" w:hAnsi="宋体" w:eastAsia="宋体"/>
          <w:sz w:val="24"/>
          <w:szCs w:val="24"/>
        </w:rPr>
        <w:t>专业标注：掌握分镜头脚本的专业标注方法，包括景别、镜头运动、时长及对白等，使脚本更具专业性和可操作性。</w:t>
      </w:r>
      <w:bookmarkEnd w:id="40"/>
    </w:p>
    <w:p w14:paraId="2DD964A4">
      <w:pPr>
        <w:keepNext w:val="0"/>
        <w:keepLines w:val="0"/>
        <w:pageBreakBefore w:val="0"/>
        <w:widowControl w:val="0"/>
        <w:kinsoku/>
        <w:wordWrap/>
        <w:overflowPunct/>
        <w:topLinePunct w:val="0"/>
        <w:autoSpaceDE/>
        <w:autoSpaceDN/>
        <w:bidi w:val="0"/>
        <w:adjustRightInd/>
        <w:snapToGrid/>
        <w:spacing w:before="260" w:after="260" w:line="360" w:lineRule="auto"/>
        <w:ind w:firstLine="480" w:firstLineChars="200"/>
        <w:textAlignment w:val="auto"/>
        <w:outlineLvl w:val="0"/>
        <w:rPr>
          <w:rFonts w:hint="eastAsia" w:ascii="宋体" w:hAnsi="宋体" w:eastAsia="宋体"/>
          <w:sz w:val="24"/>
          <w:szCs w:val="24"/>
        </w:rPr>
      </w:pPr>
      <w:bookmarkStart w:id="41" w:name="_Toc9857"/>
      <w:r>
        <w:rPr>
          <w:rFonts w:hint="eastAsia" w:ascii="宋体" w:hAnsi="宋体" w:eastAsia="宋体"/>
          <w:sz w:val="24"/>
          <w:szCs w:val="24"/>
          <w:lang w:val="en-US" w:eastAsia="zh-CN"/>
        </w:rPr>
        <w:t>3.</w:t>
      </w:r>
      <w:r>
        <w:rPr>
          <w:rFonts w:hint="eastAsia" w:ascii="宋体" w:hAnsi="宋体" w:eastAsia="宋体"/>
          <w:sz w:val="24"/>
          <w:szCs w:val="24"/>
        </w:rPr>
        <w:t>画面感与镜头感培养：通过分镜头脚本绘制实践，增强学生的画面感和镜头感，为后续微电影拍摄提供精准指导。</w:t>
      </w:r>
      <w:bookmarkEnd w:id="41"/>
    </w:p>
    <w:p w14:paraId="2D113DC9">
      <w:pPr>
        <w:keepNext w:val="0"/>
        <w:keepLines w:val="0"/>
        <w:pageBreakBefore w:val="0"/>
        <w:widowControl w:val="0"/>
        <w:kinsoku/>
        <w:wordWrap/>
        <w:overflowPunct/>
        <w:topLinePunct w:val="0"/>
        <w:autoSpaceDE/>
        <w:autoSpaceDN/>
        <w:bidi w:val="0"/>
        <w:adjustRightInd/>
        <w:snapToGrid/>
        <w:spacing w:before="260" w:after="260" w:line="360" w:lineRule="auto"/>
        <w:ind w:firstLine="482" w:firstLineChars="200"/>
        <w:textAlignment w:val="auto"/>
        <w:outlineLvl w:val="0"/>
        <w:rPr>
          <w:rFonts w:hint="eastAsia" w:ascii="宋体" w:hAnsi="宋体" w:eastAsia="宋体"/>
          <w:b/>
          <w:bCs/>
          <w:sz w:val="24"/>
          <w:szCs w:val="24"/>
        </w:rPr>
      </w:pPr>
      <w:bookmarkStart w:id="42" w:name="_Toc5862"/>
      <w:r>
        <w:rPr>
          <w:rFonts w:hint="eastAsia" w:ascii="宋体" w:hAnsi="宋体" w:eastAsia="宋体"/>
          <w:b/>
          <w:bCs/>
          <w:sz w:val="24"/>
          <w:szCs w:val="24"/>
          <w:lang w:eastAsia="zh-CN"/>
        </w:rPr>
        <w:t>（</w:t>
      </w:r>
      <w:r>
        <w:rPr>
          <w:rFonts w:hint="eastAsia" w:ascii="宋体" w:hAnsi="宋体" w:eastAsia="宋体"/>
          <w:b/>
          <w:bCs/>
          <w:sz w:val="24"/>
          <w:szCs w:val="24"/>
          <w:lang w:val="en-US" w:eastAsia="zh-CN"/>
        </w:rPr>
        <w:t>三）</w:t>
      </w:r>
      <w:r>
        <w:rPr>
          <w:rFonts w:hint="eastAsia" w:ascii="宋体" w:hAnsi="宋体" w:eastAsia="宋体"/>
          <w:b/>
          <w:bCs/>
          <w:sz w:val="24"/>
          <w:szCs w:val="24"/>
        </w:rPr>
        <w:t>强化剧本创作与修订能力：</w:t>
      </w:r>
      <w:bookmarkEnd w:id="42"/>
    </w:p>
    <w:p w14:paraId="18D068EB">
      <w:pPr>
        <w:keepNext w:val="0"/>
        <w:keepLines w:val="0"/>
        <w:pageBreakBefore w:val="0"/>
        <w:widowControl w:val="0"/>
        <w:kinsoku/>
        <w:wordWrap/>
        <w:overflowPunct/>
        <w:topLinePunct w:val="0"/>
        <w:autoSpaceDE/>
        <w:autoSpaceDN/>
        <w:bidi w:val="0"/>
        <w:adjustRightInd/>
        <w:snapToGrid/>
        <w:spacing w:before="260" w:after="260" w:line="360" w:lineRule="auto"/>
        <w:ind w:firstLine="480" w:firstLineChars="200"/>
        <w:textAlignment w:val="auto"/>
        <w:outlineLvl w:val="0"/>
        <w:rPr>
          <w:rFonts w:hint="eastAsia" w:ascii="宋体" w:hAnsi="宋体" w:eastAsia="宋体"/>
          <w:sz w:val="24"/>
          <w:szCs w:val="24"/>
        </w:rPr>
      </w:pPr>
      <w:bookmarkStart w:id="43" w:name="_Toc23244"/>
      <w:r>
        <w:rPr>
          <w:rFonts w:hint="eastAsia" w:ascii="宋体" w:hAnsi="宋体" w:eastAsia="宋体"/>
          <w:sz w:val="24"/>
          <w:szCs w:val="24"/>
          <w:lang w:val="en-US" w:eastAsia="zh-CN"/>
        </w:rPr>
        <w:t>1.</w:t>
      </w:r>
      <w:r>
        <w:rPr>
          <w:rFonts w:hint="eastAsia" w:ascii="宋体" w:hAnsi="宋体" w:eastAsia="宋体"/>
          <w:sz w:val="24"/>
          <w:szCs w:val="24"/>
        </w:rPr>
        <w:t>叙事逻辑构建：通过剧本创作实践，训练学生构建清晰、连贯的叙事逻辑，确保故事情节的合理性和吸引力。</w:t>
      </w:r>
      <w:bookmarkEnd w:id="43"/>
    </w:p>
    <w:p w14:paraId="01C1731C">
      <w:pPr>
        <w:keepNext w:val="0"/>
        <w:keepLines w:val="0"/>
        <w:pageBreakBefore w:val="0"/>
        <w:widowControl w:val="0"/>
        <w:kinsoku/>
        <w:wordWrap/>
        <w:overflowPunct/>
        <w:topLinePunct w:val="0"/>
        <w:autoSpaceDE/>
        <w:autoSpaceDN/>
        <w:bidi w:val="0"/>
        <w:adjustRightInd/>
        <w:snapToGrid/>
        <w:spacing w:before="260" w:after="260" w:line="360" w:lineRule="auto"/>
        <w:ind w:firstLine="480" w:firstLineChars="200"/>
        <w:textAlignment w:val="auto"/>
        <w:outlineLvl w:val="0"/>
        <w:rPr>
          <w:rFonts w:hint="eastAsia" w:ascii="宋体" w:hAnsi="宋体" w:eastAsia="宋体"/>
          <w:sz w:val="24"/>
          <w:szCs w:val="24"/>
        </w:rPr>
      </w:pPr>
      <w:bookmarkStart w:id="44" w:name="_Toc31565"/>
      <w:r>
        <w:rPr>
          <w:rFonts w:hint="eastAsia" w:ascii="宋体" w:hAnsi="宋体" w:eastAsia="宋体"/>
          <w:sz w:val="24"/>
          <w:szCs w:val="24"/>
          <w:lang w:val="en-US" w:eastAsia="zh-CN"/>
        </w:rPr>
        <w:t>2.</w:t>
      </w:r>
      <w:r>
        <w:rPr>
          <w:rFonts w:hint="eastAsia" w:ascii="宋体" w:hAnsi="宋体" w:eastAsia="宋体"/>
          <w:sz w:val="24"/>
          <w:szCs w:val="24"/>
        </w:rPr>
        <w:t>主题深化表达：引导学生在剧本创作中深化主题表达，使故事不仅具有娱乐性，更具有思想性和艺术性。</w:t>
      </w:r>
      <w:bookmarkEnd w:id="44"/>
    </w:p>
    <w:p w14:paraId="3022681D">
      <w:pPr>
        <w:keepNext w:val="0"/>
        <w:keepLines w:val="0"/>
        <w:pageBreakBefore w:val="0"/>
        <w:widowControl w:val="0"/>
        <w:kinsoku/>
        <w:wordWrap/>
        <w:overflowPunct/>
        <w:topLinePunct w:val="0"/>
        <w:autoSpaceDE/>
        <w:autoSpaceDN/>
        <w:bidi w:val="0"/>
        <w:adjustRightInd/>
        <w:snapToGrid/>
        <w:spacing w:before="260" w:after="260" w:line="360" w:lineRule="auto"/>
        <w:ind w:firstLine="480" w:firstLineChars="200"/>
        <w:textAlignment w:val="auto"/>
        <w:outlineLvl w:val="0"/>
        <w:rPr>
          <w:rFonts w:hint="eastAsia" w:ascii="宋体" w:hAnsi="宋体" w:eastAsia="宋体"/>
          <w:sz w:val="24"/>
          <w:szCs w:val="24"/>
        </w:rPr>
      </w:pPr>
      <w:bookmarkStart w:id="45" w:name="_Toc4831"/>
      <w:r>
        <w:rPr>
          <w:rFonts w:hint="eastAsia" w:ascii="宋体" w:hAnsi="宋体" w:eastAsia="宋体"/>
          <w:sz w:val="24"/>
          <w:szCs w:val="24"/>
          <w:lang w:val="en-US" w:eastAsia="zh-CN"/>
        </w:rPr>
        <w:t>3.</w:t>
      </w:r>
      <w:r>
        <w:rPr>
          <w:rFonts w:hint="eastAsia" w:ascii="宋体" w:hAnsi="宋体" w:eastAsia="宋体"/>
          <w:sz w:val="24"/>
          <w:szCs w:val="24"/>
        </w:rPr>
        <w:t>教师指导修订：在教师指导下，学生对剧本进行修订和完善，提升剧本创作质量，包括叙事逻辑、人物塑造、对话设计等方面。</w:t>
      </w:r>
      <w:bookmarkEnd w:id="45"/>
    </w:p>
    <w:p w14:paraId="03D68544">
      <w:pPr>
        <w:keepNext w:val="0"/>
        <w:keepLines w:val="0"/>
        <w:pageBreakBefore w:val="0"/>
        <w:widowControl w:val="0"/>
        <w:kinsoku/>
        <w:wordWrap/>
        <w:overflowPunct/>
        <w:topLinePunct w:val="0"/>
        <w:autoSpaceDE/>
        <w:autoSpaceDN/>
        <w:bidi w:val="0"/>
        <w:adjustRightInd/>
        <w:snapToGrid/>
        <w:spacing w:before="260" w:after="260" w:line="360" w:lineRule="auto"/>
        <w:ind w:firstLine="482" w:firstLineChars="200"/>
        <w:textAlignment w:val="auto"/>
        <w:outlineLvl w:val="0"/>
        <w:rPr>
          <w:rFonts w:hint="eastAsia" w:ascii="宋体" w:hAnsi="宋体" w:eastAsia="宋体"/>
          <w:b/>
          <w:bCs/>
          <w:sz w:val="24"/>
          <w:szCs w:val="24"/>
        </w:rPr>
      </w:pPr>
      <w:bookmarkStart w:id="46" w:name="_Toc26585"/>
      <w:r>
        <w:rPr>
          <w:rFonts w:hint="eastAsia" w:ascii="宋体" w:hAnsi="宋体" w:eastAsia="宋体"/>
          <w:b/>
          <w:bCs/>
          <w:sz w:val="24"/>
          <w:szCs w:val="24"/>
          <w:lang w:eastAsia="zh-CN"/>
        </w:rPr>
        <w:t>（</w:t>
      </w:r>
      <w:r>
        <w:rPr>
          <w:rFonts w:hint="eastAsia" w:ascii="宋体" w:hAnsi="宋体" w:eastAsia="宋体"/>
          <w:b/>
          <w:bCs/>
          <w:sz w:val="24"/>
          <w:szCs w:val="24"/>
          <w:lang w:val="en-US" w:eastAsia="zh-CN"/>
        </w:rPr>
        <w:t>四）</w:t>
      </w:r>
      <w:r>
        <w:rPr>
          <w:rFonts w:hint="eastAsia" w:ascii="宋体" w:hAnsi="宋体" w:eastAsia="宋体"/>
          <w:b/>
          <w:bCs/>
          <w:sz w:val="24"/>
          <w:szCs w:val="24"/>
        </w:rPr>
        <w:t>突破叙事完整性与创意表达难点：</w:t>
      </w:r>
      <w:bookmarkEnd w:id="46"/>
    </w:p>
    <w:p w14:paraId="710F21CE">
      <w:pPr>
        <w:keepNext w:val="0"/>
        <w:keepLines w:val="0"/>
        <w:pageBreakBefore w:val="0"/>
        <w:widowControl w:val="0"/>
        <w:kinsoku/>
        <w:wordWrap/>
        <w:overflowPunct/>
        <w:topLinePunct w:val="0"/>
        <w:autoSpaceDE/>
        <w:autoSpaceDN/>
        <w:bidi w:val="0"/>
        <w:adjustRightInd/>
        <w:snapToGrid/>
        <w:spacing w:before="260" w:after="260" w:line="360" w:lineRule="auto"/>
        <w:ind w:firstLine="480" w:firstLineChars="200"/>
        <w:textAlignment w:val="auto"/>
        <w:outlineLvl w:val="0"/>
        <w:rPr>
          <w:rFonts w:hint="eastAsia" w:ascii="宋体" w:hAnsi="宋体" w:eastAsia="宋体"/>
          <w:sz w:val="24"/>
          <w:szCs w:val="24"/>
        </w:rPr>
      </w:pPr>
      <w:bookmarkStart w:id="47" w:name="_Toc16647"/>
      <w:r>
        <w:rPr>
          <w:rFonts w:hint="eastAsia" w:ascii="宋体" w:hAnsi="宋体" w:eastAsia="宋体"/>
          <w:sz w:val="24"/>
          <w:szCs w:val="24"/>
          <w:lang w:val="en-US" w:eastAsia="zh-CN"/>
        </w:rPr>
        <w:t>1.</w:t>
      </w:r>
      <w:r>
        <w:rPr>
          <w:rFonts w:hint="eastAsia" w:ascii="宋体" w:hAnsi="宋体" w:eastAsia="宋体"/>
          <w:sz w:val="24"/>
          <w:szCs w:val="24"/>
        </w:rPr>
        <w:t>叙事完整性设计：强调叙事完整性的重要性，训练学生在剧本创作中注重故事情节的起承转合，确保故事的连贯性和完整性。</w:t>
      </w:r>
      <w:bookmarkEnd w:id="47"/>
    </w:p>
    <w:p w14:paraId="7066E14D">
      <w:pPr>
        <w:keepNext w:val="0"/>
        <w:keepLines w:val="0"/>
        <w:pageBreakBefore w:val="0"/>
        <w:widowControl w:val="0"/>
        <w:kinsoku/>
        <w:wordWrap/>
        <w:overflowPunct/>
        <w:topLinePunct w:val="0"/>
        <w:autoSpaceDE/>
        <w:autoSpaceDN/>
        <w:bidi w:val="0"/>
        <w:adjustRightInd/>
        <w:snapToGrid/>
        <w:spacing w:before="260" w:after="260" w:line="360" w:lineRule="auto"/>
        <w:ind w:firstLine="480" w:firstLineChars="200"/>
        <w:textAlignment w:val="auto"/>
        <w:outlineLvl w:val="0"/>
        <w:rPr>
          <w:rFonts w:hint="eastAsia" w:ascii="宋体" w:hAnsi="宋体" w:eastAsia="宋体"/>
          <w:sz w:val="24"/>
          <w:szCs w:val="24"/>
        </w:rPr>
      </w:pPr>
      <w:bookmarkStart w:id="48" w:name="_Toc27543"/>
      <w:r>
        <w:rPr>
          <w:rFonts w:hint="eastAsia" w:ascii="宋体" w:hAnsi="宋体" w:eastAsia="宋体"/>
          <w:sz w:val="24"/>
          <w:szCs w:val="24"/>
          <w:lang w:val="en-US" w:eastAsia="zh-CN"/>
        </w:rPr>
        <w:t>2.</w:t>
      </w:r>
      <w:r>
        <w:rPr>
          <w:rFonts w:hint="eastAsia" w:ascii="宋体" w:hAnsi="宋体" w:eastAsia="宋体"/>
          <w:sz w:val="24"/>
          <w:szCs w:val="24"/>
        </w:rPr>
        <w:t>创意表达实践：鼓励学生在剧本创作中发挥创意，勇于尝试新的叙事手法和表现方式，使故事更具独特性和吸引力。</w:t>
      </w:r>
      <w:bookmarkEnd w:id="48"/>
    </w:p>
    <w:p w14:paraId="6C33092D">
      <w:pPr>
        <w:keepNext w:val="0"/>
        <w:keepLines w:val="0"/>
        <w:pageBreakBefore w:val="0"/>
        <w:widowControl w:val="0"/>
        <w:kinsoku/>
        <w:wordWrap/>
        <w:overflowPunct/>
        <w:topLinePunct w:val="0"/>
        <w:autoSpaceDE/>
        <w:autoSpaceDN/>
        <w:bidi w:val="0"/>
        <w:adjustRightInd/>
        <w:snapToGrid/>
        <w:spacing w:before="260" w:after="260" w:line="360" w:lineRule="auto"/>
        <w:ind w:firstLine="480" w:firstLineChars="200"/>
        <w:textAlignment w:val="auto"/>
        <w:outlineLvl w:val="0"/>
        <w:rPr>
          <w:rFonts w:hint="eastAsia" w:ascii="宋体" w:hAnsi="宋体" w:eastAsia="宋体"/>
          <w:sz w:val="24"/>
          <w:szCs w:val="24"/>
        </w:rPr>
      </w:pPr>
      <w:bookmarkStart w:id="49" w:name="_Toc20044"/>
      <w:r>
        <w:rPr>
          <w:rFonts w:hint="eastAsia" w:ascii="宋体" w:hAnsi="宋体" w:eastAsia="宋体"/>
          <w:sz w:val="24"/>
          <w:szCs w:val="24"/>
          <w:lang w:val="en-US" w:eastAsia="zh-CN"/>
        </w:rPr>
        <w:t>3.</w:t>
      </w:r>
      <w:r>
        <w:rPr>
          <w:rFonts w:hint="eastAsia" w:ascii="宋体" w:hAnsi="宋体" w:eastAsia="宋体"/>
          <w:sz w:val="24"/>
          <w:szCs w:val="24"/>
        </w:rPr>
        <w:t>难点克服：针对剧本创作过程中可能遇到的叙事不完整、创意表达不足等难点，提供解决方案和指导，帮助学生克服困难，提升剧本创作水平。</w:t>
      </w:r>
      <w:bookmarkEnd w:id="49"/>
    </w:p>
    <w:p w14:paraId="6AC87E65">
      <w:pPr>
        <w:spacing w:before="260" w:after="260" w:line="360" w:lineRule="auto"/>
        <w:outlineLvl w:val="0"/>
        <w:rPr>
          <w:rFonts w:hint="eastAsia" w:ascii="宋体" w:hAnsi="宋体" w:eastAsia="宋体"/>
          <w:b/>
          <w:bCs/>
          <w:sz w:val="24"/>
          <w:szCs w:val="24"/>
        </w:rPr>
      </w:pPr>
      <w:bookmarkStart w:id="50" w:name="_Toc12529"/>
      <w:r>
        <w:rPr>
          <w:rFonts w:hint="eastAsia" w:ascii="宋体" w:hAnsi="宋体" w:eastAsia="宋体"/>
          <w:b/>
          <w:bCs/>
          <w:sz w:val="24"/>
          <w:szCs w:val="24"/>
        </w:rPr>
        <w:t>二、任务内容</w:t>
      </w:r>
      <w:bookmarkEnd w:id="34"/>
      <w:bookmarkEnd w:id="50"/>
      <w:bookmarkStart w:id="51" w:name="_Toc5957"/>
    </w:p>
    <w:p w14:paraId="016ADF97">
      <w:pPr>
        <w:keepNext w:val="0"/>
        <w:keepLines w:val="0"/>
        <w:pageBreakBefore w:val="0"/>
        <w:widowControl w:val="0"/>
        <w:kinsoku/>
        <w:wordWrap/>
        <w:overflowPunct/>
        <w:topLinePunct w:val="0"/>
        <w:autoSpaceDE/>
        <w:autoSpaceDN/>
        <w:bidi w:val="0"/>
        <w:adjustRightInd/>
        <w:snapToGrid/>
        <w:spacing w:before="260" w:after="260" w:line="360" w:lineRule="auto"/>
        <w:ind w:firstLine="480" w:firstLineChars="200"/>
        <w:textAlignment w:val="auto"/>
        <w:outlineLvl w:val="0"/>
        <w:rPr>
          <w:rFonts w:hint="eastAsia" w:ascii="宋体" w:hAnsi="宋体" w:eastAsia="宋体"/>
          <w:sz w:val="24"/>
          <w:szCs w:val="24"/>
        </w:rPr>
      </w:pPr>
      <w:bookmarkStart w:id="52" w:name="_Toc4837"/>
      <w:r>
        <w:rPr>
          <w:rFonts w:hint="eastAsia" w:ascii="宋体" w:hAnsi="宋体" w:eastAsia="宋体"/>
          <w:sz w:val="24"/>
          <w:szCs w:val="24"/>
          <w:lang w:val="en-US" w:eastAsia="zh-CN"/>
        </w:rPr>
        <w:t>（一）</w:t>
      </w:r>
      <w:r>
        <w:rPr>
          <w:rFonts w:hint="eastAsia" w:ascii="宋体" w:hAnsi="宋体" w:eastAsia="宋体"/>
          <w:sz w:val="24"/>
          <w:szCs w:val="24"/>
        </w:rPr>
        <w:t>主题脑暴与提案：分组进行头脑风暴，结合“乡村振兴”“非遗传承”等主题，提出微电影创意，并制作主题提案，明确故事梗概与创作思路。</w:t>
      </w:r>
      <w:bookmarkEnd w:id="52"/>
    </w:p>
    <w:p w14:paraId="07413755">
      <w:pPr>
        <w:keepNext w:val="0"/>
        <w:keepLines w:val="0"/>
        <w:pageBreakBefore w:val="0"/>
        <w:widowControl w:val="0"/>
        <w:kinsoku/>
        <w:wordWrap/>
        <w:overflowPunct/>
        <w:topLinePunct w:val="0"/>
        <w:autoSpaceDE/>
        <w:autoSpaceDN/>
        <w:bidi w:val="0"/>
        <w:adjustRightInd/>
        <w:snapToGrid/>
        <w:spacing w:before="260" w:after="260" w:line="360" w:lineRule="auto"/>
        <w:ind w:firstLine="480" w:firstLineChars="200"/>
        <w:textAlignment w:val="auto"/>
        <w:outlineLvl w:val="0"/>
        <w:rPr>
          <w:rFonts w:hint="eastAsia" w:ascii="宋体" w:hAnsi="宋体" w:eastAsia="宋体"/>
          <w:sz w:val="24"/>
          <w:szCs w:val="24"/>
        </w:rPr>
      </w:pPr>
      <w:bookmarkStart w:id="53" w:name="_Toc4307"/>
      <w:r>
        <w:rPr>
          <w:rFonts w:hint="eastAsia" w:ascii="宋体" w:hAnsi="宋体" w:eastAsia="宋体"/>
          <w:sz w:val="24"/>
          <w:szCs w:val="24"/>
          <w:lang w:val="en-US" w:eastAsia="zh-CN"/>
        </w:rPr>
        <w:t>（二）</w:t>
      </w:r>
      <w:r>
        <w:rPr>
          <w:rFonts w:hint="eastAsia" w:ascii="宋体" w:hAnsi="宋体" w:eastAsia="宋体"/>
          <w:sz w:val="24"/>
          <w:szCs w:val="24"/>
        </w:rPr>
        <w:t>分镜头脚本绘制：根据选定主题，绘制分镜头脚本，详细标注景别、镜头运动、时长及对白，将剧本内容转化为视觉化语言。</w:t>
      </w:r>
      <w:bookmarkEnd w:id="53"/>
    </w:p>
    <w:p w14:paraId="56C417AE">
      <w:pPr>
        <w:keepNext w:val="0"/>
        <w:keepLines w:val="0"/>
        <w:pageBreakBefore w:val="0"/>
        <w:widowControl w:val="0"/>
        <w:kinsoku/>
        <w:wordWrap/>
        <w:overflowPunct/>
        <w:topLinePunct w:val="0"/>
        <w:autoSpaceDE/>
        <w:autoSpaceDN/>
        <w:bidi w:val="0"/>
        <w:adjustRightInd/>
        <w:snapToGrid/>
        <w:spacing w:before="260" w:after="260" w:line="360" w:lineRule="auto"/>
        <w:ind w:firstLine="480" w:firstLineChars="200"/>
        <w:textAlignment w:val="auto"/>
        <w:outlineLvl w:val="0"/>
        <w:rPr>
          <w:rFonts w:hint="eastAsia" w:ascii="宋体" w:hAnsi="宋体" w:eastAsia="宋体"/>
          <w:sz w:val="24"/>
          <w:szCs w:val="24"/>
        </w:rPr>
      </w:pPr>
      <w:bookmarkStart w:id="54" w:name="_Toc10071"/>
      <w:r>
        <w:rPr>
          <w:rFonts w:hint="eastAsia" w:ascii="宋体" w:hAnsi="宋体" w:eastAsia="宋体"/>
          <w:sz w:val="24"/>
          <w:szCs w:val="24"/>
          <w:lang w:val="en-US" w:eastAsia="zh-CN"/>
        </w:rPr>
        <w:t>（三）</w:t>
      </w:r>
      <w:r>
        <w:rPr>
          <w:rFonts w:hint="eastAsia" w:ascii="宋体" w:hAnsi="宋体" w:eastAsia="宋体"/>
          <w:sz w:val="24"/>
          <w:szCs w:val="24"/>
        </w:rPr>
        <w:t>剧本修订：在教师指导下，对剧本进行修订，优化叙事逻辑，深化主题表达，提升剧本质量。</w:t>
      </w:r>
      <w:bookmarkEnd w:id="54"/>
    </w:p>
    <w:p w14:paraId="0C053DB3">
      <w:pPr>
        <w:keepNext w:val="0"/>
        <w:keepLines w:val="0"/>
        <w:pageBreakBefore w:val="0"/>
        <w:widowControl w:val="0"/>
        <w:kinsoku/>
        <w:wordWrap/>
        <w:overflowPunct/>
        <w:topLinePunct w:val="0"/>
        <w:autoSpaceDE/>
        <w:autoSpaceDN/>
        <w:bidi w:val="0"/>
        <w:adjustRightInd/>
        <w:snapToGrid/>
        <w:spacing w:before="260" w:after="260" w:line="360" w:lineRule="auto"/>
        <w:ind w:firstLine="480" w:firstLineChars="200"/>
        <w:textAlignment w:val="auto"/>
        <w:outlineLvl w:val="0"/>
        <w:rPr>
          <w:rFonts w:hint="eastAsia" w:ascii="宋体" w:hAnsi="宋体" w:eastAsia="宋体"/>
          <w:b/>
          <w:bCs/>
          <w:sz w:val="24"/>
          <w:szCs w:val="24"/>
        </w:rPr>
      </w:pPr>
      <w:bookmarkStart w:id="55" w:name="_Toc32721"/>
      <w:r>
        <w:rPr>
          <w:rFonts w:hint="eastAsia" w:ascii="宋体" w:hAnsi="宋体" w:eastAsia="宋体"/>
          <w:sz w:val="24"/>
          <w:szCs w:val="24"/>
          <w:lang w:val="en-US" w:eastAsia="zh-CN"/>
        </w:rPr>
        <w:t>（四）</w:t>
      </w:r>
      <w:r>
        <w:rPr>
          <w:rFonts w:hint="eastAsia" w:ascii="宋体" w:hAnsi="宋体" w:eastAsia="宋体"/>
          <w:sz w:val="24"/>
          <w:szCs w:val="24"/>
        </w:rPr>
        <w:t>叙事完整性与创意表达：重点突破叙事完整性设计与创意表达难点，确保故事连贯、吸引人，同时融入独特创意。</w:t>
      </w:r>
      <w:bookmarkEnd w:id="55"/>
    </w:p>
    <w:p w14:paraId="557E3204">
      <w:pPr>
        <w:spacing w:before="260" w:after="260" w:line="360" w:lineRule="auto"/>
        <w:outlineLvl w:val="0"/>
        <w:rPr>
          <w:rFonts w:hint="eastAsia" w:ascii="宋体" w:hAnsi="宋体" w:eastAsia="宋体"/>
          <w:b/>
          <w:bCs/>
          <w:sz w:val="24"/>
          <w:szCs w:val="24"/>
        </w:rPr>
      </w:pPr>
      <w:bookmarkStart w:id="56" w:name="_Toc31619"/>
      <w:r>
        <w:rPr>
          <w:rFonts w:hint="eastAsia" w:ascii="宋体" w:hAnsi="宋体" w:eastAsia="宋体"/>
          <w:b/>
          <w:bCs/>
          <w:sz w:val="24"/>
          <w:szCs w:val="24"/>
        </w:rPr>
        <w:t>三、任务要求</w:t>
      </w:r>
      <w:bookmarkEnd w:id="51"/>
      <w:bookmarkEnd w:id="56"/>
      <w:bookmarkStart w:id="57" w:name="_Toc8395"/>
    </w:p>
    <w:p w14:paraId="7EDDCF38">
      <w:pPr>
        <w:keepNext w:val="0"/>
        <w:keepLines w:val="0"/>
        <w:pageBreakBefore w:val="0"/>
        <w:widowControl w:val="0"/>
        <w:kinsoku/>
        <w:wordWrap/>
        <w:overflowPunct/>
        <w:topLinePunct w:val="0"/>
        <w:autoSpaceDE/>
        <w:autoSpaceDN/>
        <w:bidi w:val="0"/>
        <w:adjustRightInd/>
        <w:snapToGrid/>
        <w:spacing w:before="260" w:after="260" w:line="360" w:lineRule="auto"/>
        <w:ind w:firstLine="480" w:firstLineChars="200"/>
        <w:textAlignment w:val="auto"/>
        <w:outlineLvl w:val="0"/>
        <w:rPr>
          <w:rFonts w:hint="eastAsia" w:ascii="宋体" w:hAnsi="宋体" w:eastAsia="宋体"/>
          <w:sz w:val="24"/>
          <w:szCs w:val="24"/>
        </w:rPr>
      </w:pPr>
      <w:bookmarkStart w:id="58" w:name="_Toc11638"/>
      <w:r>
        <w:rPr>
          <w:rFonts w:hint="eastAsia" w:ascii="宋体" w:hAnsi="宋体" w:eastAsia="宋体"/>
          <w:sz w:val="24"/>
          <w:szCs w:val="24"/>
          <w:lang w:eastAsia="zh-CN"/>
        </w:rPr>
        <w:t>（</w:t>
      </w:r>
      <w:r>
        <w:rPr>
          <w:rFonts w:hint="eastAsia" w:ascii="宋体" w:hAnsi="宋体" w:eastAsia="宋体"/>
          <w:sz w:val="24"/>
          <w:szCs w:val="24"/>
          <w:lang w:val="en-US" w:eastAsia="zh-CN"/>
        </w:rPr>
        <w:t>一）</w:t>
      </w:r>
      <w:r>
        <w:rPr>
          <w:rFonts w:hint="eastAsia" w:ascii="宋体" w:hAnsi="宋体" w:eastAsia="宋体"/>
          <w:sz w:val="24"/>
          <w:szCs w:val="24"/>
        </w:rPr>
        <w:t>小组分工：小组内部分工明确，成员分别负责资料收集、剧本创作、分镜头绘制等任务，确保工作高效进行。</w:t>
      </w:r>
      <w:bookmarkEnd w:id="58"/>
    </w:p>
    <w:p w14:paraId="75A209B2">
      <w:pPr>
        <w:keepNext w:val="0"/>
        <w:keepLines w:val="0"/>
        <w:pageBreakBefore w:val="0"/>
        <w:widowControl w:val="0"/>
        <w:kinsoku/>
        <w:wordWrap/>
        <w:overflowPunct/>
        <w:topLinePunct w:val="0"/>
        <w:autoSpaceDE/>
        <w:autoSpaceDN/>
        <w:bidi w:val="0"/>
        <w:adjustRightInd/>
        <w:snapToGrid/>
        <w:spacing w:before="260" w:after="260" w:line="360" w:lineRule="auto"/>
        <w:ind w:firstLine="480" w:firstLineChars="200"/>
        <w:textAlignment w:val="auto"/>
        <w:outlineLvl w:val="0"/>
        <w:rPr>
          <w:rFonts w:hint="eastAsia" w:ascii="宋体" w:hAnsi="宋体" w:eastAsia="宋体"/>
          <w:sz w:val="24"/>
          <w:szCs w:val="24"/>
        </w:rPr>
      </w:pPr>
      <w:bookmarkStart w:id="59" w:name="_Toc19251"/>
      <w:r>
        <w:rPr>
          <w:rFonts w:hint="eastAsia" w:ascii="宋体" w:hAnsi="宋体" w:eastAsia="宋体"/>
          <w:sz w:val="24"/>
          <w:szCs w:val="24"/>
          <w:lang w:eastAsia="zh-CN"/>
        </w:rPr>
        <w:t>（</w:t>
      </w:r>
      <w:r>
        <w:rPr>
          <w:rFonts w:hint="eastAsia" w:ascii="宋体" w:hAnsi="宋体" w:eastAsia="宋体"/>
          <w:sz w:val="24"/>
          <w:szCs w:val="24"/>
          <w:lang w:val="en-US" w:eastAsia="zh-CN"/>
        </w:rPr>
        <w:t>二）</w:t>
      </w:r>
      <w:r>
        <w:rPr>
          <w:rFonts w:hint="eastAsia" w:ascii="宋体" w:hAnsi="宋体" w:eastAsia="宋体"/>
          <w:sz w:val="24"/>
          <w:szCs w:val="24"/>
        </w:rPr>
        <w:t>个人职责：每个成员都需承担具体任务，积极参与剧本创作，为小组报告贡献力量，体现个人价值。</w:t>
      </w:r>
      <w:bookmarkEnd w:id="59"/>
    </w:p>
    <w:p w14:paraId="33F50262">
      <w:pPr>
        <w:keepNext w:val="0"/>
        <w:keepLines w:val="0"/>
        <w:pageBreakBefore w:val="0"/>
        <w:widowControl w:val="0"/>
        <w:kinsoku/>
        <w:wordWrap/>
        <w:overflowPunct/>
        <w:topLinePunct w:val="0"/>
        <w:autoSpaceDE/>
        <w:autoSpaceDN/>
        <w:bidi w:val="0"/>
        <w:adjustRightInd/>
        <w:snapToGrid/>
        <w:spacing w:before="260" w:after="260" w:line="360" w:lineRule="auto"/>
        <w:ind w:firstLine="480" w:firstLineChars="200"/>
        <w:textAlignment w:val="auto"/>
        <w:outlineLvl w:val="0"/>
        <w:rPr>
          <w:rFonts w:hint="eastAsia" w:ascii="宋体" w:hAnsi="宋体" w:eastAsia="宋体"/>
          <w:sz w:val="24"/>
          <w:szCs w:val="24"/>
        </w:rPr>
      </w:pPr>
      <w:bookmarkStart w:id="60" w:name="_Toc12079"/>
      <w:r>
        <w:rPr>
          <w:rFonts w:hint="eastAsia" w:ascii="宋体" w:hAnsi="宋体" w:eastAsia="宋体"/>
          <w:sz w:val="24"/>
          <w:szCs w:val="24"/>
          <w:lang w:eastAsia="zh-CN"/>
        </w:rPr>
        <w:t>（</w:t>
      </w:r>
      <w:r>
        <w:rPr>
          <w:rFonts w:hint="eastAsia" w:ascii="宋体" w:hAnsi="宋体" w:eastAsia="宋体"/>
          <w:sz w:val="24"/>
          <w:szCs w:val="24"/>
          <w:lang w:val="en-US" w:eastAsia="zh-CN"/>
        </w:rPr>
        <w:t>三）剧本</w:t>
      </w:r>
      <w:r>
        <w:rPr>
          <w:rFonts w:hint="eastAsia" w:ascii="宋体" w:hAnsi="宋体" w:eastAsia="宋体"/>
          <w:sz w:val="24"/>
          <w:szCs w:val="24"/>
        </w:rPr>
        <w:t>完成：提交完整的剧本，包含主题提案、分镜头脚本、修订后的剧本等，内容详实、规范。</w:t>
      </w:r>
      <w:bookmarkEnd w:id="60"/>
    </w:p>
    <w:p w14:paraId="7204FEFE">
      <w:pPr>
        <w:keepNext w:val="0"/>
        <w:keepLines w:val="0"/>
        <w:pageBreakBefore w:val="0"/>
        <w:widowControl w:val="0"/>
        <w:kinsoku/>
        <w:wordWrap/>
        <w:overflowPunct/>
        <w:topLinePunct w:val="0"/>
        <w:autoSpaceDE/>
        <w:autoSpaceDN/>
        <w:bidi w:val="0"/>
        <w:adjustRightInd/>
        <w:snapToGrid/>
        <w:spacing w:before="260" w:after="260" w:line="360" w:lineRule="auto"/>
        <w:ind w:firstLine="480" w:firstLineChars="200"/>
        <w:textAlignment w:val="auto"/>
        <w:outlineLvl w:val="0"/>
        <w:rPr>
          <w:rFonts w:hint="eastAsia" w:ascii="宋体" w:hAnsi="宋体" w:eastAsia="宋体"/>
          <w:b/>
          <w:bCs/>
          <w:sz w:val="24"/>
          <w:szCs w:val="24"/>
        </w:rPr>
      </w:pPr>
      <w:bookmarkStart w:id="61" w:name="_Toc986"/>
      <w:r>
        <w:rPr>
          <w:rFonts w:hint="eastAsia" w:ascii="宋体" w:hAnsi="宋体" w:eastAsia="宋体"/>
          <w:sz w:val="24"/>
          <w:szCs w:val="24"/>
          <w:lang w:eastAsia="zh-CN"/>
        </w:rPr>
        <w:t>（</w:t>
      </w:r>
      <w:r>
        <w:rPr>
          <w:rFonts w:hint="eastAsia" w:ascii="宋体" w:hAnsi="宋体" w:eastAsia="宋体"/>
          <w:sz w:val="24"/>
          <w:szCs w:val="24"/>
          <w:lang w:val="en-US" w:eastAsia="zh-CN"/>
        </w:rPr>
        <w:t>四）</w:t>
      </w:r>
      <w:r>
        <w:rPr>
          <w:rFonts w:hint="eastAsia" w:ascii="宋体" w:hAnsi="宋体" w:eastAsia="宋体"/>
          <w:sz w:val="24"/>
          <w:szCs w:val="24"/>
        </w:rPr>
        <w:t>时间管理：合理安排时间，确保在规定期限内完成剧本创作任务，按时提交报告，避免拖延。</w:t>
      </w:r>
      <w:bookmarkEnd w:id="61"/>
    </w:p>
    <w:p w14:paraId="57F298D6">
      <w:pPr>
        <w:spacing w:before="260" w:after="260" w:line="360" w:lineRule="auto"/>
        <w:outlineLvl w:val="0"/>
        <w:rPr>
          <w:rFonts w:ascii="宋体" w:hAnsi="宋体" w:eastAsia="宋体"/>
          <w:b/>
          <w:bCs/>
          <w:sz w:val="24"/>
          <w:szCs w:val="24"/>
        </w:rPr>
      </w:pPr>
      <w:bookmarkStart w:id="62" w:name="_Toc7019"/>
      <w:r>
        <w:rPr>
          <w:rFonts w:hint="eastAsia" w:ascii="宋体" w:hAnsi="宋体" w:eastAsia="宋体"/>
          <w:b/>
          <w:bCs/>
          <w:sz w:val="24"/>
          <w:szCs w:val="24"/>
        </w:rPr>
        <w:t>四、评分标准</w:t>
      </w:r>
      <w:bookmarkEnd w:id="57"/>
      <w:bookmarkEnd w:id="62"/>
    </w:p>
    <w:p w14:paraId="6349249E">
      <w:pPr>
        <w:spacing w:line="360" w:lineRule="auto"/>
        <w:ind w:firstLine="480" w:firstLineChars="200"/>
        <w:rPr>
          <w:rFonts w:ascii="宋体" w:hAnsi="宋体" w:eastAsia="宋体"/>
          <w:sz w:val="24"/>
          <w:szCs w:val="24"/>
        </w:rPr>
      </w:pPr>
      <w:r>
        <w:rPr>
          <w:rFonts w:hint="eastAsia" w:ascii="宋体" w:hAnsi="宋体" w:eastAsia="宋体"/>
          <w:sz w:val="24"/>
          <w:szCs w:val="24"/>
        </w:rPr>
        <w:t>为确保实训任务的公正评价与有效反馈，特制定以下评分标准，以全面衡量学生在实训过程中的表现与成果质量：</w:t>
      </w:r>
    </w:p>
    <w:p w14:paraId="4667AD85">
      <w:pPr>
        <w:spacing w:line="360" w:lineRule="auto"/>
        <w:ind w:firstLine="480" w:firstLineChars="200"/>
        <w:rPr>
          <w:rFonts w:hint="eastAsia"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一）</w:t>
      </w:r>
      <w:r>
        <w:rPr>
          <w:rFonts w:hint="eastAsia" w:ascii="宋体" w:hAnsi="宋体" w:eastAsia="宋体"/>
          <w:sz w:val="24"/>
          <w:szCs w:val="24"/>
        </w:rPr>
        <w:t>剧本的完成情况（40%）：评价剧本主题是否鲜明，是否成功融入社会主义核心价值观，如“乡村振兴”“非遗传承”等，以及主题创意是否新颖、有吸引力。考察剧本的叙事逻辑是否清晰、连贯，情节设计是否合理、紧凑，能否吸引观众并传达故事核心。检查剧本的格式是否符合行业标准，包括场景描述、人物动作、对白等要素的呈现方式是否规范。</w:t>
      </w:r>
    </w:p>
    <w:p w14:paraId="2AEA5A9F">
      <w:pPr>
        <w:spacing w:line="360" w:lineRule="auto"/>
        <w:ind w:firstLine="480" w:firstLineChars="200"/>
        <w:rPr>
          <w:rFonts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二）</w:t>
      </w:r>
      <w:r>
        <w:rPr>
          <w:rFonts w:hint="eastAsia" w:ascii="宋体" w:hAnsi="宋体" w:eastAsia="宋体"/>
          <w:sz w:val="24"/>
          <w:szCs w:val="24"/>
        </w:rPr>
        <w:t>分镜头脚本的撰写质量（40%）：根据学生的分镜头脚本撰写质量进行评分。分镜头脚本应结构清晰、逻辑严密，语言准确流畅，能够清晰表达分析过程与结论。评分时将关注报告的条理性、逻辑性、语言表达及格式规范等方面。</w:t>
      </w:r>
    </w:p>
    <w:p w14:paraId="406C213A">
      <w:pPr>
        <w:spacing w:line="360" w:lineRule="auto"/>
        <w:ind w:firstLine="480" w:firstLineChars="200"/>
        <w:rPr>
          <w:rFonts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三）</w:t>
      </w:r>
      <w:r>
        <w:rPr>
          <w:rFonts w:hint="eastAsia" w:ascii="宋体" w:hAnsi="宋体" w:eastAsia="宋体"/>
          <w:sz w:val="24"/>
          <w:szCs w:val="24"/>
        </w:rPr>
        <w:t>时间管理与进度安排（20%）：根据学生的时间管理与进度安排情况进行评分。要求学生在规定期限内完成实训任务，并合理安排各个阶段的时间与任务。评分时将关注学生的进度计划、时间利用效率及任务完成情况。</w:t>
      </w:r>
    </w:p>
    <w:p w14:paraId="18CEFB54">
      <w:pPr>
        <w:spacing w:before="260" w:after="260" w:line="360" w:lineRule="auto"/>
        <w:outlineLvl w:val="0"/>
        <w:rPr>
          <w:rFonts w:ascii="宋体" w:hAnsi="宋体" w:eastAsia="宋体"/>
          <w:sz w:val="24"/>
          <w:szCs w:val="24"/>
        </w:rPr>
      </w:pPr>
      <w:bookmarkStart w:id="63" w:name="_Toc28778"/>
      <w:bookmarkStart w:id="64" w:name="_Toc3503"/>
      <w:r>
        <w:rPr>
          <w:rFonts w:hint="eastAsia" w:ascii="宋体" w:hAnsi="宋体" w:eastAsia="宋体"/>
          <w:b/>
          <w:bCs/>
          <w:sz w:val="24"/>
          <w:szCs w:val="24"/>
        </w:rPr>
        <w:t>五、提交要求</w:t>
      </w:r>
      <w:bookmarkEnd w:id="63"/>
      <w:bookmarkEnd w:id="64"/>
    </w:p>
    <w:p w14:paraId="192214E2">
      <w:pPr>
        <w:spacing w:line="360" w:lineRule="auto"/>
        <w:ind w:firstLine="480" w:firstLineChars="200"/>
        <w:rPr>
          <w:rFonts w:hint="default"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一）</w:t>
      </w:r>
      <w:r>
        <w:rPr>
          <w:rFonts w:ascii="宋体" w:hAnsi="宋体" w:eastAsia="宋体"/>
          <w:sz w:val="24"/>
          <w:szCs w:val="24"/>
        </w:rPr>
        <w:t>提交形式</w:t>
      </w:r>
      <w:r>
        <w:rPr>
          <w:rFonts w:hint="default" w:ascii="宋体" w:hAnsi="宋体" w:eastAsia="宋体"/>
          <w:sz w:val="24"/>
          <w:szCs w:val="24"/>
        </w:rPr>
        <w:t>：请以小组为单位，将剧本创作报告（包含主题提案、分镜头脚本、修订后的剧本等）以电子版形式提交至</w:t>
      </w:r>
      <w:r>
        <w:rPr>
          <w:rFonts w:hint="eastAsia" w:ascii="宋体" w:hAnsi="宋体" w:eastAsia="宋体"/>
          <w:sz w:val="24"/>
          <w:szCs w:val="24"/>
          <w:lang w:val="en-US" w:eastAsia="zh-CN"/>
        </w:rPr>
        <w:t>学习通</w:t>
      </w:r>
      <w:r>
        <w:rPr>
          <w:rFonts w:hint="default" w:ascii="宋体" w:hAnsi="宋体" w:eastAsia="宋体"/>
          <w:sz w:val="24"/>
          <w:szCs w:val="24"/>
        </w:rPr>
        <w:t>。文件名请按照“小组名+剧本创作报告”的格式命名。</w:t>
      </w:r>
    </w:p>
    <w:p w14:paraId="2C65D66E">
      <w:pPr>
        <w:spacing w:line="360" w:lineRule="auto"/>
        <w:ind w:firstLine="480" w:firstLineChars="200"/>
        <w:rPr>
          <w:rFonts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二）</w:t>
      </w:r>
      <w:r>
        <w:rPr>
          <w:rFonts w:hint="default" w:ascii="宋体" w:hAnsi="宋体" w:eastAsia="宋体"/>
          <w:sz w:val="24"/>
          <w:szCs w:val="24"/>
        </w:rPr>
        <w:t>提交时间：请务必在</w:t>
      </w:r>
      <w:r>
        <w:rPr>
          <w:rFonts w:hint="eastAsia" w:ascii="宋体" w:hAnsi="宋体" w:eastAsia="宋体"/>
          <w:sz w:val="24"/>
          <w:szCs w:val="24"/>
          <w:lang w:val="en-US" w:eastAsia="zh-CN"/>
        </w:rPr>
        <w:t>实训第一天上午</w:t>
      </w:r>
      <w:r>
        <w:rPr>
          <w:rFonts w:hint="default" w:ascii="宋体" w:hAnsi="宋体" w:eastAsia="宋体"/>
          <w:sz w:val="24"/>
          <w:szCs w:val="24"/>
        </w:rPr>
        <w:t>前完成提交。逾期提交将影响最终成绩，请各小组合理安排时间，确保按时提交。</w:t>
      </w:r>
    </w:p>
    <w:p w14:paraId="3F3F431E">
      <w:pPr>
        <w:spacing w:before="260" w:after="260" w:line="360" w:lineRule="auto"/>
        <w:outlineLvl w:val="0"/>
        <w:rPr>
          <w:rFonts w:ascii="宋体" w:hAnsi="宋体" w:eastAsia="宋体"/>
          <w:b/>
          <w:bCs/>
          <w:sz w:val="24"/>
          <w:szCs w:val="24"/>
        </w:rPr>
      </w:pPr>
      <w:bookmarkStart w:id="65" w:name="_Toc18663"/>
      <w:bookmarkStart w:id="66" w:name="_Toc24300"/>
      <w:r>
        <w:rPr>
          <w:rFonts w:hint="eastAsia" w:ascii="宋体" w:hAnsi="宋体" w:eastAsia="宋体"/>
          <w:b/>
          <w:bCs/>
          <w:sz w:val="24"/>
          <w:szCs w:val="24"/>
        </w:rPr>
        <w:t>六、注意事项</w:t>
      </w:r>
      <w:bookmarkEnd w:id="65"/>
      <w:bookmarkEnd w:id="66"/>
    </w:p>
    <w:p w14:paraId="36D025FB">
      <w:pPr>
        <w:spacing w:line="360" w:lineRule="auto"/>
        <w:ind w:firstLine="480" w:firstLineChars="200"/>
        <w:rPr>
          <w:rFonts w:ascii="宋体" w:hAnsi="宋体" w:eastAsia="宋体"/>
          <w:sz w:val="24"/>
          <w:szCs w:val="24"/>
        </w:rPr>
      </w:pPr>
      <w:r>
        <w:rPr>
          <w:rFonts w:hint="eastAsia" w:ascii="宋体" w:hAnsi="宋体" w:eastAsia="宋体"/>
          <w:sz w:val="24"/>
          <w:szCs w:val="24"/>
        </w:rPr>
        <w:t>请独立完成任务，严禁抄袭。如有任何疑问，请及时与实训指导教师沟通。</w:t>
      </w:r>
    </w:p>
    <w:p w14:paraId="7FD50BEC">
      <w:pPr>
        <w:widowControl/>
        <w:jc w:val="left"/>
        <w:rPr>
          <w:rFonts w:ascii="宋体" w:hAnsi="宋体" w:eastAsia="宋体"/>
          <w:sz w:val="24"/>
          <w:szCs w:val="24"/>
        </w:rPr>
      </w:pPr>
      <w:r>
        <w:rPr>
          <w:rFonts w:ascii="宋体" w:hAnsi="宋体" w:eastAsia="宋体"/>
          <w:sz w:val="24"/>
          <w:szCs w:val="24"/>
        </w:rPr>
        <w:br w:type="page"/>
      </w:r>
    </w:p>
    <w:p w14:paraId="28D3AA55">
      <w:pPr>
        <w:spacing w:before="260" w:after="260" w:line="360" w:lineRule="auto"/>
        <w:jc w:val="center"/>
        <w:outlineLvl w:val="0"/>
        <w:rPr>
          <w:rFonts w:hint="default" w:ascii="黑体" w:hAnsi="黑体" w:eastAsia="黑体"/>
          <w:b/>
          <w:bCs/>
          <w:sz w:val="32"/>
          <w:szCs w:val="32"/>
          <w:lang w:val="en-US" w:eastAsia="zh-CN"/>
        </w:rPr>
      </w:pPr>
      <w:bookmarkStart w:id="67" w:name="_Toc14923"/>
      <w:r>
        <w:rPr>
          <w:rFonts w:hint="eastAsia" w:ascii="黑体" w:hAnsi="黑体" w:eastAsia="黑体"/>
          <w:b/>
          <w:bCs/>
          <w:sz w:val="32"/>
          <w:szCs w:val="32"/>
        </w:rPr>
        <w:t>任务三：</w:t>
      </w:r>
      <w:r>
        <w:rPr>
          <w:rFonts w:hint="eastAsia" w:ascii="黑体" w:hAnsi="黑体" w:eastAsia="黑体"/>
          <w:b/>
          <w:bCs/>
          <w:sz w:val="32"/>
          <w:szCs w:val="32"/>
          <w:lang w:val="en-US" w:eastAsia="zh-CN"/>
        </w:rPr>
        <w:t>影视拍摄实战</w:t>
      </w:r>
      <w:bookmarkEnd w:id="67"/>
    </w:p>
    <w:p w14:paraId="107301C5">
      <w:pPr>
        <w:spacing w:before="260" w:after="260" w:line="360" w:lineRule="auto"/>
        <w:outlineLvl w:val="0"/>
        <w:rPr>
          <w:rFonts w:ascii="宋体" w:hAnsi="宋体" w:eastAsia="宋体"/>
          <w:b/>
          <w:bCs/>
          <w:sz w:val="24"/>
          <w:szCs w:val="24"/>
        </w:rPr>
      </w:pPr>
      <w:bookmarkStart w:id="68" w:name="_Toc26773"/>
      <w:bookmarkStart w:id="69" w:name="_Toc9560"/>
      <w:r>
        <w:rPr>
          <w:rFonts w:hint="eastAsia" w:ascii="宋体" w:hAnsi="宋体" w:eastAsia="宋体"/>
          <w:b/>
          <w:bCs/>
          <w:sz w:val="24"/>
          <w:szCs w:val="24"/>
        </w:rPr>
        <w:t>一、任务目的</w:t>
      </w:r>
      <w:bookmarkEnd w:id="68"/>
      <w:bookmarkEnd w:id="69"/>
    </w:p>
    <w:p w14:paraId="7983CB5A">
      <w:pPr>
        <w:spacing w:line="360" w:lineRule="auto"/>
        <w:ind w:firstLine="480" w:firstLineChars="200"/>
        <w:rPr>
          <w:rFonts w:hint="eastAsia" w:ascii="宋体" w:hAnsi="宋体" w:eastAsia="宋体"/>
          <w:sz w:val="24"/>
          <w:szCs w:val="24"/>
          <w:lang w:eastAsia="zh-CN"/>
        </w:rPr>
      </w:pPr>
      <w:r>
        <w:rPr>
          <w:rFonts w:hint="eastAsia" w:ascii="宋体" w:hAnsi="宋体" w:eastAsia="宋体"/>
          <w:sz w:val="24"/>
          <w:szCs w:val="24"/>
        </w:rPr>
        <w:t>本次影视拍摄实战任务旨在通过完成多场景、多机位的拍摄任务，使学生掌握影视拍摄的核心技能，提升他们的实战能力，为未来的影视制作工作打下坚实基础。具体任务目的如下</w:t>
      </w:r>
      <w:r>
        <w:rPr>
          <w:rFonts w:hint="eastAsia" w:ascii="宋体" w:hAnsi="宋体" w:eastAsia="宋体"/>
          <w:sz w:val="24"/>
          <w:szCs w:val="24"/>
          <w:lang w:eastAsia="zh-CN"/>
        </w:rPr>
        <w:t>：</w:t>
      </w:r>
    </w:p>
    <w:p w14:paraId="07D09282">
      <w:pPr>
        <w:spacing w:line="360" w:lineRule="auto"/>
        <w:ind w:firstLine="482" w:firstLineChars="200"/>
        <w:rPr>
          <w:rFonts w:hint="eastAsia" w:ascii="宋体" w:hAnsi="宋体" w:eastAsia="宋体"/>
          <w:b/>
          <w:bCs/>
          <w:sz w:val="24"/>
          <w:szCs w:val="24"/>
          <w:lang w:eastAsia="zh-CN"/>
        </w:rPr>
      </w:pPr>
      <w:r>
        <w:rPr>
          <w:rFonts w:hint="eastAsia" w:ascii="宋体" w:hAnsi="宋体" w:eastAsia="宋体"/>
          <w:b/>
          <w:bCs/>
          <w:sz w:val="24"/>
          <w:szCs w:val="24"/>
          <w:lang w:eastAsia="zh-CN"/>
        </w:rPr>
        <w:t>（</w:t>
      </w:r>
      <w:r>
        <w:rPr>
          <w:rFonts w:hint="eastAsia" w:ascii="宋体" w:hAnsi="宋体" w:eastAsia="宋体"/>
          <w:b/>
          <w:bCs/>
          <w:sz w:val="24"/>
          <w:szCs w:val="24"/>
          <w:lang w:val="en-US" w:eastAsia="zh-CN"/>
        </w:rPr>
        <w:t>一）</w:t>
      </w:r>
      <w:r>
        <w:rPr>
          <w:rFonts w:hint="eastAsia" w:ascii="宋体" w:hAnsi="宋体" w:eastAsia="宋体"/>
          <w:b/>
          <w:bCs/>
          <w:sz w:val="24"/>
          <w:szCs w:val="24"/>
          <w:lang w:eastAsia="zh-CN"/>
        </w:rPr>
        <w:t>掌握多场景拍摄能力：</w:t>
      </w:r>
    </w:p>
    <w:p w14:paraId="545B0DCD">
      <w:pPr>
        <w:spacing w:line="360" w:lineRule="auto"/>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场景适应性：培养学生适应不同拍摄场景的能力，包括室内、室外、日景、夜景等，使他们能够根据场景特点进行合理的拍摄安排。</w:t>
      </w:r>
    </w:p>
    <w:p w14:paraId="7C2E1532">
      <w:pPr>
        <w:spacing w:line="360" w:lineRule="auto"/>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场景布置与利用：引导学生学习场景布置技巧，充分利用场景元素，提升画面的视觉效果和叙事能力。</w:t>
      </w:r>
    </w:p>
    <w:p w14:paraId="39C7D516">
      <w:pPr>
        <w:spacing w:line="360" w:lineRule="auto"/>
        <w:ind w:firstLine="482" w:firstLineChars="200"/>
        <w:rPr>
          <w:rFonts w:hint="eastAsia" w:ascii="宋体" w:hAnsi="宋体" w:eastAsia="宋体"/>
          <w:b/>
          <w:bCs/>
          <w:sz w:val="24"/>
          <w:szCs w:val="24"/>
          <w:lang w:eastAsia="zh-CN"/>
        </w:rPr>
      </w:pPr>
      <w:r>
        <w:rPr>
          <w:rFonts w:hint="eastAsia" w:ascii="宋体" w:hAnsi="宋体" w:eastAsia="宋体"/>
          <w:b/>
          <w:bCs/>
          <w:sz w:val="24"/>
          <w:szCs w:val="24"/>
          <w:lang w:eastAsia="zh-CN"/>
        </w:rPr>
        <w:t>（</w:t>
      </w:r>
      <w:r>
        <w:rPr>
          <w:rFonts w:hint="eastAsia" w:ascii="宋体" w:hAnsi="宋体" w:eastAsia="宋体"/>
          <w:b/>
          <w:bCs/>
          <w:sz w:val="24"/>
          <w:szCs w:val="24"/>
          <w:lang w:val="en-US" w:eastAsia="zh-CN"/>
        </w:rPr>
        <w:t>二）</w:t>
      </w:r>
      <w:r>
        <w:rPr>
          <w:rFonts w:hint="eastAsia" w:ascii="宋体" w:hAnsi="宋体" w:eastAsia="宋体"/>
          <w:b/>
          <w:bCs/>
          <w:sz w:val="24"/>
          <w:szCs w:val="24"/>
          <w:lang w:eastAsia="zh-CN"/>
        </w:rPr>
        <w:t>精通多机位拍摄技巧：</w:t>
      </w:r>
    </w:p>
    <w:p w14:paraId="4D4C682D">
      <w:pPr>
        <w:spacing w:line="360" w:lineRule="auto"/>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机位设置与切换：训练学生掌握多机位拍摄技术，包括机位的设置、镜头的切换和协同拍摄等，以实现更丰富的画面语言和叙事节奏。</w:t>
      </w:r>
    </w:p>
    <w:p w14:paraId="6B46C1BE">
      <w:pPr>
        <w:spacing w:line="360" w:lineRule="auto"/>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镜头语言运用：通过多机位拍摄实践，使学生深入理解镜头语言，能够运用不同机位和镜头角度表达故事情感和主题。</w:t>
      </w:r>
    </w:p>
    <w:p w14:paraId="2ED651A2">
      <w:pPr>
        <w:spacing w:line="360" w:lineRule="auto"/>
        <w:ind w:firstLine="482" w:firstLineChars="200"/>
        <w:rPr>
          <w:rFonts w:hint="eastAsia" w:ascii="宋体" w:hAnsi="宋体" w:eastAsia="宋体"/>
          <w:b/>
          <w:bCs/>
          <w:sz w:val="24"/>
          <w:szCs w:val="24"/>
          <w:lang w:eastAsia="zh-CN"/>
        </w:rPr>
      </w:pPr>
      <w:r>
        <w:rPr>
          <w:rFonts w:hint="eastAsia" w:ascii="宋体" w:hAnsi="宋体" w:eastAsia="宋体"/>
          <w:b/>
          <w:bCs/>
          <w:sz w:val="24"/>
          <w:szCs w:val="24"/>
          <w:lang w:eastAsia="zh-CN"/>
        </w:rPr>
        <w:t>（</w:t>
      </w:r>
      <w:r>
        <w:rPr>
          <w:rFonts w:hint="eastAsia" w:ascii="宋体" w:hAnsi="宋体" w:eastAsia="宋体"/>
          <w:b/>
          <w:bCs/>
          <w:sz w:val="24"/>
          <w:szCs w:val="24"/>
          <w:lang w:val="en-US" w:eastAsia="zh-CN"/>
        </w:rPr>
        <w:t>三）</w:t>
      </w:r>
      <w:r>
        <w:rPr>
          <w:rFonts w:hint="eastAsia" w:ascii="宋体" w:hAnsi="宋体" w:eastAsia="宋体"/>
          <w:b/>
          <w:bCs/>
          <w:sz w:val="24"/>
          <w:szCs w:val="24"/>
          <w:lang w:eastAsia="zh-CN"/>
        </w:rPr>
        <w:t>积累实战经验：</w:t>
      </w:r>
    </w:p>
    <w:p w14:paraId="5F67875F">
      <w:pPr>
        <w:spacing w:line="360" w:lineRule="auto"/>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拍摄流程熟悉：通过实战任务，使学生熟悉影视拍摄的整个流程，包括前期准备、现场拍摄和后期制作等。</w:t>
      </w:r>
    </w:p>
    <w:p w14:paraId="04D5ECCE">
      <w:pPr>
        <w:spacing w:line="360" w:lineRule="auto"/>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技能提升：在实战中不断提升学生的拍摄技能，包括构图、光线运用、色彩搭配等，为未来的影视制作工作积累经验。</w:t>
      </w:r>
    </w:p>
    <w:p w14:paraId="0BB59576">
      <w:pPr>
        <w:spacing w:line="360" w:lineRule="auto"/>
        <w:ind w:firstLine="482" w:firstLineChars="200"/>
        <w:rPr>
          <w:rFonts w:hint="eastAsia" w:ascii="宋体" w:hAnsi="宋体" w:eastAsia="宋体"/>
          <w:b/>
          <w:bCs/>
          <w:sz w:val="24"/>
          <w:szCs w:val="24"/>
          <w:lang w:eastAsia="zh-CN"/>
        </w:rPr>
      </w:pPr>
      <w:r>
        <w:rPr>
          <w:rFonts w:hint="eastAsia" w:ascii="宋体" w:hAnsi="宋体" w:eastAsia="宋体"/>
          <w:b/>
          <w:bCs/>
          <w:sz w:val="24"/>
          <w:szCs w:val="24"/>
          <w:lang w:eastAsia="zh-CN"/>
        </w:rPr>
        <w:t>（</w:t>
      </w:r>
      <w:r>
        <w:rPr>
          <w:rFonts w:hint="eastAsia" w:ascii="宋体" w:hAnsi="宋体" w:eastAsia="宋体"/>
          <w:b/>
          <w:bCs/>
          <w:sz w:val="24"/>
          <w:szCs w:val="24"/>
          <w:lang w:val="en-US" w:eastAsia="zh-CN"/>
        </w:rPr>
        <w:t>四）</w:t>
      </w:r>
      <w:r>
        <w:rPr>
          <w:rFonts w:hint="eastAsia" w:ascii="宋体" w:hAnsi="宋体" w:eastAsia="宋体"/>
          <w:b/>
          <w:bCs/>
          <w:sz w:val="24"/>
          <w:szCs w:val="24"/>
          <w:lang w:eastAsia="zh-CN"/>
        </w:rPr>
        <w:t>强化团队协作与沟通能力：</w:t>
      </w:r>
    </w:p>
    <w:p w14:paraId="0B3713BD">
      <w:pPr>
        <w:spacing w:line="360" w:lineRule="auto"/>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团队协作意识：在多机位拍摄过程中，强调学生之间的团队协作意识，使他们能够相互支持、相互配合，共同完成拍摄任务。</w:t>
      </w:r>
    </w:p>
    <w:p w14:paraId="6808577B">
      <w:pPr>
        <w:spacing w:line="360" w:lineRule="auto"/>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沟通能力提升：通过实战任务，提升学生的沟通能力，使他们能够与演员、灯光师、收音师等团队成员有效沟通，确保拍摄任务的顺利进行。</w:t>
      </w:r>
    </w:p>
    <w:p w14:paraId="49227073">
      <w:pPr>
        <w:spacing w:before="260" w:after="260" w:line="360" w:lineRule="auto"/>
        <w:outlineLvl w:val="0"/>
        <w:rPr>
          <w:rFonts w:ascii="宋体" w:hAnsi="宋体" w:eastAsia="宋体"/>
          <w:b/>
          <w:bCs/>
          <w:sz w:val="24"/>
          <w:szCs w:val="24"/>
        </w:rPr>
      </w:pPr>
      <w:bookmarkStart w:id="70" w:name="_Toc29236"/>
      <w:bookmarkStart w:id="71" w:name="_Toc28007"/>
      <w:r>
        <w:rPr>
          <w:rFonts w:hint="eastAsia" w:ascii="宋体" w:hAnsi="宋体" w:eastAsia="宋体"/>
          <w:b/>
          <w:bCs/>
          <w:sz w:val="24"/>
          <w:szCs w:val="24"/>
        </w:rPr>
        <w:t>二、任务内容</w:t>
      </w:r>
      <w:bookmarkEnd w:id="70"/>
      <w:bookmarkEnd w:id="71"/>
    </w:p>
    <w:p w14:paraId="3DE60B06">
      <w:pPr>
        <w:spacing w:line="360" w:lineRule="auto"/>
        <w:ind w:firstLine="480" w:firstLineChars="200"/>
        <w:rPr>
          <w:rFonts w:hint="eastAsia"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一）</w:t>
      </w:r>
      <w:r>
        <w:rPr>
          <w:rFonts w:hint="eastAsia" w:ascii="宋体" w:hAnsi="宋体" w:eastAsia="宋体"/>
          <w:sz w:val="24"/>
          <w:szCs w:val="24"/>
        </w:rPr>
        <w:t>场景勘测（绘制机位图，标注光线方向与演员走位）；</w:t>
      </w:r>
    </w:p>
    <w:p w14:paraId="1C61DB50">
      <w:pPr>
        <w:spacing w:line="360" w:lineRule="auto"/>
        <w:ind w:firstLine="480" w:firstLineChars="200"/>
        <w:rPr>
          <w:rFonts w:hint="eastAsia"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二）</w:t>
      </w:r>
      <w:r>
        <w:rPr>
          <w:rFonts w:hint="eastAsia" w:ascii="宋体" w:hAnsi="宋体" w:eastAsia="宋体"/>
          <w:sz w:val="24"/>
          <w:szCs w:val="24"/>
        </w:rPr>
        <w:t>演员走位调度（模拟对话场景，训练轴线规则应用）；</w:t>
      </w:r>
    </w:p>
    <w:p w14:paraId="68218792">
      <w:pPr>
        <w:spacing w:line="360" w:lineRule="auto"/>
        <w:ind w:firstLine="480" w:firstLineChars="200"/>
        <w:rPr>
          <w:rFonts w:hint="eastAsia"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三）</w:t>
      </w:r>
      <w:r>
        <w:rPr>
          <w:rFonts w:hint="eastAsia" w:ascii="宋体" w:hAnsi="宋体" w:eastAsia="宋体"/>
          <w:sz w:val="24"/>
          <w:szCs w:val="24"/>
        </w:rPr>
        <w:t>灯光与收音实操（使用三点布光法，外景拍摄需配置防风罩）。</w:t>
      </w:r>
    </w:p>
    <w:p w14:paraId="78F9E23D">
      <w:pPr>
        <w:spacing w:line="360" w:lineRule="auto"/>
        <w:ind w:firstLine="480" w:firstLineChars="200"/>
        <w:rPr>
          <w:rFonts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四）</w:t>
      </w:r>
      <w:r>
        <w:rPr>
          <w:rFonts w:hint="eastAsia" w:ascii="宋体" w:hAnsi="宋体" w:eastAsia="宋体"/>
          <w:sz w:val="24"/>
          <w:szCs w:val="24"/>
        </w:rPr>
        <w:t>重点难点：镜头语言实现度与现场问题快速解决（如天气突变应对）。</w:t>
      </w:r>
    </w:p>
    <w:p w14:paraId="2BD52C23">
      <w:pPr>
        <w:spacing w:before="260" w:after="260" w:line="360" w:lineRule="auto"/>
        <w:outlineLvl w:val="0"/>
        <w:rPr>
          <w:rFonts w:hint="eastAsia" w:ascii="宋体" w:hAnsi="宋体" w:eastAsia="宋体"/>
          <w:b/>
          <w:bCs/>
          <w:sz w:val="24"/>
          <w:szCs w:val="24"/>
        </w:rPr>
      </w:pPr>
      <w:bookmarkStart w:id="72" w:name="_Toc1112"/>
      <w:bookmarkStart w:id="73" w:name="_Toc14212"/>
      <w:r>
        <w:rPr>
          <w:rFonts w:hint="eastAsia" w:ascii="宋体" w:hAnsi="宋体" w:eastAsia="宋体"/>
          <w:b/>
          <w:bCs/>
          <w:sz w:val="24"/>
          <w:szCs w:val="24"/>
        </w:rPr>
        <w:t>三、任务要求</w:t>
      </w:r>
      <w:bookmarkEnd w:id="72"/>
      <w:bookmarkEnd w:id="73"/>
      <w:bookmarkStart w:id="74" w:name="_Toc11287"/>
    </w:p>
    <w:p w14:paraId="0AE24715">
      <w:pPr>
        <w:spacing w:line="360" w:lineRule="auto"/>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w:t>
      </w:r>
      <w:r>
        <w:rPr>
          <w:rFonts w:hint="eastAsia" w:ascii="宋体" w:hAnsi="宋体" w:eastAsia="宋体"/>
          <w:sz w:val="24"/>
          <w:szCs w:val="24"/>
          <w:lang w:val="en-US" w:eastAsia="zh-CN"/>
        </w:rPr>
        <w:t>一）</w:t>
      </w:r>
      <w:r>
        <w:rPr>
          <w:rFonts w:hint="eastAsia" w:ascii="宋体" w:hAnsi="宋体" w:eastAsia="宋体"/>
          <w:sz w:val="24"/>
          <w:szCs w:val="24"/>
          <w:lang w:eastAsia="zh-CN"/>
        </w:rPr>
        <w:t>个人职责明确：每位学生需承担具体的拍摄任务，如场景勘测、演员走位调度、灯光与收音实操等，确保个人职责清晰，任务执行到位。</w:t>
      </w:r>
    </w:p>
    <w:p w14:paraId="6C823D00">
      <w:pPr>
        <w:spacing w:line="360" w:lineRule="auto"/>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w:t>
      </w:r>
      <w:r>
        <w:rPr>
          <w:rFonts w:hint="eastAsia" w:ascii="宋体" w:hAnsi="宋体" w:eastAsia="宋体"/>
          <w:sz w:val="24"/>
          <w:szCs w:val="24"/>
          <w:lang w:val="en-US" w:eastAsia="zh-CN"/>
        </w:rPr>
        <w:t>二）</w:t>
      </w:r>
      <w:r>
        <w:rPr>
          <w:rFonts w:hint="eastAsia" w:ascii="宋体" w:hAnsi="宋体" w:eastAsia="宋体"/>
          <w:sz w:val="24"/>
          <w:szCs w:val="24"/>
          <w:lang w:eastAsia="zh-CN"/>
        </w:rPr>
        <w:t>团队协作紧密：小组成员之间需保持紧密沟通与协作，共同完成多场景、多机位的拍摄任务。在拍摄过程中，相互支持、相互配合，确保拍摄顺利进行。</w:t>
      </w:r>
    </w:p>
    <w:p w14:paraId="48301491">
      <w:pPr>
        <w:spacing w:line="360" w:lineRule="auto"/>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w:t>
      </w:r>
      <w:r>
        <w:rPr>
          <w:rFonts w:hint="eastAsia" w:ascii="宋体" w:hAnsi="宋体" w:eastAsia="宋体"/>
          <w:sz w:val="24"/>
          <w:szCs w:val="24"/>
          <w:lang w:val="en-US" w:eastAsia="zh-CN"/>
        </w:rPr>
        <w:t>三）</w:t>
      </w:r>
      <w:r>
        <w:rPr>
          <w:rFonts w:hint="eastAsia" w:ascii="宋体" w:hAnsi="宋体" w:eastAsia="宋体"/>
          <w:sz w:val="24"/>
          <w:szCs w:val="24"/>
          <w:lang w:eastAsia="zh-CN"/>
        </w:rPr>
        <w:t>拍摄质量达标：要求拍摄画面清晰、稳定，光线均匀、自然，符合影视拍摄行业标准。同时，确保收音清晰、无噪音干扰，提升观众的观影体验。</w:t>
      </w:r>
    </w:p>
    <w:p w14:paraId="1DC25859">
      <w:pPr>
        <w:spacing w:line="360" w:lineRule="auto"/>
        <w:ind w:firstLine="480" w:firstLineChars="200"/>
        <w:rPr>
          <w:rFonts w:hint="eastAsia" w:ascii="宋体" w:hAnsi="宋体" w:eastAsia="宋体"/>
          <w:b/>
          <w:bCs/>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四）</w:t>
      </w:r>
      <w:r>
        <w:rPr>
          <w:rFonts w:hint="eastAsia" w:ascii="宋体" w:hAnsi="宋体" w:eastAsia="宋体"/>
          <w:sz w:val="24"/>
          <w:szCs w:val="24"/>
          <w:lang w:eastAsia="zh-CN"/>
        </w:rPr>
        <w:t>时间管理合理：合理安排拍摄时间，制定详细的拍摄计划，确保在规定期限内完成拍摄任务。在拍摄过程中，注意时间把控，避免拖延，按时提交拍摄成果。</w:t>
      </w:r>
    </w:p>
    <w:p w14:paraId="1C116FA7">
      <w:pPr>
        <w:spacing w:before="260" w:after="260" w:line="360" w:lineRule="auto"/>
        <w:outlineLvl w:val="0"/>
        <w:rPr>
          <w:rFonts w:ascii="宋体" w:hAnsi="宋体" w:eastAsia="宋体"/>
          <w:b/>
          <w:bCs/>
          <w:sz w:val="24"/>
          <w:szCs w:val="24"/>
        </w:rPr>
      </w:pPr>
      <w:bookmarkStart w:id="75" w:name="_Toc30842"/>
      <w:r>
        <w:rPr>
          <w:rFonts w:hint="eastAsia" w:ascii="宋体" w:hAnsi="宋体" w:eastAsia="宋体"/>
          <w:b/>
          <w:bCs/>
          <w:sz w:val="24"/>
          <w:szCs w:val="24"/>
        </w:rPr>
        <w:t>四、评分标准</w:t>
      </w:r>
      <w:bookmarkEnd w:id="74"/>
      <w:bookmarkEnd w:id="75"/>
    </w:p>
    <w:p w14:paraId="60332BCA">
      <w:pPr>
        <w:spacing w:line="360" w:lineRule="auto"/>
        <w:ind w:firstLine="480" w:firstLineChars="200"/>
        <w:rPr>
          <w:rFonts w:ascii="宋体" w:hAnsi="宋体" w:eastAsia="宋体"/>
          <w:sz w:val="24"/>
          <w:szCs w:val="24"/>
        </w:rPr>
      </w:pPr>
      <w:r>
        <w:rPr>
          <w:rFonts w:hint="eastAsia" w:ascii="宋体" w:hAnsi="宋体" w:eastAsia="宋体"/>
          <w:sz w:val="24"/>
          <w:szCs w:val="24"/>
        </w:rPr>
        <w:t>本次影视拍摄实战任务的评分将从场景勘测能力、演员走位调度能力、灯光与收音实操能力、团队协作与沟通能力、时间管理能力五个方面进行综合评价，确保评分的客观性和公正性。具体评分标准如下：</w:t>
      </w:r>
    </w:p>
    <w:p w14:paraId="408FAA2C">
      <w:pPr>
        <w:spacing w:line="360" w:lineRule="auto"/>
        <w:ind w:firstLine="480" w:firstLineChars="200"/>
        <w:rPr>
          <w:rFonts w:hint="eastAsia" w:ascii="宋体" w:hAnsi="宋体" w:eastAsia="宋体"/>
          <w:sz w:val="24"/>
          <w:szCs w:val="24"/>
        </w:rPr>
      </w:pPr>
      <w:bookmarkStart w:id="76" w:name="_Toc6339"/>
      <w:r>
        <w:rPr>
          <w:rFonts w:hint="eastAsia" w:ascii="宋体" w:hAnsi="宋体" w:eastAsia="宋体"/>
          <w:sz w:val="24"/>
          <w:szCs w:val="24"/>
          <w:lang w:eastAsia="zh-CN"/>
        </w:rPr>
        <w:t>（</w:t>
      </w:r>
      <w:r>
        <w:rPr>
          <w:rFonts w:hint="eastAsia" w:ascii="宋体" w:hAnsi="宋体" w:eastAsia="宋体"/>
          <w:sz w:val="24"/>
          <w:szCs w:val="24"/>
          <w:lang w:val="en-US" w:eastAsia="zh-CN"/>
        </w:rPr>
        <w:t>一）</w:t>
      </w:r>
      <w:r>
        <w:rPr>
          <w:rFonts w:hint="eastAsia" w:ascii="宋体" w:hAnsi="宋体" w:eastAsia="宋体"/>
          <w:sz w:val="24"/>
          <w:szCs w:val="24"/>
        </w:rPr>
        <w:t>场景勘测（20%）：机位图绘制准确，光线与走位标注清晰，勘测结果有效指导拍摄。</w:t>
      </w:r>
    </w:p>
    <w:p w14:paraId="58FE1B51">
      <w:pPr>
        <w:spacing w:line="360" w:lineRule="auto"/>
        <w:ind w:firstLine="480" w:firstLineChars="200"/>
        <w:rPr>
          <w:rFonts w:hint="eastAsia"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二）</w:t>
      </w:r>
      <w:r>
        <w:rPr>
          <w:rFonts w:hint="eastAsia" w:ascii="宋体" w:hAnsi="宋体" w:eastAsia="宋体"/>
          <w:sz w:val="24"/>
          <w:szCs w:val="24"/>
        </w:rPr>
        <w:t>演员调度（20%）：对话场景模拟自然，轴线规则应用得当，画面构图美观，叙事连贯。</w:t>
      </w:r>
    </w:p>
    <w:p w14:paraId="753EB076">
      <w:pPr>
        <w:spacing w:line="360" w:lineRule="auto"/>
        <w:ind w:firstLine="480" w:firstLineChars="200"/>
        <w:rPr>
          <w:rFonts w:hint="eastAsia"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三）</w:t>
      </w:r>
      <w:r>
        <w:rPr>
          <w:rFonts w:hint="eastAsia" w:ascii="宋体" w:hAnsi="宋体" w:eastAsia="宋体"/>
          <w:sz w:val="24"/>
          <w:szCs w:val="24"/>
        </w:rPr>
        <w:t>灯光收音（30%）：三点布光法运用熟练，光线均匀自然；防风罩配置合理，收音清晰无噪音。</w:t>
      </w:r>
    </w:p>
    <w:p w14:paraId="245444B9">
      <w:pPr>
        <w:spacing w:line="360" w:lineRule="auto"/>
        <w:ind w:firstLine="480" w:firstLineChars="200"/>
        <w:rPr>
          <w:rFonts w:hint="eastAsia"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四）</w:t>
      </w:r>
      <w:r>
        <w:rPr>
          <w:rFonts w:hint="eastAsia" w:ascii="宋体" w:hAnsi="宋体" w:eastAsia="宋体"/>
          <w:sz w:val="24"/>
          <w:szCs w:val="24"/>
        </w:rPr>
        <w:t>团队协作（20%）：成员分工明确，协作紧密，沟通顺畅，共同完成多场景、多机位拍摄。</w:t>
      </w:r>
    </w:p>
    <w:p w14:paraId="1E285D6C">
      <w:pPr>
        <w:spacing w:line="360" w:lineRule="auto"/>
        <w:ind w:firstLine="480" w:firstLineChars="200"/>
        <w:rPr>
          <w:rFonts w:hint="eastAsia"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五）</w:t>
      </w:r>
      <w:r>
        <w:rPr>
          <w:rFonts w:hint="eastAsia" w:ascii="宋体" w:hAnsi="宋体" w:eastAsia="宋体"/>
          <w:sz w:val="24"/>
          <w:szCs w:val="24"/>
        </w:rPr>
        <w:t>时间管理（10%）：拍摄计划合理，按时完成任务，无拖延现象。</w:t>
      </w:r>
    </w:p>
    <w:p w14:paraId="572BC562">
      <w:pPr>
        <w:spacing w:before="260" w:after="260" w:line="360" w:lineRule="auto"/>
        <w:outlineLvl w:val="0"/>
        <w:rPr>
          <w:rFonts w:ascii="宋体" w:hAnsi="宋体" w:eastAsia="宋体"/>
          <w:b/>
          <w:bCs/>
          <w:sz w:val="24"/>
          <w:szCs w:val="24"/>
        </w:rPr>
      </w:pPr>
      <w:bookmarkStart w:id="77" w:name="_Toc1314"/>
      <w:r>
        <w:rPr>
          <w:rFonts w:hint="eastAsia" w:ascii="宋体" w:hAnsi="宋体" w:eastAsia="宋体"/>
          <w:b/>
          <w:bCs/>
          <w:sz w:val="24"/>
          <w:szCs w:val="24"/>
        </w:rPr>
        <w:t>五、提交要求</w:t>
      </w:r>
      <w:bookmarkEnd w:id="76"/>
      <w:bookmarkEnd w:id="77"/>
    </w:p>
    <w:p w14:paraId="269C8715">
      <w:pPr>
        <w:keepNext w:val="0"/>
        <w:keepLines w:val="0"/>
        <w:pageBreakBefore w:val="0"/>
        <w:widowControl w:val="0"/>
        <w:kinsoku/>
        <w:wordWrap/>
        <w:overflowPunct/>
        <w:topLinePunct w:val="0"/>
        <w:autoSpaceDE/>
        <w:autoSpaceDN/>
        <w:bidi w:val="0"/>
        <w:adjustRightInd/>
        <w:snapToGrid/>
        <w:spacing w:before="260" w:after="260" w:line="360" w:lineRule="auto"/>
        <w:ind w:firstLine="480" w:firstLineChars="200"/>
        <w:textAlignment w:val="auto"/>
        <w:outlineLvl w:val="0"/>
        <w:rPr>
          <w:rFonts w:hint="eastAsia" w:ascii="宋体" w:hAnsi="宋体" w:eastAsia="宋体"/>
          <w:sz w:val="24"/>
          <w:szCs w:val="24"/>
        </w:rPr>
      </w:pPr>
      <w:bookmarkStart w:id="78" w:name="_Toc10300"/>
      <w:r>
        <w:rPr>
          <w:rFonts w:hint="eastAsia" w:ascii="宋体" w:hAnsi="宋体" w:eastAsia="宋体"/>
          <w:sz w:val="24"/>
          <w:szCs w:val="24"/>
          <w:lang w:eastAsia="zh-CN"/>
        </w:rPr>
        <w:t>（</w:t>
      </w:r>
      <w:r>
        <w:rPr>
          <w:rFonts w:hint="eastAsia" w:ascii="宋体" w:hAnsi="宋体" w:eastAsia="宋体"/>
          <w:sz w:val="24"/>
          <w:szCs w:val="24"/>
          <w:lang w:val="en-US" w:eastAsia="zh-CN"/>
        </w:rPr>
        <w:t>一）</w:t>
      </w:r>
      <w:r>
        <w:rPr>
          <w:rFonts w:hint="eastAsia" w:ascii="宋体" w:hAnsi="宋体" w:eastAsia="宋体"/>
          <w:sz w:val="24"/>
          <w:szCs w:val="24"/>
        </w:rPr>
        <w:t>提交形式：</w:t>
      </w:r>
      <w:bookmarkStart w:id="79" w:name="_Toc27571"/>
      <w:r>
        <w:rPr>
          <w:rFonts w:hint="eastAsia" w:ascii="宋体" w:hAnsi="宋体" w:eastAsia="宋体"/>
          <w:sz w:val="24"/>
          <w:szCs w:val="24"/>
        </w:rPr>
        <w:t>请将拍摄成果（包括拍摄的视频文件、机位图、拍摄计划等）以电子版形式提交至</w:t>
      </w:r>
      <w:r>
        <w:rPr>
          <w:rFonts w:hint="eastAsia" w:ascii="宋体" w:hAnsi="宋体" w:eastAsia="宋体"/>
          <w:sz w:val="24"/>
          <w:szCs w:val="24"/>
          <w:lang w:val="en-US" w:eastAsia="zh-CN"/>
        </w:rPr>
        <w:t>学习通</w:t>
      </w:r>
      <w:r>
        <w:rPr>
          <w:rFonts w:hint="eastAsia" w:ascii="宋体" w:hAnsi="宋体" w:eastAsia="宋体"/>
          <w:sz w:val="24"/>
          <w:szCs w:val="24"/>
        </w:rPr>
        <w:t>，文件名请按照“小组名+影视拍摄实战成果”的格式命名。</w:t>
      </w:r>
      <w:bookmarkEnd w:id="78"/>
    </w:p>
    <w:p w14:paraId="7352B9AF">
      <w:pPr>
        <w:keepNext w:val="0"/>
        <w:keepLines w:val="0"/>
        <w:pageBreakBefore w:val="0"/>
        <w:widowControl w:val="0"/>
        <w:kinsoku/>
        <w:wordWrap/>
        <w:overflowPunct/>
        <w:topLinePunct w:val="0"/>
        <w:autoSpaceDE/>
        <w:autoSpaceDN/>
        <w:bidi w:val="0"/>
        <w:adjustRightInd/>
        <w:snapToGrid/>
        <w:spacing w:before="260" w:after="260" w:line="360" w:lineRule="auto"/>
        <w:ind w:firstLine="480" w:firstLineChars="200"/>
        <w:textAlignment w:val="auto"/>
        <w:outlineLvl w:val="0"/>
        <w:rPr>
          <w:rFonts w:hint="eastAsia" w:ascii="宋体" w:hAnsi="宋体" w:eastAsia="宋体"/>
          <w:sz w:val="24"/>
          <w:szCs w:val="24"/>
        </w:rPr>
      </w:pPr>
      <w:bookmarkStart w:id="80" w:name="_Toc31913"/>
      <w:r>
        <w:rPr>
          <w:rFonts w:hint="eastAsia" w:ascii="宋体" w:hAnsi="宋体" w:eastAsia="宋体"/>
          <w:sz w:val="24"/>
          <w:szCs w:val="24"/>
          <w:lang w:val="en-US" w:eastAsia="zh-CN"/>
        </w:rPr>
        <w:t>（二）提交时间：</w:t>
      </w:r>
      <w:r>
        <w:rPr>
          <w:rFonts w:hint="default" w:ascii="宋体" w:hAnsi="宋体" w:eastAsia="宋体"/>
          <w:sz w:val="24"/>
          <w:szCs w:val="24"/>
        </w:rPr>
        <w:t>请务必在</w:t>
      </w:r>
      <w:r>
        <w:rPr>
          <w:rFonts w:hint="eastAsia" w:ascii="宋体" w:hAnsi="宋体" w:eastAsia="宋体"/>
          <w:sz w:val="24"/>
          <w:szCs w:val="24"/>
          <w:lang w:val="en-US" w:eastAsia="zh-CN"/>
        </w:rPr>
        <w:t>实训第二天上午</w:t>
      </w:r>
      <w:r>
        <w:rPr>
          <w:rFonts w:hint="default" w:ascii="宋体" w:hAnsi="宋体" w:eastAsia="宋体"/>
          <w:sz w:val="24"/>
          <w:szCs w:val="24"/>
        </w:rPr>
        <w:t>前完成提交。逾期提交将影响最终成绩，请各小组合理安排时间，确保按时提交。</w:t>
      </w:r>
      <w:bookmarkEnd w:id="80"/>
    </w:p>
    <w:p w14:paraId="62040049">
      <w:pPr>
        <w:spacing w:before="260" w:after="260" w:line="360" w:lineRule="auto"/>
        <w:outlineLvl w:val="0"/>
        <w:rPr>
          <w:rFonts w:ascii="宋体" w:hAnsi="宋体" w:eastAsia="宋体"/>
          <w:b/>
          <w:bCs/>
          <w:sz w:val="24"/>
          <w:szCs w:val="24"/>
        </w:rPr>
      </w:pPr>
      <w:bookmarkStart w:id="81" w:name="_Toc15200"/>
      <w:r>
        <w:rPr>
          <w:rFonts w:hint="eastAsia" w:ascii="宋体" w:hAnsi="宋体" w:eastAsia="宋体"/>
          <w:b/>
          <w:bCs/>
          <w:sz w:val="24"/>
          <w:szCs w:val="24"/>
        </w:rPr>
        <w:t>六、注意事项</w:t>
      </w:r>
      <w:bookmarkEnd w:id="79"/>
      <w:bookmarkEnd w:id="81"/>
    </w:p>
    <w:p w14:paraId="08EED9F6">
      <w:pPr>
        <w:spacing w:line="360" w:lineRule="auto"/>
        <w:ind w:firstLine="480" w:firstLineChars="200"/>
        <w:rPr>
          <w:rFonts w:ascii="宋体" w:hAnsi="宋体" w:eastAsia="宋体"/>
          <w:sz w:val="24"/>
          <w:szCs w:val="24"/>
        </w:rPr>
      </w:pPr>
      <w:r>
        <w:rPr>
          <w:rFonts w:hint="eastAsia" w:ascii="宋体" w:hAnsi="宋体" w:eastAsia="宋体"/>
          <w:sz w:val="24"/>
          <w:szCs w:val="24"/>
        </w:rPr>
        <w:t>请独立完成任务，严禁抄袭。如有任何疑问，请及时与实训指导教师沟通。</w:t>
      </w:r>
    </w:p>
    <w:p w14:paraId="5BA75AB0">
      <w:pPr>
        <w:spacing w:before="260" w:after="260" w:line="360" w:lineRule="auto"/>
        <w:jc w:val="center"/>
        <w:outlineLvl w:val="0"/>
        <w:rPr>
          <w:rFonts w:hint="eastAsia" w:ascii="黑体" w:hAnsi="黑体" w:eastAsia="黑体"/>
          <w:b/>
          <w:bCs/>
          <w:sz w:val="32"/>
          <w:szCs w:val="32"/>
        </w:rPr>
      </w:pPr>
    </w:p>
    <w:p w14:paraId="5F4EF79F">
      <w:pPr>
        <w:spacing w:before="260" w:after="260" w:line="360" w:lineRule="auto"/>
        <w:jc w:val="center"/>
        <w:outlineLvl w:val="0"/>
        <w:rPr>
          <w:rFonts w:hint="eastAsia" w:ascii="黑体" w:hAnsi="黑体" w:eastAsia="黑体"/>
          <w:b/>
          <w:bCs/>
          <w:sz w:val="32"/>
          <w:szCs w:val="32"/>
        </w:rPr>
      </w:pPr>
    </w:p>
    <w:p w14:paraId="0E5B62FD">
      <w:pPr>
        <w:spacing w:before="260" w:after="260" w:line="360" w:lineRule="auto"/>
        <w:jc w:val="center"/>
        <w:outlineLvl w:val="0"/>
        <w:rPr>
          <w:rFonts w:hint="eastAsia" w:ascii="黑体" w:hAnsi="黑体" w:eastAsia="黑体"/>
          <w:b/>
          <w:bCs/>
          <w:sz w:val="32"/>
          <w:szCs w:val="32"/>
        </w:rPr>
      </w:pPr>
    </w:p>
    <w:p w14:paraId="01E3E54C">
      <w:pPr>
        <w:spacing w:before="260" w:after="260" w:line="360" w:lineRule="auto"/>
        <w:jc w:val="center"/>
        <w:outlineLvl w:val="0"/>
        <w:rPr>
          <w:rFonts w:hint="eastAsia" w:ascii="黑体" w:hAnsi="黑体" w:eastAsia="黑体"/>
          <w:b/>
          <w:bCs/>
          <w:sz w:val="32"/>
          <w:szCs w:val="32"/>
        </w:rPr>
      </w:pPr>
    </w:p>
    <w:p w14:paraId="3523E4B8">
      <w:pPr>
        <w:spacing w:before="260" w:after="260" w:line="360" w:lineRule="auto"/>
        <w:jc w:val="center"/>
        <w:outlineLvl w:val="0"/>
        <w:rPr>
          <w:rFonts w:hint="eastAsia" w:ascii="黑体" w:hAnsi="黑体" w:eastAsia="黑体"/>
          <w:b/>
          <w:bCs/>
          <w:sz w:val="32"/>
          <w:szCs w:val="32"/>
        </w:rPr>
      </w:pPr>
    </w:p>
    <w:p w14:paraId="307CE048">
      <w:pPr>
        <w:spacing w:before="260" w:after="260" w:line="360" w:lineRule="auto"/>
        <w:jc w:val="center"/>
        <w:outlineLvl w:val="0"/>
        <w:rPr>
          <w:rFonts w:hint="eastAsia" w:ascii="黑体" w:hAnsi="黑体" w:eastAsia="黑体"/>
          <w:b/>
          <w:bCs/>
          <w:sz w:val="32"/>
          <w:szCs w:val="32"/>
        </w:rPr>
      </w:pPr>
    </w:p>
    <w:p w14:paraId="447E8FA1">
      <w:pPr>
        <w:spacing w:before="260" w:after="260" w:line="360" w:lineRule="auto"/>
        <w:jc w:val="center"/>
        <w:outlineLvl w:val="0"/>
        <w:rPr>
          <w:rFonts w:hint="eastAsia" w:ascii="黑体" w:hAnsi="黑体" w:eastAsia="黑体"/>
          <w:b/>
          <w:bCs/>
          <w:sz w:val="32"/>
          <w:szCs w:val="32"/>
        </w:rPr>
      </w:pPr>
    </w:p>
    <w:p w14:paraId="74C1E6CF">
      <w:pPr>
        <w:spacing w:before="260" w:after="260" w:line="360" w:lineRule="auto"/>
        <w:jc w:val="center"/>
        <w:outlineLvl w:val="0"/>
        <w:rPr>
          <w:rFonts w:hint="eastAsia" w:ascii="黑体" w:hAnsi="黑体" w:eastAsia="黑体"/>
          <w:b/>
          <w:bCs/>
          <w:sz w:val="32"/>
          <w:szCs w:val="32"/>
        </w:rPr>
      </w:pPr>
    </w:p>
    <w:p w14:paraId="2578F53A">
      <w:pPr>
        <w:spacing w:before="260" w:after="260" w:line="360" w:lineRule="auto"/>
        <w:jc w:val="center"/>
        <w:outlineLvl w:val="0"/>
        <w:rPr>
          <w:rFonts w:hint="eastAsia" w:ascii="黑体" w:hAnsi="黑体" w:eastAsia="黑体"/>
          <w:b/>
          <w:bCs/>
          <w:sz w:val="32"/>
          <w:szCs w:val="32"/>
        </w:rPr>
      </w:pPr>
    </w:p>
    <w:p w14:paraId="2E5047D3">
      <w:pPr>
        <w:spacing w:before="260" w:after="260" w:line="360" w:lineRule="auto"/>
        <w:jc w:val="center"/>
        <w:outlineLvl w:val="0"/>
        <w:rPr>
          <w:rFonts w:hint="eastAsia" w:ascii="黑体" w:hAnsi="黑体" w:eastAsia="黑体"/>
          <w:b/>
          <w:bCs/>
          <w:sz w:val="32"/>
          <w:szCs w:val="32"/>
        </w:rPr>
      </w:pPr>
    </w:p>
    <w:p w14:paraId="41502E31">
      <w:pPr>
        <w:spacing w:before="260" w:after="260" w:line="360" w:lineRule="auto"/>
        <w:jc w:val="center"/>
        <w:outlineLvl w:val="0"/>
        <w:rPr>
          <w:rFonts w:hint="default" w:ascii="黑体" w:hAnsi="黑体" w:eastAsia="黑体"/>
          <w:b/>
          <w:bCs/>
          <w:sz w:val="32"/>
          <w:szCs w:val="32"/>
          <w:lang w:val="en-US" w:eastAsia="zh-CN"/>
        </w:rPr>
      </w:pPr>
      <w:bookmarkStart w:id="82" w:name="_Toc11187"/>
      <w:r>
        <w:rPr>
          <w:rFonts w:hint="eastAsia" w:ascii="黑体" w:hAnsi="黑体" w:eastAsia="黑体"/>
          <w:b/>
          <w:bCs/>
          <w:sz w:val="32"/>
          <w:szCs w:val="32"/>
        </w:rPr>
        <w:t>任务四：</w:t>
      </w:r>
      <w:r>
        <w:rPr>
          <w:rFonts w:hint="eastAsia" w:ascii="黑体" w:hAnsi="黑体" w:eastAsia="黑体"/>
          <w:b/>
          <w:bCs/>
          <w:sz w:val="32"/>
          <w:szCs w:val="32"/>
          <w:lang w:val="en-US" w:eastAsia="zh-CN"/>
        </w:rPr>
        <w:t>非线性剪辑实训</w:t>
      </w:r>
      <w:bookmarkEnd w:id="82"/>
    </w:p>
    <w:p w14:paraId="1C0FCCF3">
      <w:pPr>
        <w:spacing w:before="260" w:after="260" w:line="360" w:lineRule="auto"/>
        <w:outlineLvl w:val="0"/>
        <w:rPr>
          <w:rFonts w:ascii="宋体" w:hAnsi="宋体" w:eastAsia="宋体"/>
          <w:b/>
          <w:bCs/>
          <w:sz w:val="24"/>
          <w:szCs w:val="24"/>
        </w:rPr>
      </w:pPr>
      <w:bookmarkStart w:id="83" w:name="_Toc1053"/>
      <w:bookmarkStart w:id="84" w:name="_Toc29699"/>
      <w:r>
        <w:rPr>
          <w:rFonts w:hint="eastAsia" w:ascii="宋体" w:hAnsi="宋体" w:eastAsia="宋体"/>
          <w:b/>
          <w:bCs/>
          <w:sz w:val="24"/>
          <w:szCs w:val="24"/>
        </w:rPr>
        <w:t>一、任务目的</w:t>
      </w:r>
      <w:bookmarkEnd w:id="83"/>
      <w:bookmarkEnd w:id="84"/>
    </w:p>
    <w:p w14:paraId="52E71ABB">
      <w:pPr>
        <w:spacing w:line="360" w:lineRule="auto"/>
        <w:ind w:firstLine="480" w:firstLineChars="200"/>
        <w:rPr>
          <w:rFonts w:ascii="宋体" w:hAnsi="宋体" w:eastAsia="宋体"/>
          <w:sz w:val="24"/>
          <w:szCs w:val="24"/>
        </w:rPr>
      </w:pPr>
      <w:r>
        <w:rPr>
          <w:rFonts w:ascii="宋体" w:hAnsi="宋体" w:eastAsia="宋体"/>
          <w:sz w:val="24"/>
          <w:szCs w:val="24"/>
        </w:rPr>
        <w:t>本次非线性剪辑实训任务旨在通过完整影片剪辑流程的实践，使学生掌握粗剪、精剪、调色及输出的核心技术，提升剪辑专业能力。任务聚焦于培养学生素材管理意识，通过场景分类与镜头标注提升剪辑效率；强化节奏把控能力，利用音乐鼓点实现镜头精准切换；并掌握Audition等软件进行环境音处理及符合无障碍标准的字幕添加技术。同时，鼓励学生优化叙事节奏，探索匹配剪辑、跳切等创意转场手法，培养创新思维与问题解决能力，为影视制作领域输送具备全流程剪辑技能的复合型人才。</w:t>
      </w:r>
    </w:p>
    <w:p w14:paraId="6DEACF27">
      <w:pPr>
        <w:spacing w:before="260" w:after="260" w:line="360" w:lineRule="auto"/>
        <w:outlineLvl w:val="0"/>
        <w:rPr>
          <w:rFonts w:ascii="宋体" w:hAnsi="宋体" w:eastAsia="宋体"/>
          <w:b/>
          <w:bCs/>
          <w:sz w:val="24"/>
          <w:szCs w:val="24"/>
        </w:rPr>
      </w:pPr>
      <w:bookmarkStart w:id="85" w:name="_Toc26695"/>
      <w:bookmarkStart w:id="86" w:name="_Toc13099"/>
      <w:r>
        <w:rPr>
          <w:rFonts w:hint="eastAsia" w:ascii="宋体" w:hAnsi="宋体" w:eastAsia="宋体"/>
          <w:b/>
          <w:bCs/>
          <w:sz w:val="24"/>
          <w:szCs w:val="24"/>
        </w:rPr>
        <w:t>二、任务内容</w:t>
      </w:r>
      <w:bookmarkEnd w:id="85"/>
      <w:bookmarkEnd w:id="86"/>
    </w:p>
    <w:p w14:paraId="0D23B23F">
      <w:pPr>
        <w:spacing w:line="360" w:lineRule="auto"/>
        <w:ind w:firstLine="480" w:firstLineChars="200"/>
        <w:rPr>
          <w:rFonts w:ascii="宋体" w:hAnsi="宋体" w:eastAsia="宋体"/>
          <w:sz w:val="24"/>
          <w:szCs w:val="24"/>
        </w:rPr>
      </w:pPr>
      <w:r>
        <w:rPr>
          <w:rFonts w:hint="eastAsia" w:ascii="宋体" w:hAnsi="宋体" w:eastAsia="宋体"/>
          <w:sz w:val="24"/>
          <w:szCs w:val="24"/>
        </w:rPr>
        <w:t>本次实训任务的具体内容包括以下几个关键环节：</w:t>
      </w:r>
    </w:p>
    <w:p w14:paraId="2B77B50F">
      <w:pPr>
        <w:spacing w:line="360" w:lineRule="auto"/>
        <w:ind w:firstLine="480" w:firstLineChars="200"/>
        <w:rPr>
          <w:rFonts w:hint="eastAsia" w:ascii="宋体" w:hAnsi="宋体" w:eastAsia="宋体"/>
          <w:sz w:val="24"/>
          <w:szCs w:val="24"/>
        </w:rPr>
      </w:pPr>
      <w:bookmarkStart w:id="87" w:name="_Toc4007"/>
      <w:r>
        <w:rPr>
          <w:rFonts w:hint="eastAsia" w:ascii="宋体" w:hAnsi="宋体" w:eastAsia="宋体"/>
          <w:sz w:val="24"/>
          <w:szCs w:val="24"/>
          <w:lang w:eastAsia="zh-CN"/>
        </w:rPr>
        <w:t>（</w:t>
      </w:r>
      <w:r>
        <w:rPr>
          <w:rFonts w:hint="eastAsia" w:ascii="宋体" w:hAnsi="宋体" w:eastAsia="宋体"/>
          <w:sz w:val="24"/>
          <w:szCs w:val="24"/>
          <w:lang w:val="en-US" w:eastAsia="zh-CN"/>
        </w:rPr>
        <w:t>一）</w:t>
      </w:r>
      <w:r>
        <w:rPr>
          <w:rFonts w:hint="eastAsia" w:ascii="宋体" w:hAnsi="宋体" w:eastAsia="宋体"/>
          <w:sz w:val="24"/>
          <w:szCs w:val="24"/>
        </w:rPr>
        <w:t>素材整理与标记（按场景分类，标注废片与可用镜头）；</w:t>
      </w:r>
    </w:p>
    <w:p w14:paraId="0B630018">
      <w:pPr>
        <w:spacing w:line="360" w:lineRule="auto"/>
        <w:ind w:firstLine="480" w:firstLineChars="200"/>
        <w:rPr>
          <w:rFonts w:hint="eastAsia"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二）</w:t>
      </w:r>
      <w:r>
        <w:rPr>
          <w:rFonts w:hint="eastAsia" w:ascii="宋体" w:hAnsi="宋体" w:eastAsia="宋体"/>
          <w:sz w:val="24"/>
          <w:szCs w:val="24"/>
        </w:rPr>
        <w:t>剪辑节奏把控（通过音乐鼓点匹配镜头切换）；</w:t>
      </w:r>
    </w:p>
    <w:p w14:paraId="78961BCF">
      <w:pPr>
        <w:spacing w:line="360" w:lineRule="auto"/>
        <w:ind w:firstLine="480" w:firstLineChars="200"/>
        <w:rPr>
          <w:rFonts w:hint="eastAsia"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三）</w:t>
      </w:r>
      <w:r>
        <w:rPr>
          <w:rFonts w:hint="eastAsia" w:ascii="宋体" w:hAnsi="宋体" w:eastAsia="宋体"/>
          <w:sz w:val="24"/>
          <w:szCs w:val="24"/>
        </w:rPr>
        <w:t>音效与字幕添加（使用Audition处理环境音，字幕需符合无障碍观看标准）。</w:t>
      </w:r>
    </w:p>
    <w:p w14:paraId="3C319F33">
      <w:pPr>
        <w:spacing w:line="360" w:lineRule="auto"/>
        <w:ind w:firstLine="480" w:firstLineChars="200"/>
        <w:rPr>
          <w:rFonts w:hint="eastAsia"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四）</w:t>
      </w:r>
      <w:r>
        <w:rPr>
          <w:rFonts w:hint="eastAsia" w:ascii="宋体" w:hAnsi="宋体" w:eastAsia="宋体"/>
          <w:sz w:val="24"/>
          <w:szCs w:val="24"/>
        </w:rPr>
        <w:t>重点难点：叙事节奏优化与创意转场设计（如匹配剪辑、跳切）。</w:t>
      </w:r>
    </w:p>
    <w:p w14:paraId="1D7FCFF7">
      <w:pPr>
        <w:spacing w:before="260" w:after="260" w:line="360" w:lineRule="auto"/>
        <w:outlineLvl w:val="0"/>
        <w:rPr>
          <w:rFonts w:hint="eastAsia" w:ascii="宋体" w:hAnsi="宋体" w:eastAsia="宋体"/>
          <w:b/>
          <w:bCs/>
          <w:sz w:val="24"/>
          <w:szCs w:val="24"/>
        </w:rPr>
      </w:pPr>
      <w:bookmarkStart w:id="88" w:name="_Toc16796"/>
      <w:r>
        <w:rPr>
          <w:rFonts w:hint="eastAsia" w:ascii="宋体" w:hAnsi="宋体" w:eastAsia="宋体"/>
          <w:b/>
          <w:bCs/>
          <w:sz w:val="24"/>
          <w:szCs w:val="24"/>
        </w:rPr>
        <w:t>三、任务要求</w:t>
      </w:r>
      <w:bookmarkEnd w:id="87"/>
      <w:bookmarkEnd w:id="88"/>
      <w:bookmarkStart w:id="89" w:name="_Toc10971"/>
    </w:p>
    <w:p w14:paraId="56145764">
      <w:pPr>
        <w:spacing w:line="360" w:lineRule="auto"/>
        <w:ind w:firstLine="480" w:firstLineChars="200"/>
        <w:rPr>
          <w:rFonts w:hint="eastAsia"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一）</w:t>
      </w:r>
      <w:r>
        <w:rPr>
          <w:rFonts w:hint="eastAsia" w:ascii="宋体" w:hAnsi="宋体" w:eastAsia="宋体"/>
          <w:sz w:val="24"/>
          <w:szCs w:val="24"/>
        </w:rPr>
        <w:t>个人职责明确：每位学生需承担具体的剪辑任务，如素材整理与标记、剪辑节奏把控、音效与字幕添加等，确保个人职责清晰，任务执行到位。</w:t>
      </w:r>
    </w:p>
    <w:p w14:paraId="03CA7F3C">
      <w:pPr>
        <w:spacing w:line="360" w:lineRule="auto"/>
        <w:ind w:firstLine="480" w:firstLineChars="200"/>
        <w:rPr>
          <w:rFonts w:hint="eastAsia"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二）</w:t>
      </w:r>
      <w:r>
        <w:rPr>
          <w:rFonts w:hint="eastAsia" w:ascii="宋体" w:hAnsi="宋体" w:eastAsia="宋体"/>
          <w:sz w:val="24"/>
          <w:szCs w:val="24"/>
        </w:rPr>
        <w:t>团队协作紧密：小组成员之间需保持紧密沟通与协作，共同完成影片粗剪-精剪-调色-输出的全流程。在剪辑过程中，相互支持、相互配合，确保剪辑工作顺利进行。</w:t>
      </w:r>
    </w:p>
    <w:p w14:paraId="26F3591A">
      <w:pPr>
        <w:spacing w:line="360" w:lineRule="auto"/>
        <w:ind w:firstLine="480" w:firstLineChars="200"/>
        <w:rPr>
          <w:rFonts w:hint="eastAsia"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三）</w:t>
      </w:r>
      <w:r>
        <w:rPr>
          <w:rFonts w:hint="eastAsia" w:ascii="宋体" w:hAnsi="宋体" w:eastAsia="宋体"/>
          <w:sz w:val="24"/>
          <w:szCs w:val="24"/>
        </w:rPr>
        <w:t>剪辑质量达标：要求剪辑画面流畅、节奏紧凑，符合影视剪辑行业标准。同时，确保音效与字幕添加准确、专业，提升观众的观影体验。</w:t>
      </w:r>
    </w:p>
    <w:p w14:paraId="2D149CE3">
      <w:pPr>
        <w:spacing w:line="360" w:lineRule="auto"/>
        <w:ind w:firstLine="480" w:firstLineChars="200"/>
        <w:rPr>
          <w:rFonts w:hint="eastAsia" w:ascii="宋体" w:hAnsi="宋体" w:eastAsia="宋体"/>
          <w:b/>
          <w:bCs/>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四）</w:t>
      </w:r>
      <w:r>
        <w:rPr>
          <w:rFonts w:hint="eastAsia" w:ascii="宋体" w:hAnsi="宋体" w:eastAsia="宋体"/>
          <w:sz w:val="24"/>
          <w:szCs w:val="24"/>
        </w:rPr>
        <w:t>时间管理合理：合理安排剪辑时间，制定详细的剪辑计划，确保在规定期限内完成剪辑任务。在剪辑过程中，注意时间把控，避免拖延，按时提交剪辑成果。</w:t>
      </w:r>
    </w:p>
    <w:p w14:paraId="746E5814">
      <w:pPr>
        <w:spacing w:before="260" w:after="260" w:line="360" w:lineRule="auto"/>
        <w:outlineLvl w:val="0"/>
        <w:rPr>
          <w:rFonts w:ascii="宋体" w:hAnsi="宋体" w:eastAsia="宋体"/>
          <w:b/>
          <w:bCs/>
          <w:sz w:val="24"/>
          <w:szCs w:val="24"/>
        </w:rPr>
      </w:pPr>
      <w:bookmarkStart w:id="90" w:name="_Toc13819"/>
      <w:r>
        <w:rPr>
          <w:rFonts w:hint="eastAsia" w:ascii="宋体" w:hAnsi="宋体" w:eastAsia="宋体"/>
          <w:b/>
          <w:bCs/>
          <w:sz w:val="24"/>
          <w:szCs w:val="24"/>
        </w:rPr>
        <w:t>四、评分标准</w:t>
      </w:r>
      <w:bookmarkEnd w:id="89"/>
      <w:bookmarkEnd w:id="90"/>
    </w:p>
    <w:p w14:paraId="2EA00863">
      <w:pPr>
        <w:spacing w:line="360" w:lineRule="auto"/>
        <w:ind w:firstLine="480" w:firstLineChars="200"/>
        <w:rPr>
          <w:rFonts w:ascii="宋体" w:hAnsi="宋体" w:eastAsia="宋体"/>
          <w:sz w:val="24"/>
          <w:szCs w:val="24"/>
        </w:rPr>
      </w:pPr>
      <w:r>
        <w:rPr>
          <w:rFonts w:hint="eastAsia" w:ascii="宋体" w:hAnsi="宋体" w:eastAsia="宋体"/>
          <w:sz w:val="24"/>
          <w:szCs w:val="24"/>
        </w:rPr>
        <w:t>本次非线性剪辑实训任务的评分将从剪辑技术、创意表现、团队协作、时间管理、素材整理与标记五个方面进行综合评价，确保评分的客观性和公正性。具体评分标准如下：</w:t>
      </w:r>
    </w:p>
    <w:p w14:paraId="6942BC5A">
      <w:pPr>
        <w:spacing w:line="360" w:lineRule="auto"/>
        <w:ind w:firstLine="480" w:firstLineChars="200"/>
        <w:rPr>
          <w:rFonts w:hint="eastAsia" w:ascii="宋体" w:hAnsi="宋体" w:eastAsia="宋体"/>
          <w:sz w:val="24"/>
          <w:szCs w:val="24"/>
        </w:rPr>
      </w:pPr>
      <w:bookmarkStart w:id="91" w:name="_Toc15987"/>
      <w:r>
        <w:rPr>
          <w:rFonts w:hint="eastAsia" w:ascii="宋体" w:hAnsi="宋体" w:eastAsia="宋体"/>
          <w:sz w:val="24"/>
          <w:szCs w:val="24"/>
          <w:lang w:eastAsia="zh-CN"/>
        </w:rPr>
        <w:t>（</w:t>
      </w:r>
      <w:r>
        <w:rPr>
          <w:rFonts w:hint="eastAsia" w:ascii="宋体" w:hAnsi="宋体" w:eastAsia="宋体"/>
          <w:sz w:val="24"/>
          <w:szCs w:val="24"/>
          <w:lang w:val="en-US" w:eastAsia="zh-CN"/>
        </w:rPr>
        <w:t>一）</w:t>
      </w:r>
      <w:r>
        <w:rPr>
          <w:rFonts w:hint="eastAsia" w:ascii="宋体" w:hAnsi="宋体" w:eastAsia="宋体"/>
          <w:sz w:val="24"/>
          <w:szCs w:val="24"/>
        </w:rPr>
        <w:t>剪辑技术（30%）</w:t>
      </w:r>
    </w:p>
    <w:p w14:paraId="47384CA6">
      <w:pPr>
        <w:spacing w:line="360" w:lineRule="auto"/>
        <w:ind w:firstLine="480" w:firstLineChars="200"/>
        <w:rPr>
          <w:rFonts w:hint="eastAsia" w:ascii="宋体" w:hAnsi="宋体" w:eastAsia="宋体"/>
          <w:sz w:val="24"/>
          <w:szCs w:val="24"/>
        </w:rPr>
      </w:pPr>
      <w:r>
        <w:rPr>
          <w:rFonts w:hint="eastAsia" w:ascii="宋体" w:hAnsi="宋体" w:eastAsia="宋体"/>
          <w:sz w:val="24"/>
          <w:szCs w:val="24"/>
          <w:lang w:val="en-US" w:eastAsia="zh-CN"/>
        </w:rPr>
        <w:t>1.</w:t>
      </w:r>
      <w:r>
        <w:rPr>
          <w:rFonts w:hint="eastAsia" w:ascii="宋体" w:hAnsi="宋体" w:eastAsia="宋体"/>
          <w:sz w:val="24"/>
          <w:szCs w:val="24"/>
        </w:rPr>
        <w:t>技术运用（15%）：评价学生掌握非线性剪辑技术的能力，包括粗剪、精剪、调色和输出等环节的操作熟练度和准确性。</w:t>
      </w:r>
    </w:p>
    <w:p w14:paraId="247A8A2F">
      <w:pPr>
        <w:spacing w:line="360" w:lineRule="auto"/>
        <w:ind w:firstLine="480" w:firstLineChars="200"/>
        <w:rPr>
          <w:rFonts w:hint="eastAsia" w:ascii="宋体" w:hAnsi="宋体" w:eastAsia="宋体"/>
          <w:sz w:val="24"/>
          <w:szCs w:val="24"/>
        </w:rPr>
      </w:pPr>
      <w:r>
        <w:rPr>
          <w:rFonts w:hint="eastAsia" w:ascii="宋体" w:hAnsi="宋体" w:eastAsia="宋体"/>
          <w:sz w:val="24"/>
          <w:szCs w:val="24"/>
          <w:lang w:val="en-US" w:eastAsia="zh-CN"/>
        </w:rPr>
        <w:t>2.</w:t>
      </w:r>
      <w:r>
        <w:rPr>
          <w:rFonts w:hint="eastAsia" w:ascii="宋体" w:hAnsi="宋体" w:eastAsia="宋体"/>
          <w:sz w:val="24"/>
          <w:szCs w:val="24"/>
        </w:rPr>
        <w:t>画面流畅度（10%）：考察剪辑后画面的流畅度和连贯性，确保镜头切换自然，无卡顿或跳跃现象。</w:t>
      </w:r>
    </w:p>
    <w:p w14:paraId="20E2C059">
      <w:pPr>
        <w:spacing w:line="360" w:lineRule="auto"/>
        <w:ind w:firstLine="480" w:firstLineChars="200"/>
        <w:rPr>
          <w:rFonts w:hint="eastAsia" w:ascii="宋体" w:hAnsi="宋体" w:eastAsia="宋体"/>
          <w:sz w:val="24"/>
          <w:szCs w:val="24"/>
        </w:rPr>
      </w:pPr>
      <w:r>
        <w:rPr>
          <w:rFonts w:hint="eastAsia" w:ascii="宋体" w:hAnsi="宋体" w:eastAsia="宋体"/>
          <w:sz w:val="24"/>
          <w:szCs w:val="24"/>
          <w:lang w:val="en-US" w:eastAsia="zh-CN"/>
        </w:rPr>
        <w:t>3.</w:t>
      </w:r>
      <w:r>
        <w:rPr>
          <w:rFonts w:hint="eastAsia" w:ascii="宋体" w:hAnsi="宋体" w:eastAsia="宋体"/>
          <w:sz w:val="24"/>
          <w:szCs w:val="24"/>
        </w:rPr>
        <w:t>音效与字幕匹配（5%）：评价音效与字幕的添加是否准确、专业，与画面内容是否匹配，提升观众的观影体验。</w:t>
      </w:r>
    </w:p>
    <w:p w14:paraId="58065564">
      <w:pPr>
        <w:spacing w:line="360" w:lineRule="auto"/>
        <w:ind w:firstLine="480" w:firstLineChars="200"/>
        <w:rPr>
          <w:rFonts w:hint="eastAsia"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二）</w:t>
      </w:r>
      <w:r>
        <w:rPr>
          <w:rFonts w:hint="eastAsia" w:ascii="宋体" w:hAnsi="宋体" w:eastAsia="宋体"/>
          <w:sz w:val="24"/>
          <w:szCs w:val="24"/>
        </w:rPr>
        <w:t>创意表现（25%）</w:t>
      </w:r>
    </w:p>
    <w:p w14:paraId="68EF58A2">
      <w:pPr>
        <w:spacing w:line="360" w:lineRule="auto"/>
        <w:ind w:firstLine="480" w:firstLineChars="200"/>
        <w:rPr>
          <w:rFonts w:hint="eastAsia" w:ascii="宋体" w:hAnsi="宋体" w:eastAsia="宋体"/>
          <w:sz w:val="24"/>
          <w:szCs w:val="24"/>
        </w:rPr>
      </w:pPr>
      <w:r>
        <w:rPr>
          <w:rFonts w:hint="eastAsia" w:ascii="宋体" w:hAnsi="宋体" w:eastAsia="宋体"/>
          <w:sz w:val="24"/>
          <w:szCs w:val="24"/>
          <w:lang w:val="en-US" w:eastAsia="zh-CN"/>
        </w:rPr>
        <w:t>1.</w:t>
      </w:r>
      <w:r>
        <w:rPr>
          <w:rFonts w:hint="eastAsia" w:ascii="宋体" w:hAnsi="宋体" w:eastAsia="宋体"/>
          <w:sz w:val="24"/>
          <w:szCs w:val="24"/>
        </w:rPr>
        <w:t>叙事节奏优化（10%）：评价学生在剪辑过程中对叙事节奏的把控能力，通过调整镜头顺序和时长，使故事更加紧凑、吸引人。</w:t>
      </w:r>
    </w:p>
    <w:p w14:paraId="46080AC3">
      <w:pPr>
        <w:spacing w:line="360" w:lineRule="auto"/>
        <w:ind w:firstLine="480" w:firstLineChars="200"/>
        <w:rPr>
          <w:rFonts w:hint="eastAsia" w:ascii="宋体" w:hAnsi="宋体" w:eastAsia="宋体"/>
          <w:sz w:val="24"/>
          <w:szCs w:val="24"/>
        </w:rPr>
      </w:pPr>
      <w:r>
        <w:rPr>
          <w:rFonts w:hint="eastAsia" w:ascii="宋体" w:hAnsi="宋体" w:eastAsia="宋体"/>
          <w:sz w:val="24"/>
          <w:szCs w:val="24"/>
          <w:lang w:val="en-US" w:eastAsia="zh-CN"/>
        </w:rPr>
        <w:t>2.</w:t>
      </w:r>
      <w:r>
        <w:rPr>
          <w:rFonts w:hint="eastAsia" w:ascii="宋体" w:hAnsi="宋体" w:eastAsia="宋体"/>
          <w:sz w:val="24"/>
          <w:szCs w:val="24"/>
        </w:rPr>
        <w:t>创意转场设计（10%）：考察学生创意转场设计的能力，如匹配剪辑、跳切等，增强影片的创意性和视觉冲击力。</w:t>
      </w:r>
    </w:p>
    <w:p w14:paraId="71D2F28D">
      <w:pPr>
        <w:spacing w:line="360" w:lineRule="auto"/>
        <w:ind w:firstLine="480" w:firstLineChars="200"/>
        <w:rPr>
          <w:rFonts w:hint="eastAsia" w:ascii="宋体" w:hAnsi="宋体" w:eastAsia="宋体"/>
          <w:sz w:val="24"/>
          <w:szCs w:val="24"/>
        </w:rPr>
      </w:pPr>
      <w:r>
        <w:rPr>
          <w:rFonts w:hint="eastAsia" w:ascii="宋体" w:hAnsi="宋体" w:eastAsia="宋体"/>
          <w:sz w:val="24"/>
          <w:szCs w:val="24"/>
          <w:lang w:val="en-US" w:eastAsia="zh-CN"/>
        </w:rPr>
        <w:t>3.</w:t>
      </w:r>
      <w:r>
        <w:rPr>
          <w:rFonts w:hint="eastAsia" w:ascii="宋体" w:hAnsi="宋体" w:eastAsia="宋体"/>
          <w:sz w:val="24"/>
          <w:szCs w:val="24"/>
        </w:rPr>
        <w:t>整体风格统一（5%）：评价剪辑后影片的整体风格是否统一，包括色调、节奏、氛围等方面，确保观众能够获得一致的观影感受。</w:t>
      </w:r>
    </w:p>
    <w:p w14:paraId="50289E1B">
      <w:pPr>
        <w:spacing w:line="360" w:lineRule="auto"/>
        <w:ind w:firstLine="480" w:firstLineChars="200"/>
        <w:rPr>
          <w:rFonts w:hint="eastAsia"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三）</w:t>
      </w:r>
      <w:r>
        <w:rPr>
          <w:rFonts w:hint="eastAsia" w:ascii="宋体" w:hAnsi="宋体" w:eastAsia="宋体"/>
          <w:sz w:val="24"/>
          <w:szCs w:val="24"/>
        </w:rPr>
        <w:t>团队协作（20%）</w:t>
      </w:r>
    </w:p>
    <w:p w14:paraId="2383ADF2">
      <w:pPr>
        <w:spacing w:line="360" w:lineRule="auto"/>
        <w:ind w:firstLine="480" w:firstLineChars="200"/>
        <w:rPr>
          <w:rFonts w:hint="eastAsia" w:ascii="宋体" w:hAnsi="宋体" w:eastAsia="宋体"/>
          <w:sz w:val="24"/>
          <w:szCs w:val="24"/>
        </w:rPr>
      </w:pPr>
      <w:r>
        <w:rPr>
          <w:rFonts w:hint="eastAsia" w:ascii="宋体" w:hAnsi="宋体" w:eastAsia="宋体"/>
          <w:sz w:val="24"/>
          <w:szCs w:val="24"/>
          <w:lang w:val="en-US" w:eastAsia="zh-CN"/>
        </w:rPr>
        <w:t>1.</w:t>
      </w:r>
      <w:r>
        <w:rPr>
          <w:rFonts w:hint="eastAsia" w:ascii="宋体" w:hAnsi="宋体" w:eastAsia="宋体"/>
          <w:sz w:val="24"/>
          <w:szCs w:val="24"/>
        </w:rPr>
        <w:t>任务分配合理性（10%）：评价小组成员之间任务分配的合理性，确保每个成员都能发挥自己的专长，共同完成剪辑任务。</w:t>
      </w:r>
    </w:p>
    <w:p w14:paraId="2105E41D">
      <w:pPr>
        <w:spacing w:line="360" w:lineRule="auto"/>
        <w:ind w:firstLine="480" w:firstLineChars="200"/>
        <w:rPr>
          <w:rFonts w:hint="eastAsia" w:ascii="宋体" w:hAnsi="宋体" w:eastAsia="宋体"/>
          <w:sz w:val="24"/>
          <w:szCs w:val="24"/>
        </w:rPr>
      </w:pPr>
      <w:r>
        <w:rPr>
          <w:rFonts w:hint="eastAsia" w:ascii="宋体" w:hAnsi="宋体" w:eastAsia="宋体"/>
          <w:sz w:val="24"/>
          <w:szCs w:val="24"/>
          <w:lang w:val="en-US" w:eastAsia="zh-CN"/>
        </w:rPr>
        <w:t>2.</w:t>
      </w:r>
      <w:r>
        <w:rPr>
          <w:rFonts w:hint="eastAsia" w:ascii="宋体" w:hAnsi="宋体" w:eastAsia="宋体"/>
          <w:sz w:val="24"/>
          <w:szCs w:val="24"/>
        </w:rPr>
        <w:t>沟通与协作能力（10%）：考察小组成员之间的沟通与协作能力，包括信息传递、问题协调、决策制定等方面，确保剪辑工作顺利进行。</w:t>
      </w:r>
    </w:p>
    <w:p w14:paraId="015388A0">
      <w:pPr>
        <w:spacing w:line="360" w:lineRule="auto"/>
        <w:ind w:firstLine="480" w:firstLineChars="200"/>
        <w:rPr>
          <w:rFonts w:hint="eastAsia"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四）</w:t>
      </w:r>
      <w:r>
        <w:rPr>
          <w:rFonts w:hint="eastAsia" w:ascii="宋体" w:hAnsi="宋体" w:eastAsia="宋体"/>
          <w:sz w:val="24"/>
          <w:szCs w:val="24"/>
        </w:rPr>
        <w:t>时间管理（15%）</w:t>
      </w:r>
    </w:p>
    <w:p w14:paraId="4D0CB5D5">
      <w:pPr>
        <w:spacing w:line="360" w:lineRule="auto"/>
        <w:ind w:firstLine="480" w:firstLineChars="200"/>
        <w:rPr>
          <w:rFonts w:hint="eastAsia" w:ascii="宋体" w:hAnsi="宋体" w:eastAsia="宋体"/>
          <w:sz w:val="24"/>
          <w:szCs w:val="24"/>
        </w:rPr>
      </w:pPr>
      <w:r>
        <w:rPr>
          <w:rFonts w:hint="eastAsia" w:ascii="宋体" w:hAnsi="宋体" w:eastAsia="宋体"/>
          <w:sz w:val="24"/>
          <w:szCs w:val="24"/>
          <w:lang w:val="en-US" w:eastAsia="zh-CN"/>
        </w:rPr>
        <w:t>1.</w:t>
      </w:r>
      <w:r>
        <w:rPr>
          <w:rFonts w:hint="eastAsia" w:ascii="宋体" w:hAnsi="宋体" w:eastAsia="宋体"/>
          <w:sz w:val="24"/>
          <w:szCs w:val="24"/>
        </w:rPr>
        <w:t>剪辑计划制定（5%）：评价学生制定剪辑计划的能力，包括任务分解、时间节点设定等，确保剪辑工作有序进行。</w:t>
      </w:r>
    </w:p>
    <w:p w14:paraId="2547A2C3">
      <w:pPr>
        <w:spacing w:line="360" w:lineRule="auto"/>
        <w:ind w:firstLine="480" w:firstLineChars="200"/>
        <w:rPr>
          <w:rFonts w:hint="eastAsia" w:ascii="宋体" w:hAnsi="宋体" w:eastAsia="宋体"/>
          <w:sz w:val="24"/>
          <w:szCs w:val="24"/>
        </w:rPr>
      </w:pPr>
      <w:r>
        <w:rPr>
          <w:rFonts w:hint="eastAsia" w:ascii="宋体" w:hAnsi="宋体" w:eastAsia="宋体"/>
          <w:sz w:val="24"/>
          <w:szCs w:val="24"/>
          <w:lang w:val="en-US" w:eastAsia="zh-CN"/>
        </w:rPr>
        <w:t>2.</w:t>
      </w:r>
      <w:r>
        <w:rPr>
          <w:rFonts w:hint="eastAsia" w:ascii="宋体" w:hAnsi="宋体" w:eastAsia="宋体"/>
          <w:sz w:val="24"/>
          <w:szCs w:val="24"/>
        </w:rPr>
        <w:t>按时完成任务（10%）：考察学生是否在规定期限内完成剪辑任务，按时提交剪辑成果，避免拖延影响整体进度。</w:t>
      </w:r>
    </w:p>
    <w:p w14:paraId="2862356C">
      <w:pPr>
        <w:spacing w:line="360" w:lineRule="auto"/>
        <w:ind w:firstLine="480" w:firstLineChars="200"/>
        <w:rPr>
          <w:rFonts w:hint="eastAsia"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五）</w:t>
      </w:r>
      <w:r>
        <w:rPr>
          <w:rFonts w:hint="eastAsia" w:ascii="宋体" w:hAnsi="宋体" w:eastAsia="宋体"/>
          <w:sz w:val="24"/>
          <w:szCs w:val="24"/>
        </w:rPr>
        <w:t xml:space="preserve"> 素材整理与标记（10%）</w:t>
      </w:r>
    </w:p>
    <w:p w14:paraId="0DA7982A">
      <w:pPr>
        <w:spacing w:line="360" w:lineRule="auto"/>
        <w:ind w:firstLine="480" w:firstLineChars="200"/>
        <w:rPr>
          <w:rFonts w:hint="eastAsia" w:ascii="宋体" w:hAnsi="宋体" w:eastAsia="宋体"/>
          <w:sz w:val="24"/>
          <w:szCs w:val="24"/>
        </w:rPr>
      </w:pPr>
      <w:r>
        <w:rPr>
          <w:rFonts w:hint="eastAsia" w:ascii="宋体" w:hAnsi="宋体" w:eastAsia="宋体"/>
          <w:sz w:val="24"/>
          <w:szCs w:val="24"/>
          <w:lang w:val="en-US" w:eastAsia="zh-CN"/>
        </w:rPr>
        <w:t>1.</w:t>
      </w:r>
      <w:r>
        <w:rPr>
          <w:rFonts w:hint="eastAsia" w:ascii="宋体" w:hAnsi="宋体" w:eastAsia="宋体"/>
          <w:sz w:val="24"/>
          <w:szCs w:val="24"/>
        </w:rPr>
        <w:t>素材分类准确性（5%）：评价学生素材整理与标记的能力，包括场景分类、废片与可用镜头标注等，确保素材管理有序。</w:t>
      </w:r>
    </w:p>
    <w:p w14:paraId="0850C732">
      <w:pPr>
        <w:spacing w:line="360" w:lineRule="auto"/>
        <w:ind w:firstLine="480" w:firstLineChars="200"/>
        <w:rPr>
          <w:rFonts w:hint="eastAsia" w:ascii="宋体" w:hAnsi="宋体" w:eastAsia="宋体"/>
          <w:sz w:val="24"/>
          <w:szCs w:val="24"/>
        </w:rPr>
      </w:pPr>
      <w:r>
        <w:rPr>
          <w:rFonts w:hint="eastAsia" w:ascii="宋体" w:hAnsi="宋体" w:eastAsia="宋体"/>
          <w:sz w:val="24"/>
          <w:szCs w:val="24"/>
          <w:lang w:val="en-US" w:eastAsia="zh-CN"/>
        </w:rPr>
        <w:t>2.</w:t>
      </w:r>
      <w:r>
        <w:rPr>
          <w:rFonts w:hint="eastAsia" w:ascii="宋体" w:hAnsi="宋体" w:eastAsia="宋体"/>
          <w:sz w:val="24"/>
          <w:szCs w:val="24"/>
        </w:rPr>
        <w:t>标注清晰度（5%）：考察学生标注废片与可用镜头的清晰度，确保后续剪辑工作能够顺利进行。</w:t>
      </w:r>
    </w:p>
    <w:p w14:paraId="0E92BE22">
      <w:pPr>
        <w:spacing w:before="260" w:after="260" w:line="360" w:lineRule="auto"/>
        <w:outlineLvl w:val="0"/>
        <w:rPr>
          <w:rFonts w:ascii="宋体" w:hAnsi="宋体" w:eastAsia="宋体"/>
          <w:b/>
          <w:bCs/>
          <w:sz w:val="24"/>
          <w:szCs w:val="24"/>
        </w:rPr>
      </w:pPr>
      <w:bookmarkStart w:id="92" w:name="_Toc12154"/>
      <w:r>
        <w:rPr>
          <w:rFonts w:hint="eastAsia" w:ascii="宋体" w:hAnsi="宋体" w:eastAsia="宋体"/>
          <w:b/>
          <w:bCs/>
          <w:sz w:val="24"/>
          <w:szCs w:val="24"/>
        </w:rPr>
        <w:t>五、提交要求</w:t>
      </w:r>
      <w:bookmarkEnd w:id="91"/>
      <w:bookmarkEnd w:id="92"/>
    </w:p>
    <w:p w14:paraId="3943758D">
      <w:pPr>
        <w:spacing w:line="360" w:lineRule="auto"/>
        <w:ind w:firstLine="480" w:firstLineChars="200"/>
        <w:rPr>
          <w:rFonts w:hint="eastAsia"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一）</w:t>
      </w:r>
      <w:r>
        <w:rPr>
          <w:rFonts w:hint="eastAsia" w:ascii="宋体" w:hAnsi="宋体" w:eastAsia="宋体"/>
          <w:sz w:val="24"/>
          <w:szCs w:val="24"/>
        </w:rPr>
        <w:t>提交形式：学生需将剪辑完成的影片成品以电子文档形式提交，格式需符合行业标准，如MP4、MOV等，确保文件内容完整、清晰可读。</w:t>
      </w:r>
    </w:p>
    <w:p w14:paraId="578E63C6">
      <w:pPr>
        <w:spacing w:line="360" w:lineRule="auto"/>
        <w:ind w:firstLine="480" w:firstLineChars="200"/>
        <w:rPr>
          <w:rFonts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二）</w:t>
      </w:r>
      <w:r>
        <w:rPr>
          <w:rFonts w:hint="eastAsia" w:ascii="宋体" w:hAnsi="宋体" w:eastAsia="宋体"/>
          <w:sz w:val="24"/>
          <w:szCs w:val="24"/>
        </w:rPr>
        <w:t>提交时间：学生应在实训课第三天</w:t>
      </w:r>
      <w:r>
        <w:rPr>
          <w:rFonts w:hint="eastAsia" w:ascii="宋体" w:hAnsi="宋体" w:eastAsia="宋体"/>
          <w:sz w:val="24"/>
          <w:szCs w:val="24"/>
          <w:lang w:val="en-US" w:eastAsia="zh-CN"/>
        </w:rPr>
        <w:t>上午</w:t>
      </w:r>
      <w:r>
        <w:rPr>
          <w:rFonts w:hint="eastAsia" w:ascii="宋体" w:hAnsi="宋体" w:eastAsia="宋体"/>
          <w:sz w:val="24"/>
          <w:szCs w:val="24"/>
        </w:rPr>
        <w:t>前进行提交，逾期提交将影响汇报及成绩评定。</w:t>
      </w:r>
    </w:p>
    <w:p w14:paraId="169EE3D5">
      <w:pPr>
        <w:spacing w:before="260" w:after="260" w:line="360" w:lineRule="auto"/>
        <w:outlineLvl w:val="0"/>
        <w:rPr>
          <w:rFonts w:ascii="宋体" w:hAnsi="宋体" w:eastAsia="宋体"/>
          <w:b/>
          <w:bCs/>
          <w:sz w:val="24"/>
          <w:szCs w:val="24"/>
        </w:rPr>
      </w:pPr>
      <w:bookmarkStart w:id="93" w:name="_Toc18565"/>
      <w:bookmarkStart w:id="94" w:name="_Toc24091"/>
      <w:r>
        <w:rPr>
          <w:rFonts w:hint="eastAsia" w:ascii="宋体" w:hAnsi="宋体" w:eastAsia="宋体"/>
          <w:b/>
          <w:bCs/>
          <w:sz w:val="24"/>
          <w:szCs w:val="24"/>
        </w:rPr>
        <w:t>六、注意事项</w:t>
      </w:r>
      <w:bookmarkEnd w:id="93"/>
      <w:bookmarkEnd w:id="94"/>
    </w:p>
    <w:p w14:paraId="4DDA341B">
      <w:pPr>
        <w:spacing w:line="360" w:lineRule="auto"/>
        <w:ind w:firstLine="480" w:firstLineChars="200"/>
        <w:rPr>
          <w:rFonts w:ascii="宋体" w:hAnsi="宋体" w:eastAsia="宋体"/>
          <w:sz w:val="24"/>
          <w:szCs w:val="24"/>
        </w:rPr>
      </w:pPr>
      <w:r>
        <w:rPr>
          <w:rFonts w:hint="eastAsia" w:ascii="宋体" w:hAnsi="宋体" w:eastAsia="宋体"/>
          <w:sz w:val="24"/>
          <w:szCs w:val="24"/>
        </w:rPr>
        <w:t>请独立完成任务，严禁抄袭。如有任何疑问，请及时与实训指导教师沟通。</w:t>
      </w:r>
    </w:p>
    <w:p w14:paraId="43B2DE8F">
      <w:pPr>
        <w:widowControl/>
        <w:jc w:val="left"/>
        <w:rPr>
          <w:rFonts w:ascii="宋体" w:hAnsi="宋体" w:eastAsia="宋体"/>
          <w:sz w:val="24"/>
          <w:szCs w:val="24"/>
        </w:rPr>
      </w:pPr>
      <w:r>
        <w:rPr>
          <w:rFonts w:ascii="宋体" w:hAnsi="宋体" w:eastAsia="宋体"/>
          <w:sz w:val="24"/>
          <w:szCs w:val="24"/>
        </w:rPr>
        <w:br w:type="page"/>
      </w:r>
    </w:p>
    <w:p w14:paraId="1599BB88">
      <w:pPr>
        <w:spacing w:before="260" w:after="260" w:line="360" w:lineRule="auto"/>
        <w:jc w:val="center"/>
        <w:outlineLvl w:val="0"/>
        <w:rPr>
          <w:rFonts w:hint="default" w:ascii="黑体" w:hAnsi="黑体" w:eastAsia="黑体"/>
          <w:b/>
          <w:bCs/>
          <w:sz w:val="32"/>
          <w:szCs w:val="32"/>
          <w:lang w:val="en-US" w:eastAsia="zh-CN"/>
        </w:rPr>
      </w:pPr>
      <w:bookmarkStart w:id="95" w:name="_Toc25610"/>
      <w:r>
        <w:rPr>
          <w:rFonts w:hint="eastAsia" w:ascii="黑体" w:hAnsi="黑体" w:eastAsia="黑体"/>
          <w:b/>
          <w:bCs/>
          <w:sz w:val="32"/>
          <w:szCs w:val="32"/>
        </w:rPr>
        <w:t>任务</w:t>
      </w:r>
      <w:r>
        <w:rPr>
          <w:rFonts w:hint="eastAsia" w:ascii="黑体" w:hAnsi="黑体" w:eastAsia="黑体"/>
          <w:b/>
          <w:bCs/>
          <w:sz w:val="32"/>
          <w:szCs w:val="32"/>
          <w:lang w:val="en-US" w:eastAsia="zh-CN"/>
        </w:rPr>
        <w:t>五</w:t>
      </w:r>
      <w:r>
        <w:rPr>
          <w:rFonts w:hint="eastAsia" w:ascii="黑体" w:hAnsi="黑体" w:eastAsia="黑体"/>
          <w:b/>
          <w:bCs/>
          <w:sz w:val="32"/>
          <w:szCs w:val="32"/>
        </w:rPr>
        <w:t>：教师评审与报告撰写</w:t>
      </w:r>
      <w:bookmarkEnd w:id="95"/>
    </w:p>
    <w:p w14:paraId="61371A9F">
      <w:pPr>
        <w:spacing w:before="260" w:after="260" w:line="360" w:lineRule="auto"/>
        <w:outlineLvl w:val="0"/>
        <w:rPr>
          <w:rFonts w:ascii="宋体" w:hAnsi="宋体" w:eastAsia="宋体"/>
          <w:b/>
          <w:bCs/>
          <w:sz w:val="24"/>
          <w:szCs w:val="24"/>
        </w:rPr>
      </w:pPr>
      <w:bookmarkStart w:id="96" w:name="_Toc13108"/>
      <w:r>
        <w:rPr>
          <w:rFonts w:hint="eastAsia" w:ascii="宋体" w:hAnsi="宋体" w:eastAsia="宋体"/>
          <w:b/>
          <w:bCs/>
          <w:sz w:val="24"/>
          <w:szCs w:val="24"/>
        </w:rPr>
        <w:t>一、任务目的</w:t>
      </w:r>
      <w:bookmarkEnd w:id="96"/>
    </w:p>
    <w:p w14:paraId="07EEE3D8">
      <w:pPr>
        <w:spacing w:line="360" w:lineRule="auto"/>
        <w:ind w:firstLine="480" w:firstLineChars="200"/>
        <w:rPr>
          <w:rFonts w:ascii="宋体" w:hAnsi="宋体" w:eastAsia="宋体"/>
          <w:sz w:val="24"/>
          <w:szCs w:val="24"/>
        </w:rPr>
      </w:pPr>
      <w:r>
        <w:rPr>
          <w:rFonts w:ascii="宋体" w:hAnsi="宋体" w:eastAsia="宋体"/>
          <w:sz w:val="24"/>
          <w:szCs w:val="24"/>
        </w:rPr>
        <w:t>通过教师评审与报告撰写的多轮反馈机制，系统提升学生影片剪辑质量。在小组互评中，学生需借助《作品评价量表》从叙事逻辑、视听语言、技术执行三个维度进行量化评分，培养批判性分析能力；教师则针对剪辑逻辑漏洞、色调断层、节奏失衡等问题提出专业修改建议，强化技术指导的精准性；最终通过成品修订与报告撰写，引导学生反思创作得失，提出基于实践的技术改进方案，形成“实践-反馈-优化”的闭环学习路径，同步培育学生接受专业反馈的雅量与持续改进的职业素养。</w:t>
      </w:r>
    </w:p>
    <w:p w14:paraId="0DCD9DBA">
      <w:pPr>
        <w:spacing w:before="260" w:after="260" w:line="360" w:lineRule="auto"/>
        <w:outlineLvl w:val="0"/>
        <w:rPr>
          <w:rFonts w:ascii="宋体" w:hAnsi="宋体" w:eastAsia="宋体"/>
          <w:b/>
          <w:bCs/>
          <w:sz w:val="24"/>
          <w:szCs w:val="24"/>
        </w:rPr>
      </w:pPr>
      <w:bookmarkStart w:id="97" w:name="_Toc8064"/>
      <w:r>
        <w:rPr>
          <w:rFonts w:hint="eastAsia" w:ascii="宋体" w:hAnsi="宋体" w:eastAsia="宋体"/>
          <w:b/>
          <w:bCs/>
          <w:sz w:val="24"/>
          <w:szCs w:val="24"/>
        </w:rPr>
        <w:t>二、任务内容</w:t>
      </w:r>
      <w:bookmarkEnd w:id="97"/>
    </w:p>
    <w:p w14:paraId="489D952A">
      <w:pPr>
        <w:spacing w:line="360" w:lineRule="auto"/>
        <w:ind w:firstLine="480" w:firstLineChars="200"/>
        <w:rPr>
          <w:rFonts w:ascii="宋体" w:hAnsi="宋体" w:eastAsia="宋体"/>
          <w:sz w:val="24"/>
          <w:szCs w:val="24"/>
        </w:rPr>
      </w:pPr>
      <w:r>
        <w:rPr>
          <w:rFonts w:hint="eastAsia" w:ascii="宋体" w:hAnsi="宋体" w:eastAsia="宋体"/>
          <w:sz w:val="24"/>
          <w:szCs w:val="24"/>
        </w:rPr>
        <w:t>本次实训任务的具体内容包括以下几个关键环节：</w:t>
      </w:r>
    </w:p>
    <w:p w14:paraId="3CF6E134">
      <w:pPr>
        <w:spacing w:line="360" w:lineRule="auto"/>
        <w:ind w:firstLine="480" w:firstLineChars="200"/>
        <w:rPr>
          <w:rFonts w:hint="eastAsia"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一）</w:t>
      </w:r>
      <w:r>
        <w:rPr>
          <w:rFonts w:hint="eastAsia" w:ascii="宋体" w:hAnsi="宋体" w:eastAsia="宋体"/>
          <w:sz w:val="24"/>
          <w:szCs w:val="24"/>
        </w:rPr>
        <w:t>小组互评（填写《作品评价量表》，从叙事、视听、技术三维度打分）；</w:t>
      </w:r>
    </w:p>
    <w:p w14:paraId="3D352DAB">
      <w:pPr>
        <w:spacing w:line="360" w:lineRule="auto"/>
        <w:ind w:firstLine="480" w:firstLineChars="200"/>
        <w:rPr>
          <w:rFonts w:hint="eastAsia"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二）</w:t>
      </w:r>
      <w:r>
        <w:rPr>
          <w:rFonts w:hint="eastAsia" w:ascii="宋体" w:hAnsi="宋体" w:eastAsia="宋体"/>
          <w:sz w:val="24"/>
          <w:szCs w:val="24"/>
        </w:rPr>
        <w:t>教师指导（针对剪辑逻辑、色调统一性提出修改意见）；</w:t>
      </w:r>
    </w:p>
    <w:p w14:paraId="54BF7991">
      <w:pPr>
        <w:spacing w:line="360" w:lineRule="auto"/>
        <w:ind w:firstLine="480" w:firstLineChars="200"/>
        <w:rPr>
          <w:rFonts w:hint="eastAsia"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三）</w:t>
      </w:r>
      <w:r>
        <w:rPr>
          <w:rFonts w:hint="eastAsia" w:ascii="宋体" w:hAnsi="宋体" w:eastAsia="宋体"/>
          <w:sz w:val="24"/>
          <w:szCs w:val="24"/>
        </w:rPr>
        <w:t>成品修订与报告撰写（总结创作得失，提出技术改进方案）。</w:t>
      </w:r>
    </w:p>
    <w:p w14:paraId="5B74B0A9">
      <w:pPr>
        <w:spacing w:line="360" w:lineRule="auto"/>
        <w:ind w:firstLine="480" w:firstLineChars="200"/>
        <w:rPr>
          <w:rFonts w:hint="eastAsia"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四）</w:t>
      </w:r>
      <w:r>
        <w:rPr>
          <w:rFonts w:hint="eastAsia" w:ascii="宋体" w:hAnsi="宋体" w:eastAsia="宋体"/>
          <w:sz w:val="24"/>
          <w:szCs w:val="24"/>
        </w:rPr>
        <w:t>思政映射：培养批判性思维与接受反馈的雅量。</w:t>
      </w:r>
    </w:p>
    <w:p w14:paraId="2AADDF53">
      <w:pPr>
        <w:spacing w:before="260" w:after="260" w:line="360" w:lineRule="auto"/>
        <w:outlineLvl w:val="0"/>
        <w:rPr>
          <w:rFonts w:hint="eastAsia" w:ascii="宋体" w:hAnsi="宋体" w:eastAsia="宋体"/>
          <w:b/>
          <w:bCs/>
          <w:sz w:val="24"/>
          <w:szCs w:val="24"/>
        </w:rPr>
      </w:pPr>
      <w:bookmarkStart w:id="98" w:name="_Toc5936"/>
      <w:r>
        <w:rPr>
          <w:rFonts w:hint="eastAsia" w:ascii="宋体" w:hAnsi="宋体" w:eastAsia="宋体"/>
          <w:b/>
          <w:bCs/>
          <w:sz w:val="24"/>
          <w:szCs w:val="24"/>
        </w:rPr>
        <w:t>三、任务要求</w:t>
      </w:r>
      <w:bookmarkEnd w:id="98"/>
    </w:p>
    <w:p w14:paraId="22DECEE7">
      <w:pPr>
        <w:spacing w:line="360" w:lineRule="auto"/>
        <w:ind w:firstLine="480" w:firstLineChars="200"/>
        <w:rPr>
          <w:rFonts w:hint="eastAsia"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一）</w:t>
      </w:r>
      <w:r>
        <w:rPr>
          <w:rFonts w:hint="eastAsia" w:ascii="宋体" w:hAnsi="宋体" w:eastAsia="宋体"/>
          <w:sz w:val="24"/>
          <w:szCs w:val="24"/>
        </w:rPr>
        <w:t>个人职责明确：每位学生需承担具体的评审或撰写任务。在成品修订与报告撰写阶段，需根据个人在剪辑过程中的实际体验，撰写详细的修改报告，总结创作得失，并提出具体的技术改进方案。</w:t>
      </w:r>
    </w:p>
    <w:p w14:paraId="0BD4D7A5">
      <w:pPr>
        <w:spacing w:line="360" w:lineRule="auto"/>
        <w:ind w:firstLine="480" w:firstLineChars="200"/>
        <w:rPr>
          <w:rFonts w:hint="eastAsia"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二）</w:t>
      </w:r>
      <w:r>
        <w:rPr>
          <w:rFonts w:hint="eastAsia" w:ascii="宋体" w:hAnsi="宋体" w:eastAsia="宋体"/>
          <w:sz w:val="24"/>
          <w:szCs w:val="24"/>
        </w:rPr>
        <w:t>团队协作紧密：小组成员之间需保持紧密沟通与协作。在教师指导阶段，需认真听取教师的修改建议，并共同商讨修订方案；在成品修订与报告撰写阶段，需相互支持，确保报告内容的全面性和准确性。</w:t>
      </w:r>
    </w:p>
    <w:p w14:paraId="1D38DDC0">
      <w:pPr>
        <w:spacing w:line="360" w:lineRule="auto"/>
        <w:ind w:firstLine="480" w:firstLineChars="200"/>
        <w:rPr>
          <w:rFonts w:hint="eastAsia"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三）</w:t>
      </w:r>
      <w:r>
        <w:rPr>
          <w:rFonts w:hint="eastAsia" w:ascii="宋体" w:hAnsi="宋体" w:eastAsia="宋体"/>
          <w:sz w:val="24"/>
          <w:szCs w:val="24"/>
        </w:rPr>
        <w:t>报告撰写规范：修改报告需包含以下内容：对剪辑过程中遇到的问题进行总结，分析原因并提出解决方案；对成品影片的叙事、视听、技术等方面进行自我评价，反思创作得失；针对教师提出的修改意见，提出具体的技术改进方案，并说明实施步骤和预期效果。报告需结构清晰、逻辑严密、语言准确流畅。</w:t>
      </w:r>
    </w:p>
    <w:p w14:paraId="10A820DA">
      <w:pPr>
        <w:spacing w:line="360" w:lineRule="auto"/>
        <w:ind w:firstLine="480" w:firstLineChars="200"/>
        <w:rPr>
          <w:rFonts w:hint="eastAsia" w:ascii="宋体" w:hAnsi="宋体" w:eastAsia="宋体"/>
          <w:b/>
          <w:bCs/>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四）</w:t>
      </w:r>
      <w:r>
        <w:rPr>
          <w:rFonts w:hint="eastAsia" w:ascii="宋体" w:hAnsi="宋体" w:eastAsia="宋体"/>
          <w:sz w:val="24"/>
          <w:szCs w:val="24"/>
        </w:rPr>
        <w:t>时间管理合理：需合理安排评审与撰写时间，确保在规定期限内完成任务。在教师指导阶段，需及时与教师沟通，明确修改方向；在成品修订与报告撰写阶段，需按时提交修改后的影片成品和详细的修改报告</w:t>
      </w:r>
    </w:p>
    <w:p w14:paraId="5E1738AE">
      <w:pPr>
        <w:spacing w:before="260" w:after="260" w:line="360" w:lineRule="auto"/>
        <w:outlineLvl w:val="0"/>
        <w:rPr>
          <w:rFonts w:ascii="宋体" w:hAnsi="宋体" w:eastAsia="宋体"/>
          <w:b/>
          <w:bCs/>
          <w:sz w:val="24"/>
          <w:szCs w:val="24"/>
        </w:rPr>
      </w:pPr>
      <w:bookmarkStart w:id="99" w:name="_Toc23703"/>
      <w:r>
        <w:rPr>
          <w:rFonts w:hint="eastAsia" w:ascii="宋体" w:hAnsi="宋体" w:eastAsia="宋体"/>
          <w:b/>
          <w:bCs/>
          <w:sz w:val="24"/>
          <w:szCs w:val="24"/>
        </w:rPr>
        <w:t>四、评分标准</w:t>
      </w:r>
      <w:bookmarkEnd w:id="99"/>
    </w:p>
    <w:p w14:paraId="14976591">
      <w:pPr>
        <w:spacing w:line="360" w:lineRule="auto"/>
        <w:ind w:firstLine="480" w:firstLineChars="200"/>
        <w:rPr>
          <w:rFonts w:hint="eastAsia" w:ascii="宋体" w:hAnsi="宋体" w:eastAsia="宋体"/>
          <w:sz w:val="24"/>
          <w:szCs w:val="24"/>
        </w:rPr>
      </w:pPr>
      <w:r>
        <w:rPr>
          <w:rFonts w:hint="eastAsia" w:ascii="宋体" w:hAnsi="宋体" w:eastAsia="宋体"/>
          <w:sz w:val="24"/>
          <w:szCs w:val="24"/>
        </w:rPr>
        <w:t>为确保实训任务的公正评价与有效反馈，特制定以下评分标准，以全面衡量学生在实训过程中的表现与成果质量：</w:t>
      </w:r>
    </w:p>
    <w:p w14:paraId="0AC55427">
      <w:pPr>
        <w:spacing w:line="360" w:lineRule="auto"/>
        <w:ind w:firstLine="480" w:firstLineChars="200"/>
        <w:rPr>
          <w:rFonts w:hint="eastAsia"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一）</w:t>
      </w:r>
      <w:r>
        <w:rPr>
          <w:rFonts w:hint="eastAsia" w:ascii="宋体" w:hAnsi="宋体" w:eastAsia="宋体"/>
          <w:sz w:val="24"/>
          <w:szCs w:val="24"/>
        </w:rPr>
        <w:t>报告撰写（</w:t>
      </w:r>
      <w:r>
        <w:rPr>
          <w:rFonts w:hint="eastAsia" w:ascii="宋体" w:hAnsi="宋体" w:eastAsia="宋体"/>
          <w:sz w:val="24"/>
          <w:szCs w:val="24"/>
          <w:lang w:val="en-US" w:eastAsia="zh-CN"/>
        </w:rPr>
        <w:t>5</w:t>
      </w:r>
      <w:r>
        <w:rPr>
          <w:rFonts w:hint="eastAsia" w:ascii="宋体" w:hAnsi="宋体" w:eastAsia="宋体"/>
          <w:sz w:val="24"/>
          <w:szCs w:val="24"/>
        </w:rPr>
        <w:t>0%）</w:t>
      </w:r>
    </w:p>
    <w:p w14:paraId="660030AF">
      <w:pPr>
        <w:spacing w:line="360" w:lineRule="auto"/>
        <w:ind w:firstLine="480" w:firstLineChars="200"/>
        <w:rPr>
          <w:rFonts w:hint="eastAsia" w:ascii="宋体" w:hAnsi="宋体" w:eastAsia="宋体"/>
          <w:sz w:val="24"/>
          <w:szCs w:val="24"/>
        </w:rPr>
      </w:pPr>
      <w:r>
        <w:rPr>
          <w:rFonts w:hint="eastAsia" w:ascii="宋体" w:hAnsi="宋体" w:eastAsia="宋体"/>
          <w:sz w:val="24"/>
          <w:szCs w:val="24"/>
          <w:lang w:val="en-US" w:eastAsia="zh-CN"/>
        </w:rPr>
        <w:t>1.</w:t>
      </w:r>
      <w:r>
        <w:rPr>
          <w:rFonts w:hint="eastAsia" w:ascii="宋体" w:hAnsi="宋体" w:eastAsia="宋体"/>
          <w:sz w:val="24"/>
          <w:szCs w:val="24"/>
        </w:rPr>
        <w:t>内容详实度（</w:t>
      </w:r>
      <w:r>
        <w:rPr>
          <w:rFonts w:hint="eastAsia" w:ascii="宋体" w:hAnsi="宋体" w:eastAsia="宋体"/>
          <w:sz w:val="24"/>
          <w:szCs w:val="24"/>
          <w:lang w:val="en-US" w:eastAsia="zh-CN"/>
        </w:rPr>
        <w:t>20</w:t>
      </w:r>
      <w:r>
        <w:rPr>
          <w:rFonts w:hint="eastAsia" w:ascii="宋体" w:hAnsi="宋体" w:eastAsia="宋体"/>
          <w:sz w:val="24"/>
          <w:szCs w:val="24"/>
        </w:rPr>
        <w:t>%）：评价学生修改报告的内容是否详实，是否涵盖了创作得失、技术改进方案等方面。</w:t>
      </w:r>
    </w:p>
    <w:p w14:paraId="3FC4D8D5">
      <w:pPr>
        <w:spacing w:line="360" w:lineRule="auto"/>
        <w:ind w:firstLine="480" w:firstLineChars="200"/>
        <w:rPr>
          <w:rFonts w:hint="eastAsia" w:ascii="宋体" w:hAnsi="宋体" w:eastAsia="宋体"/>
          <w:sz w:val="24"/>
          <w:szCs w:val="24"/>
        </w:rPr>
      </w:pPr>
      <w:r>
        <w:rPr>
          <w:rFonts w:hint="eastAsia" w:ascii="宋体" w:hAnsi="宋体" w:eastAsia="宋体"/>
          <w:sz w:val="24"/>
          <w:szCs w:val="24"/>
          <w:lang w:val="en-US" w:eastAsia="zh-CN"/>
        </w:rPr>
        <w:t>2.</w:t>
      </w:r>
      <w:r>
        <w:rPr>
          <w:rFonts w:hint="eastAsia" w:ascii="宋体" w:hAnsi="宋体" w:eastAsia="宋体"/>
          <w:sz w:val="24"/>
          <w:szCs w:val="24"/>
        </w:rPr>
        <w:t>分析深入度（</w:t>
      </w:r>
      <w:r>
        <w:rPr>
          <w:rFonts w:hint="eastAsia" w:ascii="宋体" w:hAnsi="宋体" w:eastAsia="宋体"/>
          <w:sz w:val="24"/>
          <w:szCs w:val="24"/>
          <w:lang w:val="en-US" w:eastAsia="zh-CN"/>
        </w:rPr>
        <w:t>20</w:t>
      </w:r>
      <w:r>
        <w:rPr>
          <w:rFonts w:hint="eastAsia" w:ascii="宋体" w:hAnsi="宋体" w:eastAsia="宋体"/>
          <w:sz w:val="24"/>
          <w:szCs w:val="24"/>
        </w:rPr>
        <w:t>%）：考察学生对剪辑过程中遇到的问题的分析是否深入，是否能够提出具体的解决方案。</w:t>
      </w:r>
    </w:p>
    <w:p w14:paraId="67145E71">
      <w:pPr>
        <w:spacing w:line="360" w:lineRule="auto"/>
        <w:ind w:firstLine="480" w:firstLineChars="200"/>
        <w:rPr>
          <w:rFonts w:hint="eastAsia" w:ascii="宋体" w:hAnsi="宋体" w:eastAsia="宋体"/>
          <w:sz w:val="24"/>
          <w:szCs w:val="24"/>
        </w:rPr>
      </w:pPr>
      <w:r>
        <w:rPr>
          <w:rFonts w:hint="eastAsia" w:ascii="宋体" w:hAnsi="宋体" w:eastAsia="宋体"/>
          <w:sz w:val="24"/>
          <w:szCs w:val="24"/>
          <w:lang w:val="en-US" w:eastAsia="zh-CN"/>
        </w:rPr>
        <w:t>3.</w:t>
      </w:r>
      <w:r>
        <w:rPr>
          <w:rFonts w:hint="eastAsia" w:ascii="宋体" w:hAnsi="宋体" w:eastAsia="宋体"/>
          <w:sz w:val="24"/>
          <w:szCs w:val="24"/>
        </w:rPr>
        <w:t>技术改进方案可行性（10%）：评价学生提出的技术改进方案的可行性，是否能够切实提升作品质量。</w:t>
      </w:r>
    </w:p>
    <w:p w14:paraId="408F4385">
      <w:pPr>
        <w:spacing w:line="360" w:lineRule="auto"/>
        <w:ind w:firstLine="480" w:firstLineChars="200"/>
        <w:rPr>
          <w:rFonts w:hint="eastAsia"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二）</w:t>
      </w:r>
      <w:r>
        <w:rPr>
          <w:rFonts w:hint="eastAsia" w:ascii="宋体" w:hAnsi="宋体" w:eastAsia="宋体"/>
          <w:sz w:val="24"/>
          <w:szCs w:val="24"/>
        </w:rPr>
        <w:t>团队协作（</w:t>
      </w:r>
      <w:r>
        <w:rPr>
          <w:rFonts w:hint="eastAsia" w:ascii="宋体" w:hAnsi="宋体" w:eastAsia="宋体"/>
          <w:sz w:val="24"/>
          <w:szCs w:val="24"/>
          <w:lang w:val="en-US" w:eastAsia="zh-CN"/>
        </w:rPr>
        <w:t>3</w:t>
      </w:r>
      <w:r>
        <w:rPr>
          <w:rFonts w:hint="eastAsia" w:ascii="宋体" w:hAnsi="宋体" w:eastAsia="宋体"/>
          <w:sz w:val="24"/>
          <w:szCs w:val="24"/>
        </w:rPr>
        <w:t>0%）</w:t>
      </w:r>
    </w:p>
    <w:p w14:paraId="21E51B8B">
      <w:pPr>
        <w:spacing w:line="360" w:lineRule="auto"/>
        <w:ind w:firstLine="480" w:firstLineChars="200"/>
        <w:rPr>
          <w:rFonts w:hint="eastAsia" w:ascii="宋体" w:hAnsi="宋体" w:eastAsia="宋体"/>
          <w:sz w:val="24"/>
          <w:szCs w:val="24"/>
        </w:rPr>
      </w:pPr>
      <w:r>
        <w:rPr>
          <w:rFonts w:hint="eastAsia" w:ascii="宋体" w:hAnsi="宋体" w:eastAsia="宋体"/>
          <w:sz w:val="24"/>
          <w:szCs w:val="24"/>
          <w:lang w:val="en-US" w:eastAsia="zh-CN"/>
        </w:rPr>
        <w:t>1.</w:t>
      </w:r>
      <w:r>
        <w:rPr>
          <w:rFonts w:hint="eastAsia" w:ascii="宋体" w:hAnsi="宋体" w:eastAsia="宋体"/>
          <w:sz w:val="24"/>
          <w:szCs w:val="24"/>
        </w:rPr>
        <w:t>沟通协作能力（10%）：评价小组成员之间的沟通与协作能力，包括共同讨论作品优缺点、商讨修订方案等。</w:t>
      </w:r>
    </w:p>
    <w:p w14:paraId="4E0DB7C5">
      <w:pPr>
        <w:spacing w:line="360" w:lineRule="auto"/>
        <w:ind w:firstLine="480" w:firstLineChars="200"/>
        <w:rPr>
          <w:rFonts w:hint="eastAsia" w:ascii="宋体" w:hAnsi="宋体" w:eastAsia="宋体"/>
          <w:sz w:val="24"/>
          <w:szCs w:val="24"/>
        </w:rPr>
      </w:pPr>
      <w:r>
        <w:rPr>
          <w:rFonts w:hint="eastAsia" w:ascii="宋体" w:hAnsi="宋体" w:eastAsia="宋体"/>
          <w:sz w:val="24"/>
          <w:szCs w:val="24"/>
          <w:lang w:val="en-US" w:eastAsia="zh-CN"/>
        </w:rPr>
        <w:t>2.</w:t>
      </w:r>
      <w:r>
        <w:rPr>
          <w:rFonts w:hint="eastAsia" w:ascii="宋体" w:hAnsi="宋体" w:eastAsia="宋体"/>
          <w:sz w:val="24"/>
          <w:szCs w:val="24"/>
        </w:rPr>
        <w:t>任务分配合理性（</w:t>
      </w:r>
      <w:r>
        <w:rPr>
          <w:rFonts w:hint="eastAsia" w:ascii="宋体" w:hAnsi="宋体" w:eastAsia="宋体"/>
          <w:sz w:val="24"/>
          <w:szCs w:val="24"/>
          <w:lang w:val="en-US" w:eastAsia="zh-CN"/>
        </w:rPr>
        <w:t>2</w:t>
      </w:r>
      <w:r>
        <w:rPr>
          <w:rFonts w:hint="eastAsia" w:ascii="宋体" w:hAnsi="宋体" w:eastAsia="宋体"/>
          <w:sz w:val="24"/>
          <w:szCs w:val="24"/>
        </w:rPr>
        <w:t>0%）：考察小组成员之间任务分配的合理性，是否能够充分发挥每个人的优势。</w:t>
      </w:r>
    </w:p>
    <w:p w14:paraId="20DE4DFB">
      <w:pPr>
        <w:spacing w:line="360" w:lineRule="auto"/>
        <w:ind w:firstLine="480" w:firstLineChars="200"/>
        <w:rPr>
          <w:rFonts w:hint="eastAsia"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三）</w:t>
      </w:r>
      <w:r>
        <w:rPr>
          <w:rFonts w:hint="eastAsia" w:ascii="宋体" w:hAnsi="宋体" w:eastAsia="宋体"/>
          <w:sz w:val="24"/>
          <w:szCs w:val="24"/>
        </w:rPr>
        <w:t xml:space="preserve"> 时间管理（</w:t>
      </w:r>
      <w:r>
        <w:rPr>
          <w:rFonts w:hint="eastAsia" w:ascii="宋体" w:hAnsi="宋体" w:eastAsia="宋体"/>
          <w:sz w:val="24"/>
          <w:szCs w:val="24"/>
          <w:lang w:val="en-US" w:eastAsia="zh-CN"/>
        </w:rPr>
        <w:t>2</w:t>
      </w:r>
      <w:r>
        <w:rPr>
          <w:rFonts w:hint="eastAsia" w:ascii="宋体" w:hAnsi="宋体" w:eastAsia="宋体"/>
          <w:sz w:val="24"/>
          <w:szCs w:val="24"/>
        </w:rPr>
        <w:t>0%）</w:t>
      </w:r>
    </w:p>
    <w:p w14:paraId="1296F658">
      <w:pPr>
        <w:spacing w:line="360" w:lineRule="auto"/>
        <w:ind w:firstLine="480" w:firstLineChars="200"/>
        <w:rPr>
          <w:rFonts w:hint="eastAsia" w:ascii="宋体" w:hAnsi="宋体" w:eastAsia="宋体"/>
          <w:sz w:val="24"/>
          <w:szCs w:val="24"/>
        </w:rPr>
      </w:pPr>
      <w:r>
        <w:rPr>
          <w:rFonts w:hint="eastAsia" w:ascii="宋体" w:hAnsi="宋体" w:eastAsia="宋体"/>
          <w:sz w:val="24"/>
          <w:szCs w:val="24"/>
        </w:rPr>
        <w:t>任务按时完成（</w:t>
      </w:r>
      <w:r>
        <w:rPr>
          <w:rFonts w:hint="eastAsia" w:ascii="宋体" w:hAnsi="宋体" w:eastAsia="宋体"/>
          <w:sz w:val="24"/>
          <w:szCs w:val="24"/>
          <w:lang w:val="en-US" w:eastAsia="zh-CN"/>
        </w:rPr>
        <w:t>2</w:t>
      </w:r>
      <w:r>
        <w:rPr>
          <w:rFonts w:hint="eastAsia" w:ascii="宋体" w:hAnsi="宋体" w:eastAsia="宋体"/>
          <w:sz w:val="24"/>
          <w:szCs w:val="24"/>
        </w:rPr>
        <w:t>0%）：评价学生合理安排评审与撰写时间的能力，确保在规定期限内完成任务，按时提交评审结果与修改报告。</w:t>
      </w:r>
    </w:p>
    <w:p w14:paraId="22861B12">
      <w:pPr>
        <w:spacing w:before="260" w:after="260" w:line="360" w:lineRule="auto"/>
        <w:outlineLvl w:val="0"/>
        <w:rPr>
          <w:rFonts w:ascii="宋体" w:hAnsi="宋体" w:eastAsia="宋体"/>
          <w:b/>
          <w:bCs/>
          <w:sz w:val="24"/>
          <w:szCs w:val="24"/>
        </w:rPr>
      </w:pPr>
      <w:bookmarkStart w:id="100" w:name="_Toc8299"/>
      <w:r>
        <w:rPr>
          <w:rFonts w:hint="eastAsia" w:ascii="宋体" w:hAnsi="宋体" w:eastAsia="宋体"/>
          <w:b/>
          <w:bCs/>
          <w:sz w:val="24"/>
          <w:szCs w:val="24"/>
        </w:rPr>
        <w:t>五、提交要求</w:t>
      </w:r>
      <w:bookmarkEnd w:id="100"/>
    </w:p>
    <w:p w14:paraId="223E4709">
      <w:pPr>
        <w:spacing w:line="360" w:lineRule="auto"/>
        <w:ind w:firstLine="480" w:firstLineChars="200"/>
        <w:rPr>
          <w:rFonts w:ascii="宋体" w:hAnsi="宋体" w:eastAsia="宋体"/>
          <w:sz w:val="24"/>
          <w:szCs w:val="24"/>
        </w:rPr>
      </w:pPr>
      <w:r>
        <w:rPr>
          <w:rFonts w:hint="eastAsia" w:ascii="宋体" w:hAnsi="宋体" w:eastAsia="宋体"/>
          <w:sz w:val="24"/>
          <w:szCs w:val="24"/>
        </w:rPr>
        <w:t>1.提交形式：学生需将完成的文案以电子文档的形式提交</w:t>
      </w:r>
      <w:r>
        <w:rPr>
          <w:rFonts w:hint="eastAsia" w:ascii="宋体" w:hAnsi="宋体" w:eastAsia="宋体"/>
          <w:sz w:val="24"/>
          <w:szCs w:val="24"/>
          <w:lang w:val="en-US" w:eastAsia="zh-CN"/>
        </w:rPr>
        <w:t>到学习通</w:t>
      </w:r>
      <w:r>
        <w:rPr>
          <w:rFonts w:hint="eastAsia" w:ascii="宋体" w:hAnsi="宋体" w:eastAsia="宋体"/>
          <w:sz w:val="24"/>
          <w:szCs w:val="24"/>
        </w:rPr>
        <w:t>，建议使用Word或PDF格式，确保文件内容完整、清晰可读。提交的文件名应遵循“学号+姓名+</w:t>
      </w:r>
      <w:r>
        <w:rPr>
          <w:rFonts w:hint="eastAsia" w:ascii="宋体" w:hAnsi="宋体" w:eastAsia="宋体"/>
          <w:sz w:val="24"/>
          <w:szCs w:val="24"/>
          <w:lang w:val="en-US" w:eastAsia="zh-CN"/>
        </w:rPr>
        <w:t>实训报告</w:t>
      </w:r>
      <w:r>
        <w:rPr>
          <w:rFonts w:hint="eastAsia" w:ascii="宋体" w:hAnsi="宋体" w:eastAsia="宋体"/>
          <w:sz w:val="24"/>
          <w:szCs w:val="24"/>
        </w:rPr>
        <w:t>”的命名规则.</w:t>
      </w:r>
    </w:p>
    <w:p w14:paraId="5BC79DA0">
      <w:pPr>
        <w:spacing w:line="360" w:lineRule="auto"/>
        <w:ind w:firstLine="480" w:firstLineChars="200"/>
        <w:rPr>
          <w:rFonts w:ascii="宋体" w:hAnsi="宋体" w:eastAsia="宋体"/>
          <w:sz w:val="24"/>
          <w:szCs w:val="24"/>
        </w:rPr>
      </w:pPr>
      <w:r>
        <w:rPr>
          <w:rFonts w:hint="eastAsia" w:ascii="宋体" w:hAnsi="宋体" w:eastAsia="宋体"/>
          <w:sz w:val="24"/>
          <w:szCs w:val="24"/>
        </w:rPr>
        <w:t>3.提交时间：学生应在实训课第三天下午78节结束前进行提交，逾期提交将影响汇报及成绩评定。</w:t>
      </w:r>
    </w:p>
    <w:p w14:paraId="66001072">
      <w:pPr>
        <w:spacing w:before="260" w:after="260" w:line="360" w:lineRule="auto"/>
        <w:outlineLvl w:val="0"/>
        <w:rPr>
          <w:rFonts w:ascii="宋体" w:hAnsi="宋体" w:eastAsia="宋体"/>
          <w:b/>
          <w:bCs/>
          <w:sz w:val="24"/>
          <w:szCs w:val="24"/>
        </w:rPr>
      </w:pPr>
      <w:bookmarkStart w:id="101" w:name="_Toc3205"/>
      <w:r>
        <w:rPr>
          <w:rFonts w:hint="eastAsia" w:ascii="宋体" w:hAnsi="宋体" w:eastAsia="宋体"/>
          <w:b/>
          <w:bCs/>
          <w:sz w:val="24"/>
          <w:szCs w:val="24"/>
        </w:rPr>
        <w:t>六、注意事项</w:t>
      </w:r>
      <w:bookmarkEnd w:id="101"/>
    </w:p>
    <w:p w14:paraId="06C52D13">
      <w:pPr>
        <w:spacing w:line="360" w:lineRule="auto"/>
        <w:ind w:firstLine="480" w:firstLineChars="200"/>
        <w:rPr>
          <w:rFonts w:ascii="宋体" w:hAnsi="宋体" w:eastAsia="宋体"/>
          <w:sz w:val="24"/>
          <w:szCs w:val="24"/>
        </w:rPr>
      </w:pPr>
      <w:r>
        <w:rPr>
          <w:rFonts w:hint="eastAsia" w:ascii="宋体" w:hAnsi="宋体" w:eastAsia="宋体"/>
          <w:sz w:val="24"/>
          <w:szCs w:val="24"/>
        </w:rPr>
        <w:t>请独立完成任务，严禁抄袭。如有任何疑问，请及时与实训指导教师沟通。</w:t>
      </w:r>
    </w:p>
    <w:p w14:paraId="2F12E1E7">
      <w:pPr>
        <w:widowControl/>
        <w:jc w:val="left"/>
        <w:rPr>
          <w:rFonts w:ascii="宋体" w:hAnsi="宋体" w:eastAsia="宋体"/>
          <w:sz w:val="24"/>
          <w:szCs w:val="24"/>
        </w:rPr>
      </w:pPr>
      <w:r>
        <w:rPr>
          <w:rFonts w:ascii="宋体" w:hAnsi="宋体" w:eastAsia="宋体"/>
          <w:sz w:val="24"/>
          <w:szCs w:val="24"/>
        </w:rPr>
        <w:br w:type="page"/>
      </w:r>
    </w:p>
    <w:p w14:paraId="4F4D4E38">
      <w:pPr>
        <w:jc w:val="left"/>
        <w:rPr>
          <w:sz w:val="18"/>
          <w:szCs w:val="20"/>
        </w:rPr>
      </w:pPr>
      <w:r>
        <w:rPr>
          <w:rFonts w:hint="eastAsia"/>
          <w:sz w:val="18"/>
          <w:szCs w:val="20"/>
        </w:rPr>
        <w:t>附件1：</w:t>
      </w:r>
    </w:p>
    <w:p w14:paraId="5E9EA4EA">
      <w:pPr>
        <w:jc w:val="center"/>
        <w:outlineLvl w:val="0"/>
        <w:rPr>
          <w:sz w:val="18"/>
          <w:szCs w:val="20"/>
        </w:rPr>
      </w:pPr>
      <w:bookmarkStart w:id="102" w:name="_Toc1641"/>
      <w:r>
        <w:rPr>
          <w:rFonts w:hint="eastAsia"/>
          <w:b/>
          <w:bCs/>
          <w:sz w:val="32"/>
          <w:szCs w:val="40"/>
        </w:rPr>
        <w:t>分镜头脚本</w:t>
      </w:r>
      <w:bookmarkEnd w:id="102"/>
    </w:p>
    <w:tbl>
      <w:tblPr>
        <w:tblStyle w:val="8"/>
        <w:tblpPr w:leftFromText="180" w:rightFromText="180" w:vertAnchor="page" w:horzAnchor="page" w:tblpX="1775" w:tblpY="2476"/>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2"/>
        <w:gridCol w:w="784"/>
        <w:gridCol w:w="930"/>
        <w:gridCol w:w="1350"/>
        <w:gridCol w:w="2260"/>
        <w:gridCol w:w="1490"/>
        <w:gridCol w:w="946"/>
      </w:tblGrid>
      <w:tr w14:paraId="59E6E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tcPr>
          <w:p w14:paraId="09744E24">
            <w:pPr>
              <w:jc w:val="center"/>
              <w:rPr>
                <w:b/>
                <w:bCs/>
                <w:sz w:val="24"/>
                <w:szCs w:val="32"/>
              </w:rPr>
            </w:pPr>
            <w:r>
              <w:rPr>
                <w:rFonts w:hint="eastAsia"/>
                <w:b/>
                <w:bCs/>
                <w:sz w:val="24"/>
                <w:szCs w:val="32"/>
              </w:rPr>
              <w:t>镜号</w:t>
            </w:r>
          </w:p>
        </w:tc>
        <w:tc>
          <w:tcPr>
            <w:tcW w:w="784" w:type="dxa"/>
          </w:tcPr>
          <w:p w14:paraId="54594774">
            <w:pPr>
              <w:jc w:val="center"/>
              <w:rPr>
                <w:b/>
                <w:bCs/>
                <w:sz w:val="24"/>
                <w:szCs w:val="32"/>
              </w:rPr>
            </w:pPr>
            <w:r>
              <w:rPr>
                <w:rFonts w:hint="eastAsia"/>
                <w:b/>
                <w:bCs/>
                <w:sz w:val="24"/>
                <w:szCs w:val="32"/>
              </w:rPr>
              <w:t>时长</w:t>
            </w:r>
          </w:p>
        </w:tc>
        <w:tc>
          <w:tcPr>
            <w:tcW w:w="930" w:type="dxa"/>
          </w:tcPr>
          <w:p w14:paraId="2B7DA480">
            <w:pPr>
              <w:jc w:val="center"/>
              <w:rPr>
                <w:b/>
                <w:bCs/>
                <w:sz w:val="24"/>
                <w:szCs w:val="32"/>
              </w:rPr>
            </w:pPr>
            <w:r>
              <w:rPr>
                <w:rFonts w:hint="eastAsia"/>
                <w:b/>
                <w:bCs/>
                <w:sz w:val="24"/>
                <w:szCs w:val="32"/>
              </w:rPr>
              <w:t>景别</w:t>
            </w:r>
          </w:p>
        </w:tc>
        <w:tc>
          <w:tcPr>
            <w:tcW w:w="1350" w:type="dxa"/>
          </w:tcPr>
          <w:p w14:paraId="343767F1">
            <w:pPr>
              <w:jc w:val="center"/>
              <w:rPr>
                <w:b/>
                <w:bCs/>
                <w:sz w:val="24"/>
                <w:szCs w:val="32"/>
              </w:rPr>
            </w:pPr>
            <w:r>
              <w:rPr>
                <w:rFonts w:hint="eastAsia"/>
                <w:b/>
                <w:bCs/>
                <w:sz w:val="24"/>
                <w:szCs w:val="32"/>
              </w:rPr>
              <w:t>拍摄</w:t>
            </w:r>
          </w:p>
          <w:p w14:paraId="0B236B4B">
            <w:pPr>
              <w:jc w:val="center"/>
              <w:rPr>
                <w:b/>
                <w:bCs/>
                <w:sz w:val="24"/>
                <w:szCs w:val="32"/>
              </w:rPr>
            </w:pPr>
            <w:r>
              <w:rPr>
                <w:rFonts w:hint="eastAsia"/>
                <w:b/>
                <w:bCs/>
                <w:sz w:val="24"/>
                <w:szCs w:val="32"/>
              </w:rPr>
              <w:t>技巧</w:t>
            </w:r>
          </w:p>
        </w:tc>
        <w:tc>
          <w:tcPr>
            <w:tcW w:w="2260" w:type="dxa"/>
          </w:tcPr>
          <w:p w14:paraId="63891FDC">
            <w:pPr>
              <w:jc w:val="center"/>
              <w:rPr>
                <w:b/>
                <w:bCs/>
                <w:sz w:val="24"/>
                <w:szCs w:val="32"/>
              </w:rPr>
            </w:pPr>
            <w:r>
              <w:rPr>
                <w:rFonts w:hint="eastAsia"/>
                <w:b/>
                <w:bCs/>
                <w:sz w:val="24"/>
                <w:szCs w:val="32"/>
              </w:rPr>
              <w:t>画面</w:t>
            </w:r>
          </w:p>
          <w:p w14:paraId="2125BB29">
            <w:pPr>
              <w:jc w:val="center"/>
              <w:rPr>
                <w:b/>
                <w:bCs/>
                <w:sz w:val="24"/>
                <w:szCs w:val="32"/>
              </w:rPr>
            </w:pPr>
            <w:r>
              <w:rPr>
                <w:rFonts w:hint="eastAsia"/>
                <w:b/>
                <w:bCs/>
                <w:sz w:val="24"/>
                <w:szCs w:val="32"/>
              </w:rPr>
              <w:t>内容</w:t>
            </w:r>
          </w:p>
        </w:tc>
        <w:tc>
          <w:tcPr>
            <w:tcW w:w="1490" w:type="dxa"/>
          </w:tcPr>
          <w:p w14:paraId="1FA7ABB1">
            <w:pPr>
              <w:jc w:val="center"/>
              <w:rPr>
                <w:b/>
                <w:bCs/>
                <w:sz w:val="24"/>
                <w:szCs w:val="32"/>
              </w:rPr>
            </w:pPr>
            <w:r>
              <w:rPr>
                <w:rFonts w:hint="eastAsia"/>
                <w:b/>
                <w:bCs/>
                <w:sz w:val="24"/>
                <w:szCs w:val="32"/>
              </w:rPr>
              <w:t>台词/</w:t>
            </w:r>
          </w:p>
          <w:p w14:paraId="43FC609A">
            <w:pPr>
              <w:jc w:val="center"/>
              <w:rPr>
                <w:b/>
                <w:bCs/>
                <w:sz w:val="24"/>
                <w:szCs w:val="32"/>
              </w:rPr>
            </w:pPr>
            <w:r>
              <w:rPr>
                <w:rFonts w:hint="eastAsia"/>
                <w:b/>
                <w:bCs/>
                <w:sz w:val="24"/>
                <w:szCs w:val="32"/>
              </w:rPr>
              <w:t>对白</w:t>
            </w:r>
          </w:p>
        </w:tc>
        <w:tc>
          <w:tcPr>
            <w:tcW w:w="946" w:type="dxa"/>
          </w:tcPr>
          <w:p w14:paraId="0BCCDD2D">
            <w:pPr>
              <w:jc w:val="center"/>
              <w:rPr>
                <w:b/>
                <w:bCs/>
                <w:sz w:val="24"/>
                <w:szCs w:val="32"/>
              </w:rPr>
            </w:pPr>
            <w:r>
              <w:rPr>
                <w:rFonts w:hint="eastAsia"/>
                <w:b/>
                <w:bCs/>
                <w:sz w:val="24"/>
                <w:szCs w:val="32"/>
              </w:rPr>
              <w:t>音乐</w:t>
            </w:r>
          </w:p>
        </w:tc>
      </w:tr>
      <w:tr w14:paraId="6D5A1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0" w:hRule="atLeast"/>
        </w:trPr>
        <w:tc>
          <w:tcPr>
            <w:tcW w:w="762" w:type="dxa"/>
          </w:tcPr>
          <w:p w14:paraId="52DEFBFE"/>
        </w:tc>
        <w:tc>
          <w:tcPr>
            <w:tcW w:w="784" w:type="dxa"/>
          </w:tcPr>
          <w:p w14:paraId="0360C949"/>
        </w:tc>
        <w:tc>
          <w:tcPr>
            <w:tcW w:w="930" w:type="dxa"/>
          </w:tcPr>
          <w:p w14:paraId="2A6B9B94"/>
        </w:tc>
        <w:tc>
          <w:tcPr>
            <w:tcW w:w="1350" w:type="dxa"/>
          </w:tcPr>
          <w:p w14:paraId="107A0D7C"/>
        </w:tc>
        <w:tc>
          <w:tcPr>
            <w:tcW w:w="2260" w:type="dxa"/>
          </w:tcPr>
          <w:p w14:paraId="175DC21E"/>
        </w:tc>
        <w:tc>
          <w:tcPr>
            <w:tcW w:w="1490" w:type="dxa"/>
          </w:tcPr>
          <w:p w14:paraId="1D28AD7C"/>
        </w:tc>
        <w:tc>
          <w:tcPr>
            <w:tcW w:w="946" w:type="dxa"/>
          </w:tcPr>
          <w:p w14:paraId="6B20374D"/>
        </w:tc>
      </w:tr>
      <w:tr w14:paraId="6949A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1" w:hRule="atLeast"/>
        </w:trPr>
        <w:tc>
          <w:tcPr>
            <w:tcW w:w="762" w:type="dxa"/>
          </w:tcPr>
          <w:p w14:paraId="1E820D73"/>
        </w:tc>
        <w:tc>
          <w:tcPr>
            <w:tcW w:w="784" w:type="dxa"/>
          </w:tcPr>
          <w:p w14:paraId="1FF6E140"/>
        </w:tc>
        <w:tc>
          <w:tcPr>
            <w:tcW w:w="930" w:type="dxa"/>
          </w:tcPr>
          <w:p w14:paraId="22EABE9B"/>
        </w:tc>
        <w:tc>
          <w:tcPr>
            <w:tcW w:w="1350" w:type="dxa"/>
          </w:tcPr>
          <w:p w14:paraId="6DAB120F"/>
        </w:tc>
        <w:tc>
          <w:tcPr>
            <w:tcW w:w="2260" w:type="dxa"/>
          </w:tcPr>
          <w:p w14:paraId="518BB319"/>
        </w:tc>
        <w:tc>
          <w:tcPr>
            <w:tcW w:w="1490" w:type="dxa"/>
          </w:tcPr>
          <w:p w14:paraId="6436F2C9"/>
        </w:tc>
        <w:tc>
          <w:tcPr>
            <w:tcW w:w="946" w:type="dxa"/>
          </w:tcPr>
          <w:p w14:paraId="152A5521"/>
        </w:tc>
      </w:tr>
      <w:tr w14:paraId="4D712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1" w:hRule="atLeast"/>
        </w:trPr>
        <w:tc>
          <w:tcPr>
            <w:tcW w:w="762" w:type="dxa"/>
          </w:tcPr>
          <w:p w14:paraId="3FE25D4D"/>
        </w:tc>
        <w:tc>
          <w:tcPr>
            <w:tcW w:w="784" w:type="dxa"/>
          </w:tcPr>
          <w:p w14:paraId="3322DC06"/>
        </w:tc>
        <w:tc>
          <w:tcPr>
            <w:tcW w:w="930" w:type="dxa"/>
          </w:tcPr>
          <w:p w14:paraId="4A48B37E"/>
        </w:tc>
        <w:tc>
          <w:tcPr>
            <w:tcW w:w="1350" w:type="dxa"/>
          </w:tcPr>
          <w:p w14:paraId="1B35DB1C"/>
        </w:tc>
        <w:tc>
          <w:tcPr>
            <w:tcW w:w="2260" w:type="dxa"/>
          </w:tcPr>
          <w:p w14:paraId="4861F479"/>
        </w:tc>
        <w:tc>
          <w:tcPr>
            <w:tcW w:w="1490" w:type="dxa"/>
          </w:tcPr>
          <w:p w14:paraId="1CA7B226"/>
        </w:tc>
        <w:tc>
          <w:tcPr>
            <w:tcW w:w="946" w:type="dxa"/>
          </w:tcPr>
          <w:p w14:paraId="7F5BBC76"/>
        </w:tc>
      </w:tr>
      <w:tr w14:paraId="1A092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9" w:hRule="atLeast"/>
        </w:trPr>
        <w:tc>
          <w:tcPr>
            <w:tcW w:w="762" w:type="dxa"/>
          </w:tcPr>
          <w:p w14:paraId="7E3D09A0"/>
        </w:tc>
        <w:tc>
          <w:tcPr>
            <w:tcW w:w="784" w:type="dxa"/>
          </w:tcPr>
          <w:p w14:paraId="11B1E3D4"/>
        </w:tc>
        <w:tc>
          <w:tcPr>
            <w:tcW w:w="930" w:type="dxa"/>
          </w:tcPr>
          <w:p w14:paraId="02F47EF1"/>
        </w:tc>
        <w:tc>
          <w:tcPr>
            <w:tcW w:w="1350" w:type="dxa"/>
          </w:tcPr>
          <w:p w14:paraId="4E2E6B3F"/>
        </w:tc>
        <w:tc>
          <w:tcPr>
            <w:tcW w:w="2260" w:type="dxa"/>
          </w:tcPr>
          <w:p w14:paraId="13AD13FE"/>
        </w:tc>
        <w:tc>
          <w:tcPr>
            <w:tcW w:w="1490" w:type="dxa"/>
          </w:tcPr>
          <w:p w14:paraId="708F8D3F"/>
        </w:tc>
        <w:tc>
          <w:tcPr>
            <w:tcW w:w="946" w:type="dxa"/>
          </w:tcPr>
          <w:p w14:paraId="196F385D"/>
        </w:tc>
      </w:tr>
      <w:tr w14:paraId="14562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1" w:hRule="atLeast"/>
        </w:trPr>
        <w:tc>
          <w:tcPr>
            <w:tcW w:w="762" w:type="dxa"/>
          </w:tcPr>
          <w:p w14:paraId="7B52F09D"/>
        </w:tc>
        <w:tc>
          <w:tcPr>
            <w:tcW w:w="784" w:type="dxa"/>
          </w:tcPr>
          <w:p w14:paraId="5709E4C7"/>
        </w:tc>
        <w:tc>
          <w:tcPr>
            <w:tcW w:w="930" w:type="dxa"/>
          </w:tcPr>
          <w:p w14:paraId="5F410DB1"/>
        </w:tc>
        <w:tc>
          <w:tcPr>
            <w:tcW w:w="1350" w:type="dxa"/>
          </w:tcPr>
          <w:p w14:paraId="49F6334B"/>
        </w:tc>
        <w:tc>
          <w:tcPr>
            <w:tcW w:w="2260" w:type="dxa"/>
          </w:tcPr>
          <w:p w14:paraId="78EF490C"/>
        </w:tc>
        <w:tc>
          <w:tcPr>
            <w:tcW w:w="1490" w:type="dxa"/>
          </w:tcPr>
          <w:p w14:paraId="7EF9A65F"/>
        </w:tc>
        <w:tc>
          <w:tcPr>
            <w:tcW w:w="946" w:type="dxa"/>
          </w:tcPr>
          <w:p w14:paraId="0F908A12"/>
        </w:tc>
      </w:tr>
    </w:tbl>
    <w:p w14:paraId="7743744F">
      <w:pPr>
        <w:widowControl/>
        <w:spacing w:line="360" w:lineRule="auto"/>
        <w:jc w:val="left"/>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PingFang-SC-Regular">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egoe UI">
    <w:panose1 w:val="020B0502040204020203"/>
    <w:charset w:val="00"/>
    <w:family w:val="auto"/>
    <w:pitch w:val="default"/>
    <w:sig w:usb0="E4002EFF" w:usb1="C000E47F" w:usb2="00000009" w:usb3="00000000" w:csb0="200001FF" w:csb1="00000000"/>
  </w:font>
  <w:font w:name="Symbol">
    <w:panose1 w:val="05050102010706020507"/>
    <w:charset w:val="00"/>
    <w:family w:val="auto"/>
    <w:pitch w:val="default"/>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BmYmMxZWE1NzM2MWM4NTAzYjAyM2JiMWU4ZDI1NWUifQ=="/>
  </w:docVars>
  <w:rsids>
    <w:rsidRoot w:val="523D33EA"/>
    <w:rsid w:val="00455F07"/>
    <w:rsid w:val="00671526"/>
    <w:rsid w:val="00A42001"/>
    <w:rsid w:val="00C94534"/>
    <w:rsid w:val="00E429DC"/>
    <w:rsid w:val="523D33EA"/>
    <w:rsid w:val="5D112C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footer"/>
    <w:basedOn w:val="1"/>
    <w:link w:val="14"/>
    <w:qFormat/>
    <w:uiPriority w:val="0"/>
    <w:pPr>
      <w:tabs>
        <w:tab w:val="center" w:pos="4153"/>
        <w:tab w:val="right" w:pos="8306"/>
      </w:tabs>
      <w:snapToGrid w:val="0"/>
      <w:jc w:val="left"/>
    </w:pPr>
    <w:rPr>
      <w:sz w:val="18"/>
      <w:szCs w:val="18"/>
    </w:rPr>
  </w:style>
  <w:style w:type="paragraph" w:styleId="4">
    <w:name w:val="header"/>
    <w:basedOn w:val="1"/>
    <w:link w:val="13"/>
    <w:qFormat/>
    <w:uiPriority w:val="0"/>
    <w:pPr>
      <w:pBdr>
        <w:bottom w:val="single" w:color="auto" w:sz="6" w:space="1"/>
      </w:pBdr>
      <w:tabs>
        <w:tab w:val="center" w:pos="4153"/>
        <w:tab w:val="right" w:pos="8306"/>
      </w:tabs>
      <w:snapToGrid w:val="0"/>
      <w:jc w:val="center"/>
    </w:pPr>
    <w:rPr>
      <w:sz w:val="18"/>
      <w:szCs w:val="18"/>
    </w:rPr>
  </w:style>
  <w:style w:type="paragraph" w:styleId="5">
    <w:name w:val="toc 1"/>
    <w:basedOn w:val="1"/>
    <w:next w:val="1"/>
    <w:unhideWhenUsed/>
    <w:qFormat/>
    <w:uiPriority w:val="39"/>
  </w:style>
  <w:style w:type="paragraph" w:styleId="6">
    <w:name w:val="Normal (Web)"/>
    <w:basedOn w:val="1"/>
    <w:qFormat/>
    <w:uiPriority w:val="0"/>
    <w:pPr>
      <w:spacing w:beforeAutospacing="1" w:afterAutospacing="1"/>
      <w:jc w:val="left"/>
    </w:pPr>
    <w:rPr>
      <w:rFonts w:cs="Times New Roman"/>
      <w:kern w:val="0"/>
      <w:sz w:val="24"/>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0"/>
    <w:rPr>
      <w:b/>
    </w:rPr>
  </w:style>
  <w:style w:type="paragraph" w:customStyle="1" w:styleId="11">
    <w:name w:val="WPSOffice手动目录 1"/>
    <w:qFormat/>
    <w:uiPriority w:val="0"/>
    <w:rPr>
      <w:rFonts w:ascii="Times New Roman" w:hAnsi="Times New Roman" w:eastAsia="宋体" w:cs="Times New Roman"/>
      <w:lang w:val="en-US" w:eastAsia="zh-CN" w:bidi="ar-SA"/>
    </w:rPr>
  </w:style>
  <w:style w:type="paragraph" w:customStyle="1" w:styleId="12">
    <w:name w:val="TOC 标题1"/>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E54A1" w:themeColor="accent1" w:themeShade="BF"/>
      <w:kern w:val="0"/>
      <w:sz w:val="32"/>
      <w:szCs w:val="32"/>
    </w:rPr>
  </w:style>
  <w:style w:type="character" w:customStyle="1" w:styleId="13">
    <w:name w:val="页眉 字符"/>
    <w:basedOn w:val="9"/>
    <w:link w:val="4"/>
    <w:qFormat/>
    <w:uiPriority w:val="0"/>
    <w:rPr>
      <w:rFonts w:asciiTheme="minorHAnsi" w:hAnsiTheme="minorHAnsi" w:eastAsiaTheme="minorEastAsia" w:cstheme="minorBidi"/>
      <w:kern w:val="2"/>
      <w:sz w:val="18"/>
      <w:szCs w:val="18"/>
      <w14:ligatures w14:val="standardContextual"/>
    </w:rPr>
  </w:style>
  <w:style w:type="character" w:customStyle="1" w:styleId="14">
    <w:name w:val="页脚 字符"/>
    <w:basedOn w:val="9"/>
    <w:link w:val="3"/>
    <w:qFormat/>
    <w:uiPriority w:val="0"/>
    <w:rPr>
      <w:rFonts w:asciiTheme="minorHAnsi" w:hAnsiTheme="minorHAnsi" w:eastAsiaTheme="minorEastAsia" w:cstheme="minorBidi"/>
      <w:kern w:val="2"/>
      <w:sz w:val="18"/>
      <w:szCs w:val="18"/>
      <w14:ligatures w14:val="standardContextual"/>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20</Pages>
  <Words>5274</Words>
  <Characters>5372</Characters>
  <Lines>41</Lines>
  <Paragraphs>11</Paragraphs>
  <TotalTime>9</TotalTime>
  <ScaleCrop>false</ScaleCrop>
  <LinksUpToDate>false</LinksUpToDate>
  <CharactersWithSpaces>5392</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2024-10-15T05:24:00Z</dcterms:created>
  <dc:creator>ma&amp;静</dc:creator>
  <cp:lastModifiedBy>ma&amp;静</cp:lastModifiedBy>
  <dcterms:modified xsi:type="dcterms:W3CDTF">2025-06-10T02:38:26Z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04E5BBB8A5CF4CCA9A11C1EB5E5F85C2_13</vt:lpwstr>
  </property>
  <property fmtid="{D5CDD505-2E9C-101B-9397-08002B2CF9AE}" pid="4" name="KSOTemplateDocerSaveRecord">
    <vt:lpwstr>eyJoZGlkIjoiZDBmYmMxZWE1NzM2MWM4NTAzYjAyM2JiMWU4ZDI1NWUiLCJ1c2VySWQiOiIzNTU0NjExMDIifQ==</vt:lpwstr>
  </property>
</Properties>
</file>