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894C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748"/>
        <w:gridCol w:w="1418"/>
        <w:gridCol w:w="1701"/>
        <w:gridCol w:w="709"/>
        <w:gridCol w:w="1275"/>
        <w:gridCol w:w="851"/>
        <w:gridCol w:w="425"/>
      </w:tblGrid>
      <w:tr w14:paraId="20066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447" w:type="dxa"/>
            <w:vAlign w:val="center"/>
          </w:tcPr>
          <w:p w14:paraId="1DC2296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867" w:type="dxa"/>
            <w:gridSpan w:val="3"/>
            <w:vAlign w:val="center"/>
          </w:tcPr>
          <w:p w14:paraId="36E62BC3">
            <w:pPr>
              <w:pStyle w:val="19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bookmarkStart w:id="0" w:name="_Toc173949863"/>
            <w:bookmarkStart w:id="1" w:name="_Toc18131"/>
            <w:bookmarkStart w:id="2" w:name="OLE_LINK3"/>
            <w:r>
              <w:rPr>
                <w:rFonts w:hint="eastAsia"/>
              </w:rPr>
              <w:t>任务1</w:t>
            </w:r>
            <w:r>
              <w:t>.</w:t>
            </w:r>
            <w:r>
              <w:rPr>
                <w:rFonts w:hint="eastAsia"/>
              </w:rPr>
              <w:t>2 定制Windows 11工作环境</w:t>
            </w:r>
            <w:bookmarkEnd w:id="0"/>
            <w:bookmarkEnd w:id="1"/>
            <w:bookmarkEnd w:id="2"/>
          </w:p>
        </w:tc>
        <w:tc>
          <w:tcPr>
            <w:tcW w:w="709" w:type="dxa"/>
            <w:vAlign w:val="center"/>
          </w:tcPr>
          <w:p w14:paraId="5DC47DF7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75" w:type="dxa"/>
            <w:vAlign w:val="center"/>
          </w:tcPr>
          <w:p w14:paraId="7BD56F95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851" w:type="dxa"/>
            <w:vAlign w:val="center"/>
          </w:tcPr>
          <w:p w14:paraId="71B1F1C6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425" w:type="dxa"/>
            <w:vAlign w:val="center"/>
          </w:tcPr>
          <w:p w14:paraId="316C6F4C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689C1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1447" w:type="dxa"/>
            <w:vMerge w:val="restart"/>
            <w:vAlign w:val="center"/>
          </w:tcPr>
          <w:p w14:paraId="09DE962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127" w:type="dxa"/>
            <w:gridSpan w:val="7"/>
          </w:tcPr>
          <w:p w14:paraId="0D77B0C9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38C0F23E">
            <w:pPr>
              <w:numPr>
                <w:ilvl w:val="0"/>
                <w:numId w:val="0"/>
              </w:num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 掌握Windows 11虚拟桌面创建与切换方法。</w:t>
            </w:r>
          </w:p>
          <w:p w14:paraId="4AB57CB8">
            <w:pPr>
              <w:numPr>
                <w:ilvl w:val="0"/>
                <w:numId w:val="0"/>
              </w:num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2. 理解多窗口分屏显示功能及操作。</w:t>
            </w:r>
          </w:p>
          <w:p w14:paraId="21ECFB40">
            <w:pPr>
              <w:numPr>
                <w:ilvl w:val="0"/>
                <w:numId w:val="0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3. 学习字体安装的多种途径。</w:t>
            </w:r>
          </w:p>
        </w:tc>
      </w:tr>
      <w:tr w14:paraId="0A162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1447" w:type="dxa"/>
            <w:vMerge w:val="continue"/>
            <w:vAlign w:val="center"/>
          </w:tcPr>
          <w:p w14:paraId="5DFA0692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51757C5E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7B658127">
            <w:pPr>
              <w:numPr>
                <w:ilvl w:val="0"/>
                <w:numId w:val="0"/>
              </w:numPr>
              <w:ind w:leftChars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 能够创建、管理虚拟桌面。</w:t>
            </w:r>
          </w:p>
          <w:p w14:paraId="1212C90B">
            <w:pPr>
              <w:numPr>
                <w:ilvl w:val="0"/>
                <w:numId w:val="0"/>
              </w:numPr>
              <w:ind w:leftChars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2. 能够使用多窗口分屏提高工作效率。</w:t>
            </w:r>
          </w:p>
          <w:p w14:paraId="6295D322">
            <w:pPr>
              <w:numPr>
                <w:ilvl w:val="0"/>
                <w:numId w:val="0"/>
              </w:numPr>
              <w:ind w:leftChars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3. 能够安装并应用新字体。</w:t>
            </w:r>
          </w:p>
        </w:tc>
      </w:tr>
      <w:tr w14:paraId="78DAC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447" w:type="dxa"/>
            <w:vMerge w:val="continue"/>
            <w:vAlign w:val="center"/>
          </w:tcPr>
          <w:p w14:paraId="6C5B2AEA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53C169F5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15C998B1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 培养信息管理能力。</w:t>
            </w:r>
          </w:p>
          <w:p w14:paraId="05201467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2. 提升多任务处理技巧。</w:t>
            </w:r>
          </w:p>
          <w:p w14:paraId="1CED94BC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3. 增强个性化设置意识。</w:t>
            </w:r>
          </w:p>
        </w:tc>
      </w:tr>
      <w:tr w14:paraId="52C03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447" w:type="dxa"/>
            <w:vAlign w:val="center"/>
          </w:tcPr>
          <w:p w14:paraId="3A56E42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2CED53E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127" w:type="dxa"/>
            <w:gridSpan w:val="7"/>
            <w:vAlign w:val="center"/>
          </w:tcPr>
          <w:p w14:paraId="21527B6C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【重点】</w:t>
            </w:r>
          </w:p>
          <w:p w14:paraId="4E721379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Windows 11个性化定制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</w:rPr>
              <w:t>用户帐户设置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</w:rPr>
              <w:t>屏幕保护程序启用与设置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</w:rPr>
              <w:t>桌面图标和任务栏个性化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</w:rPr>
              <w:t>开始屏幕应用固定与取消固定操作。</w:t>
            </w:r>
          </w:p>
          <w:p w14:paraId="56F0779D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【难点】</w:t>
            </w:r>
          </w:p>
          <w:p w14:paraId="2023FB2E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Windows 11个性化设置操作步骤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</w:rPr>
              <w:t>用户帐户权限理解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</w:rPr>
              <w:t>虚拟桌面和Snap Groups概念理解及应用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</w:rPr>
              <w:t>字体安装方法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rFonts w:hint="eastAsia" w:ascii="宋体" w:hAnsi="宋体"/>
                <w:sz w:val="24"/>
              </w:rPr>
              <w:t>多窗口分屏显示功能实现。</w:t>
            </w:r>
          </w:p>
        </w:tc>
      </w:tr>
      <w:tr w14:paraId="5FAD0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8" w:hRule="atLeast"/>
        </w:trPr>
        <w:tc>
          <w:tcPr>
            <w:tcW w:w="1447" w:type="dxa"/>
            <w:vAlign w:val="center"/>
          </w:tcPr>
          <w:p w14:paraId="248563B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6137604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127" w:type="dxa"/>
            <w:gridSpan w:val="7"/>
          </w:tcPr>
          <w:p w14:paraId="723411DD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drawing>
                <wp:inline distT="0" distB="0" distL="114300" distR="114300">
                  <wp:extent cx="4704715" cy="2478405"/>
                  <wp:effectExtent l="0" t="0" r="4445" b="5715"/>
                  <wp:docPr id="4" name="1BCC2C28-871D-48CB-8BE0-2867F7803ADB-1" descr="C:/Users/gg/AppData/Local/Temp/导图1(33).png导图1(3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BCC2C28-871D-48CB-8BE0-2867F7803ADB-1" descr="C:/Users/gg/AppData/Local/Temp/导图1(33).png导图1(33)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4715" cy="2478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C96F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447" w:type="dxa"/>
            <w:vAlign w:val="center"/>
          </w:tcPr>
          <w:p w14:paraId="2ABB8DC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127" w:type="dxa"/>
            <w:gridSpan w:val="7"/>
            <w:vAlign w:val="center"/>
          </w:tcPr>
          <w:p w14:paraId="678BC72A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讲授法、演示法、启发式、练习法、探究式</w:t>
            </w:r>
          </w:p>
        </w:tc>
      </w:tr>
      <w:tr w14:paraId="45BF7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447" w:type="dxa"/>
            <w:tcBorders>
              <w:bottom w:val="double" w:color="auto" w:sz="4" w:space="0"/>
            </w:tcBorders>
            <w:vAlign w:val="center"/>
          </w:tcPr>
          <w:p w14:paraId="4F306C1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127" w:type="dxa"/>
            <w:gridSpan w:val="7"/>
            <w:tcBorders>
              <w:bottom w:val="double" w:color="auto" w:sz="4" w:space="0"/>
            </w:tcBorders>
            <w:vAlign w:val="center"/>
          </w:tcPr>
          <w:p w14:paraId="4B430447">
            <w:pPr>
              <w:rPr>
                <w:rFonts w:hint="eastAsia" w:ascii="宋体" w:hAnsi="宋体" w:eastAsia="宋体"/>
                <w:sz w:val="24"/>
                <w:lang w:val="en-US" w:eastAsia="zh-CN"/>
              </w:rPr>
            </w:pPr>
            <w:bookmarkStart w:id="3" w:name="OLE_LINK1"/>
            <w:bookmarkStart w:id="4" w:name="OLE_LINK4"/>
            <w:r>
              <w:rPr>
                <w:rFonts w:hint="eastAsia" w:ascii="宋体" w:hAnsi="宋体"/>
                <w:sz w:val="24"/>
              </w:rPr>
              <w:t>利用</w:t>
            </w:r>
            <w:r>
              <w:rPr>
                <w:rFonts w:ascii="宋体" w:hAnsi="宋体"/>
                <w:sz w:val="24"/>
              </w:rPr>
              <w:t>本节</w:t>
            </w:r>
            <w:r>
              <w:rPr>
                <w:rFonts w:hint="eastAsia" w:ascii="宋体" w:hAnsi="宋体"/>
                <w:sz w:val="24"/>
              </w:rPr>
              <w:t>所学</w:t>
            </w:r>
            <w:r>
              <w:rPr>
                <w:rFonts w:ascii="宋体" w:hAnsi="宋体"/>
                <w:sz w:val="24"/>
              </w:rPr>
              <w:t>内容</w:t>
            </w:r>
            <w:bookmarkEnd w:id="3"/>
            <w:r>
              <w:rPr>
                <w:rFonts w:hint="eastAsia" w:ascii="宋体" w:hAnsi="宋体"/>
                <w:sz w:val="24"/>
              </w:rPr>
              <w:t>实现</w:t>
            </w:r>
            <w:bookmarkEnd w:id="4"/>
            <w:bookmarkStart w:id="5" w:name="OLE_LINK20"/>
            <w:r>
              <w:rPr>
                <w:rFonts w:hint="eastAsia"/>
                <w:lang w:val="en-US" w:eastAsia="zh-CN"/>
              </w:rPr>
              <w:t>Windows 11工作环境的个性化定制。</w:t>
            </w:r>
            <w:bookmarkEnd w:id="5"/>
          </w:p>
        </w:tc>
      </w:tr>
      <w:tr w14:paraId="3CAF4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447" w:type="dxa"/>
            <w:vAlign w:val="center"/>
          </w:tcPr>
          <w:p w14:paraId="07196EB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748" w:type="dxa"/>
            <w:vAlign w:val="center"/>
          </w:tcPr>
          <w:p w14:paraId="7E379CAA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14DA6B9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4961" w:type="dxa"/>
            <w:gridSpan w:val="5"/>
            <w:vAlign w:val="center"/>
          </w:tcPr>
          <w:p w14:paraId="0878F28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49E7B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447" w:type="dxa"/>
            <w:vAlign w:val="center"/>
          </w:tcPr>
          <w:p w14:paraId="16FD4C3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127" w:type="dxa"/>
            <w:gridSpan w:val="7"/>
            <w:vAlign w:val="center"/>
          </w:tcPr>
          <w:p w14:paraId="6CF24D1A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157675E3">
      <w:pPr>
        <w:jc w:val="center"/>
        <w:rPr>
          <w:b/>
          <w:sz w:val="24"/>
          <w:szCs w:val="36"/>
        </w:rPr>
      </w:pPr>
    </w:p>
    <w:p w14:paraId="2A35694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4BAFC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2E85611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0F3BEDD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02E524C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7C366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787726F8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366BC66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引导学生回顾上一节课学习的Windows 11操作系统的基本概念、界面布局和基本元素。</w:t>
            </w:r>
          </w:p>
          <w:p w14:paraId="15ABE01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 提问：如何通过个性化设置来提高工作效率和用户体验呢？</w:t>
            </w:r>
          </w:p>
          <w:p w14:paraId="044DFC52">
            <w:pPr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3. 引出本节课的主题：定制Windows 11工作环境。</w:t>
            </w:r>
          </w:p>
        </w:tc>
        <w:tc>
          <w:tcPr>
            <w:tcW w:w="1467" w:type="dxa"/>
          </w:tcPr>
          <w:p w14:paraId="4B831377">
            <w:pPr>
              <w:spacing w:line="400" w:lineRule="exac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rFonts w:hint="eastAsia"/>
                <w:szCs w:val="21"/>
              </w:rPr>
              <w:t>min</w:t>
            </w:r>
          </w:p>
          <w:p w14:paraId="02B851B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教师引导，学生讨论</w:t>
            </w:r>
          </w:p>
        </w:tc>
      </w:tr>
      <w:tr w14:paraId="2FAE2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527989D">
            <w:pPr>
              <w:spacing w:line="400" w:lineRule="exact"/>
              <w:jc w:val="center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知识讲解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3B53FB1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讲解用户帐户的概念和类型（标准用户、管理员、来宾帐户）。</w:t>
            </w:r>
          </w:p>
          <w:p w14:paraId="0FFFB1E7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 介绍Windows 11的虚拟桌面功能及其使用方法。</w:t>
            </w:r>
          </w:p>
          <w:p w14:paraId="0F987B65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 讲解多窗口分屏显示的功能，包括快速布局、Snap布局、Snap Groups等。</w:t>
            </w:r>
          </w:p>
          <w:p w14:paraId="174B487D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 简述字体的安装方法。</w:t>
            </w:r>
          </w:p>
        </w:tc>
        <w:tc>
          <w:tcPr>
            <w:tcW w:w="1467" w:type="dxa"/>
          </w:tcPr>
          <w:p w14:paraId="04A6538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bookmarkStart w:id="6" w:name="OLE_LINK2"/>
            <w:r>
              <w:rPr>
                <w:rFonts w:hint="eastAsia"/>
                <w:szCs w:val="21"/>
                <w:lang w:val="en-US" w:eastAsia="zh-CN"/>
              </w:rPr>
              <w:t>时间：25min</w:t>
            </w:r>
            <w:bookmarkEnd w:id="6"/>
          </w:p>
        </w:tc>
      </w:tr>
      <w:tr w14:paraId="1B315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411ABEB8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2889E0E4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2FF8F670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1.帐户设置</w:t>
            </w:r>
          </w:p>
          <w:p w14:paraId="0B4F9CF5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演示如何设置帐户头像和密码。</w:t>
            </w:r>
          </w:p>
          <w:p w14:paraId="471E9A0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 更改桌面背景</w:t>
            </w:r>
          </w:p>
          <w:p w14:paraId="4112F424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演示如何将指定文件夹中的图片设置为桌面背景，并设置为“幻灯片放映”模式。</w:t>
            </w:r>
          </w:p>
          <w:p w14:paraId="3E6875E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3.设置屏幕保护程序</w:t>
            </w:r>
          </w:p>
          <w:p w14:paraId="5098DA7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演示如何启用屏幕保护程序，并设置触发条件和显示内容。</w:t>
            </w:r>
          </w:p>
          <w:p w14:paraId="02CA0F9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 桌面图标设置</w:t>
            </w:r>
          </w:p>
          <w:p w14:paraId="5A81AAB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演示如何在桌面上添加“控制面板”的快捷方式图标，并更改“网络”的图标。</w:t>
            </w:r>
          </w:p>
          <w:p w14:paraId="70098A6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5.任务栏设置</w:t>
            </w:r>
          </w:p>
          <w:p w14:paraId="7B435357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演示如何设置任务栏的对齐方式和自动隐藏功能。</w:t>
            </w:r>
          </w:p>
          <w:p w14:paraId="25B7D9F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6.开始屏幕设置</w:t>
            </w:r>
          </w:p>
          <w:p w14:paraId="7133F8EB">
            <w:pPr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 xml:space="preserve">   演示如何将WPS Office程序固定到“开始”屏幕，以及如何取消固定。</w:t>
            </w:r>
          </w:p>
        </w:tc>
        <w:tc>
          <w:tcPr>
            <w:tcW w:w="1467" w:type="dxa"/>
          </w:tcPr>
          <w:p w14:paraId="612E0446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时间：50min</w:t>
            </w:r>
          </w:p>
          <w:p w14:paraId="2C0A75D9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</w:tc>
      </w:tr>
      <w:tr w14:paraId="05467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1523F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183202A2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4BE2D9D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总结本节课所学内容，包括帐户设置、桌面背景、屏幕保护程序、桌面图标、任务栏和开始屏幕的个性化设置。</w:t>
            </w:r>
          </w:p>
          <w:p w14:paraId="034686DF">
            <w:pPr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2. 强调个性化设置对提高工作效率和用户体验的重要性。</w:t>
            </w:r>
          </w:p>
        </w:tc>
        <w:tc>
          <w:tcPr>
            <w:tcW w:w="1467" w:type="dxa"/>
          </w:tcPr>
          <w:p w14:paraId="4C582447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50B6C902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</w:tc>
      </w:tr>
      <w:tr w14:paraId="18A61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7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C6F3B9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5736BC85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60BD16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请同学们根据课堂上所学内容，自行在电脑上完成以下操作：</w:t>
            </w:r>
          </w:p>
          <w:p w14:paraId="3DD3351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更改桌面背景为喜欢的图片。</w:t>
            </w:r>
          </w:p>
          <w:p w14:paraId="6DB0625D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设置一个有趣的屏幕保护程序。</w:t>
            </w:r>
          </w:p>
          <w:p w14:paraId="3E12CF1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添加常用的程序到任务栏和“开始”屏幕。</w:t>
            </w:r>
          </w:p>
          <w:p w14:paraId="762DA233">
            <w:pPr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2. 作业提交：请同学们将个性化设置后的电脑桌面截图，通过邮件或学习平台提交给老师。</w:t>
            </w:r>
          </w:p>
        </w:tc>
        <w:tc>
          <w:tcPr>
            <w:tcW w:w="1467" w:type="dxa"/>
          </w:tcPr>
          <w:p w14:paraId="31380568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</w:tc>
      </w:tr>
      <w:tr w14:paraId="01983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99BE55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55604A10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一、课程导入</w:t>
            </w:r>
          </w:p>
          <w:p w14:paraId="45CEB445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二、知识讲解</w:t>
            </w:r>
          </w:p>
          <w:p w14:paraId="4FDAAB2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用户帐户</w:t>
            </w:r>
          </w:p>
          <w:p w14:paraId="41D2F1B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标准用户帐户</w:t>
            </w:r>
          </w:p>
          <w:p w14:paraId="7D3BE584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管理员帐户</w:t>
            </w:r>
          </w:p>
          <w:p w14:paraId="2ABB1860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来宾帐户</w:t>
            </w:r>
          </w:p>
          <w:p w14:paraId="262E8B1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创建新用户帐户的步骤</w:t>
            </w:r>
          </w:p>
          <w:p w14:paraId="50FB81A2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 虚拟桌面</w:t>
            </w:r>
          </w:p>
          <w:p w14:paraId="32A9D4FD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创建、切换、移动应用程序、重命名、删除虚拟桌面</w:t>
            </w:r>
          </w:p>
          <w:p w14:paraId="42CE321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设置不同虚拟桌面的背景</w:t>
            </w:r>
          </w:p>
          <w:p w14:paraId="724A590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 多窗口分屏显示</w:t>
            </w:r>
          </w:p>
          <w:p w14:paraId="621D65B4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快速布局</w:t>
            </w:r>
          </w:p>
          <w:p w14:paraId="46F955DA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Snap 布局</w:t>
            </w:r>
          </w:p>
          <w:p w14:paraId="7356B02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Snap Groups</w:t>
            </w:r>
          </w:p>
          <w:p w14:paraId="6CA7225D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触摸优化</w:t>
            </w:r>
          </w:p>
          <w:p w14:paraId="741FF58A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 字体的安装</w:t>
            </w:r>
          </w:p>
          <w:p w14:paraId="0CEB553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直接安装字体</w:t>
            </w:r>
          </w:p>
          <w:p w14:paraId="6CDA336A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通过字体文件夹安装</w:t>
            </w:r>
          </w:p>
          <w:p w14:paraId="327559C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通过设置应用安装</w:t>
            </w:r>
          </w:p>
          <w:p w14:paraId="33B08E5D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通过控制面板安装</w:t>
            </w:r>
          </w:p>
          <w:p w14:paraId="116FD0C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三、技能操作</w:t>
            </w:r>
          </w:p>
          <w:p w14:paraId="770E9F0C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 帐户设置</w:t>
            </w:r>
          </w:p>
          <w:p w14:paraId="79D631D4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更改帐户头像和密码</w:t>
            </w:r>
          </w:p>
          <w:p w14:paraId="241A0AF3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 更改桌面背景</w:t>
            </w:r>
          </w:p>
          <w:p w14:paraId="209E396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设置幻灯片放映模式及显示方式</w:t>
            </w:r>
          </w:p>
          <w:p w14:paraId="39A1E3C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 设置屏幕保护程序</w:t>
            </w:r>
          </w:p>
          <w:p w14:paraId="46FC097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选择屏幕保护程序并设置触发条件</w:t>
            </w:r>
          </w:p>
          <w:p w14:paraId="55D2181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 桌面图标设置</w:t>
            </w:r>
          </w:p>
          <w:p w14:paraId="621F80FD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添加“控制面板”快捷方式图标</w:t>
            </w:r>
          </w:p>
          <w:p w14:paraId="4E044F9A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更改“网络”图标</w:t>
            </w:r>
          </w:p>
          <w:p w14:paraId="7B1021E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5. 任务栏设置</w:t>
            </w:r>
          </w:p>
          <w:p w14:paraId="18B0E563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设置任务栏对齐方式和自动隐藏</w:t>
            </w:r>
          </w:p>
          <w:p w14:paraId="0FFB40C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6. 开始屏幕设置</w:t>
            </w:r>
          </w:p>
          <w:p w14:paraId="71E6F45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- 固定和取消固定“WPS Office”程序</w:t>
            </w:r>
          </w:p>
          <w:p w14:paraId="202D3DBD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四、课堂小结</w:t>
            </w:r>
          </w:p>
          <w:p w14:paraId="04A95719"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回顾本节课的主要内容</w:t>
            </w:r>
          </w:p>
          <w:p w14:paraId="385BBC96"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强调个性化设置对提高工作效率的帮助</w:t>
            </w:r>
          </w:p>
          <w:p w14:paraId="1C767A05"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解答学生疑问</w:t>
            </w:r>
          </w:p>
          <w:p w14:paraId="04F05D11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五、课后作业</w:t>
            </w:r>
          </w:p>
          <w:p w14:paraId="42971628">
            <w:pPr>
              <w:numPr>
                <w:ilvl w:val="0"/>
                <w:numId w:val="2"/>
              </w:numPr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完成课后练习，巩固所学内容</w:t>
            </w:r>
          </w:p>
          <w:p w14:paraId="36E639E9">
            <w:pPr>
              <w:numPr>
                <w:ilvl w:val="0"/>
                <w:numId w:val="2"/>
              </w:numPr>
              <w:ind w:left="425" w:leftChars="0" w:hanging="425" w:firstLineChars="0"/>
              <w:rPr>
                <w:sz w:val="24"/>
              </w:rPr>
            </w:pPr>
            <w:r>
              <w:rPr>
                <w:rFonts w:hint="eastAsia"/>
                <w:lang w:val="en-US" w:eastAsia="zh-CN"/>
              </w:rPr>
              <w:t>实践操作：在Windows 11中完成至少三项个性化设置</w:t>
            </w:r>
          </w:p>
        </w:tc>
        <w:tc>
          <w:tcPr>
            <w:tcW w:w="1467" w:type="dxa"/>
          </w:tcPr>
          <w:p w14:paraId="7005C427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65827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1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44D51C4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EFFE861">
            <w:pPr>
              <w:spacing w:line="400" w:lineRule="exact"/>
              <w:jc w:val="left"/>
              <w:rPr>
                <w:b/>
                <w:sz w:val="24"/>
              </w:rPr>
            </w:pPr>
            <w:bookmarkStart w:id="7" w:name="_GoBack"/>
            <w:bookmarkEnd w:id="7"/>
          </w:p>
        </w:tc>
        <w:tc>
          <w:tcPr>
            <w:tcW w:w="1467" w:type="dxa"/>
          </w:tcPr>
          <w:p w14:paraId="4655217B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43634F2F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D7449D"/>
    <w:multiLevelType w:val="singleLevel"/>
    <w:tmpl w:val="87D7449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4D5B9440"/>
    <w:multiLevelType w:val="singleLevel"/>
    <w:tmpl w:val="4D5B944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YxZGRkYmE2NWIzNjc4ZTU0MDY2OWY1MTJkOGUzOTEifQ=="/>
  </w:docVars>
  <w:rsids>
    <w:rsidRoot w:val="00172A27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C31FA"/>
    <w:rsid w:val="001C500B"/>
    <w:rsid w:val="001C66BE"/>
    <w:rsid w:val="001D0F55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B7A74"/>
    <w:rsid w:val="005C1F37"/>
    <w:rsid w:val="005E4613"/>
    <w:rsid w:val="00610CD0"/>
    <w:rsid w:val="0061623D"/>
    <w:rsid w:val="00616449"/>
    <w:rsid w:val="00616A8B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9040AA"/>
    <w:rsid w:val="00962CE5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A7621"/>
    <w:rsid w:val="00BB3C4F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68BF"/>
    <w:rsid w:val="00DB3BDB"/>
    <w:rsid w:val="00DB57C6"/>
    <w:rsid w:val="00DC4C91"/>
    <w:rsid w:val="00DD6843"/>
    <w:rsid w:val="00DD69A9"/>
    <w:rsid w:val="00DE3218"/>
    <w:rsid w:val="00DF229A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741F"/>
    <w:rsid w:val="00FE5023"/>
    <w:rsid w:val="037B6916"/>
    <w:rsid w:val="04D61054"/>
    <w:rsid w:val="04F86DE5"/>
    <w:rsid w:val="05554F2D"/>
    <w:rsid w:val="06003994"/>
    <w:rsid w:val="0784684B"/>
    <w:rsid w:val="08D7310F"/>
    <w:rsid w:val="08DF64FD"/>
    <w:rsid w:val="0AAF6B32"/>
    <w:rsid w:val="0CE8154F"/>
    <w:rsid w:val="0CF53982"/>
    <w:rsid w:val="0E5D6628"/>
    <w:rsid w:val="0EF718CA"/>
    <w:rsid w:val="0F900CBC"/>
    <w:rsid w:val="0FEE6083"/>
    <w:rsid w:val="106E2C5F"/>
    <w:rsid w:val="1263254D"/>
    <w:rsid w:val="12BC7DA9"/>
    <w:rsid w:val="135A6B09"/>
    <w:rsid w:val="13C05054"/>
    <w:rsid w:val="16E06BE2"/>
    <w:rsid w:val="17186941"/>
    <w:rsid w:val="188D40F3"/>
    <w:rsid w:val="1A612876"/>
    <w:rsid w:val="1B9368CB"/>
    <w:rsid w:val="1D32451C"/>
    <w:rsid w:val="1F254367"/>
    <w:rsid w:val="1F743CD4"/>
    <w:rsid w:val="1F92350A"/>
    <w:rsid w:val="1FBE7AB3"/>
    <w:rsid w:val="1FC658C9"/>
    <w:rsid w:val="20AF732E"/>
    <w:rsid w:val="210E7410"/>
    <w:rsid w:val="23490B58"/>
    <w:rsid w:val="240F46B6"/>
    <w:rsid w:val="2620680F"/>
    <w:rsid w:val="283E7C30"/>
    <w:rsid w:val="28BC7AEE"/>
    <w:rsid w:val="2977525D"/>
    <w:rsid w:val="2CC83578"/>
    <w:rsid w:val="2D736B67"/>
    <w:rsid w:val="31376556"/>
    <w:rsid w:val="319655B1"/>
    <w:rsid w:val="32384404"/>
    <w:rsid w:val="3248523C"/>
    <w:rsid w:val="32BB0E4F"/>
    <w:rsid w:val="342D1890"/>
    <w:rsid w:val="34D83C7C"/>
    <w:rsid w:val="35457A02"/>
    <w:rsid w:val="35747E49"/>
    <w:rsid w:val="35D119BA"/>
    <w:rsid w:val="37982CA0"/>
    <w:rsid w:val="37DC48A0"/>
    <w:rsid w:val="39DC647F"/>
    <w:rsid w:val="3B143852"/>
    <w:rsid w:val="3BA82A38"/>
    <w:rsid w:val="3C0A68CC"/>
    <w:rsid w:val="3D57260A"/>
    <w:rsid w:val="3E3916A1"/>
    <w:rsid w:val="3E5D15DE"/>
    <w:rsid w:val="3E873AB3"/>
    <w:rsid w:val="3ECA27B1"/>
    <w:rsid w:val="3F8E1520"/>
    <w:rsid w:val="3FE249B6"/>
    <w:rsid w:val="40495F81"/>
    <w:rsid w:val="40703DD3"/>
    <w:rsid w:val="40E124A7"/>
    <w:rsid w:val="418B6626"/>
    <w:rsid w:val="42B0448A"/>
    <w:rsid w:val="42D10A01"/>
    <w:rsid w:val="43CB76FE"/>
    <w:rsid w:val="45270992"/>
    <w:rsid w:val="472E2E7E"/>
    <w:rsid w:val="47E631B6"/>
    <w:rsid w:val="48B440A3"/>
    <w:rsid w:val="4BEF4A3F"/>
    <w:rsid w:val="4D7E524E"/>
    <w:rsid w:val="4DD01372"/>
    <w:rsid w:val="4E166129"/>
    <w:rsid w:val="4ECB3016"/>
    <w:rsid w:val="52A876A6"/>
    <w:rsid w:val="53436E71"/>
    <w:rsid w:val="53964FA4"/>
    <w:rsid w:val="546126FE"/>
    <w:rsid w:val="546B47F3"/>
    <w:rsid w:val="5866141B"/>
    <w:rsid w:val="58CD7AD6"/>
    <w:rsid w:val="59A70139"/>
    <w:rsid w:val="5A201A9E"/>
    <w:rsid w:val="5ABC3575"/>
    <w:rsid w:val="5AF23181"/>
    <w:rsid w:val="5FDA5E9A"/>
    <w:rsid w:val="65311817"/>
    <w:rsid w:val="67303B1F"/>
    <w:rsid w:val="68130CCC"/>
    <w:rsid w:val="68406D67"/>
    <w:rsid w:val="69245102"/>
    <w:rsid w:val="69C836F6"/>
    <w:rsid w:val="69F33208"/>
    <w:rsid w:val="6A51101C"/>
    <w:rsid w:val="6A937949"/>
    <w:rsid w:val="6D395B76"/>
    <w:rsid w:val="6DCE24F9"/>
    <w:rsid w:val="6DDE3194"/>
    <w:rsid w:val="6E7E6141"/>
    <w:rsid w:val="6EE3336E"/>
    <w:rsid w:val="6EFF4A00"/>
    <w:rsid w:val="70BB75AE"/>
    <w:rsid w:val="70C25CC9"/>
    <w:rsid w:val="738B42FF"/>
    <w:rsid w:val="74EA4780"/>
    <w:rsid w:val="75A8706C"/>
    <w:rsid w:val="77301D7E"/>
    <w:rsid w:val="781378B9"/>
    <w:rsid w:val="78D178AE"/>
    <w:rsid w:val="78FF79CF"/>
    <w:rsid w:val="7B0C3D14"/>
    <w:rsid w:val="7CAE34B9"/>
    <w:rsid w:val="7D2C70DB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4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5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8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  <w:style w:type="paragraph" w:customStyle="1" w:styleId="19">
    <w:name w:val="ok-2-目标及任务"/>
    <w:basedOn w:val="1"/>
    <w:autoRedefine/>
    <w:qFormat/>
    <w:uiPriority w:val="0"/>
    <w:pPr>
      <w:jc w:val="both"/>
      <w:outlineLvl w:val="1"/>
    </w:pPr>
    <w:rPr>
      <w:rFonts w:eastAsia="黑体"/>
      <w:b/>
      <w:bCs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extobjs>
    <extobj name="1BCC2C28-871D-48CB-8BE0-2867F7803ADB-1">
      <extobjdata type="1BCC2C28-871D-48CB-8BE0-2867F7803ADB" data="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"/>
    </extobj>
  </extobj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落雪梨花——扬帆技术论坛更新版</Company>
  <Pages>3</Pages>
  <Words>1540</Words>
  <Characters>1705</Characters>
  <Lines>21</Lines>
  <Paragraphs>6</Paragraphs>
  <TotalTime>1</TotalTime>
  <ScaleCrop>false</ScaleCrop>
  <LinksUpToDate>false</LinksUpToDate>
  <CharactersWithSpaces>1901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大雪</cp:lastModifiedBy>
  <dcterms:modified xsi:type="dcterms:W3CDTF">2024-09-08T12:39:45Z</dcterms:modified>
  <dc:title>长春职业技术学院课程教案用纸</dc:title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B9C89B48328D4F9693254F8D57EBF657_13</vt:lpwstr>
  </property>
</Properties>
</file>